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E9" w:rsidRDefault="00031194" w:rsidP="00031194">
      <w:pPr>
        <w:pStyle w:val="a5"/>
        <w:ind w:left="5387"/>
        <w:rPr>
          <w:rFonts w:ascii="Times New Roman" w:hAnsi="Times New Roman" w:cs="Times New Roman"/>
          <w:sz w:val="28"/>
          <w:szCs w:val="28"/>
          <w:lang w:val="uk-UA"/>
        </w:rPr>
      </w:pPr>
      <w:r w:rsidRPr="00031194">
        <w:rPr>
          <w:rFonts w:ascii="Times New Roman" w:hAnsi="Times New Roman" w:cs="Times New Roman"/>
          <w:sz w:val="28"/>
          <w:szCs w:val="28"/>
          <w:lang w:val="uk-UA"/>
        </w:rPr>
        <w:t xml:space="preserve">Додаток до рішення </w:t>
      </w:r>
    </w:p>
    <w:p w:rsidR="00031194" w:rsidRDefault="00031194" w:rsidP="00031194">
      <w:pPr>
        <w:pStyle w:val="a5"/>
        <w:ind w:left="5387"/>
        <w:rPr>
          <w:rFonts w:ascii="Times New Roman" w:hAnsi="Times New Roman" w:cs="Times New Roman"/>
          <w:sz w:val="28"/>
          <w:szCs w:val="28"/>
          <w:lang w:val="uk-UA"/>
        </w:rPr>
      </w:pPr>
      <w:r w:rsidRPr="00031194">
        <w:rPr>
          <w:rFonts w:ascii="Times New Roman" w:hAnsi="Times New Roman" w:cs="Times New Roman"/>
          <w:sz w:val="28"/>
          <w:szCs w:val="28"/>
          <w:lang w:val="uk-UA"/>
        </w:rPr>
        <w:t xml:space="preserve">Броварської  міської ради Броварського району Київської області </w:t>
      </w:r>
    </w:p>
    <w:p w:rsidR="00031194" w:rsidRDefault="005E1A0F" w:rsidP="00031194">
      <w:pPr>
        <w:pStyle w:val="a5"/>
        <w:ind w:left="5387"/>
        <w:rPr>
          <w:rFonts w:ascii="Times New Roman" w:hAnsi="Times New Roman" w:cs="Times New Roman"/>
          <w:sz w:val="28"/>
          <w:szCs w:val="28"/>
          <w:lang w:val="uk-UA"/>
        </w:rPr>
      </w:pPr>
      <w:r>
        <w:rPr>
          <w:rFonts w:ascii="Times New Roman" w:hAnsi="Times New Roman" w:cs="Times New Roman"/>
          <w:sz w:val="28"/>
          <w:szCs w:val="28"/>
          <w:lang w:val="uk-UA"/>
        </w:rPr>
        <w:t>від  28.10.2021 р.</w:t>
      </w:r>
    </w:p>
    <w:p w:rsidR="00F513AA" w:rsidRPr="00031194" w:rsidRDefault="005E1A0F" w:rsidP="00031194">
      <w:pPr>
        <w:pStyle w:val="a5"/>
        <w:ind w:left="5387"/>
        <w:rPr>
          <w:rFonts w:ascii="Times New Roman" w:hAnsi="Times New Roman" w:cs="Times New Roman"/>
          <w:sz w:val="28"/>
          <w:szCs w:val="28"/>
          <w:lang w:val="uk-UA"/>
        </w:rPr>
      </w:pPr>
      <w:r>
        <w:rPr>
          <w:rFonts w:ascii="Times New Roman" w:hAnsi="Times New Roman" w:cs="Times New Roman"/>
          <w:sz w:val="28"/>
          <w:szCs w:val="28"/>
          <w:lang w:val="uk-UA"/>
        </w:rPr>
        <w:t>№ 442-14-08</w:t>
      </w:r>
    </w:p>
    <w:p w:rsidR="00031194" w:rsidRDefault="00031194" w:rsidP="00F513A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lang w:val="uk-UA"/>
        </w:rPr>
      </w:pPr>
    </w:p>
    <w:p w:rsidR="00031194" w:rsidRDefault="00031194" w:rsidP="00F513A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lang w:val="uk-UA"/>
        </w:rPr>
      </w:pPr>
    </w:p>
    <w:p w:rsidR="00F513AA" w:rsidRPr="00031194" w:rsidRDefault="00F513AA" w:rsidP="00F513AA">
      <w:pPr>
        <w:suppressAutoHyphens/>
        <w:autoSpaceDE w:val="0"/>
        <w:autoSpaceDN w:val="0"/>
        <w:adjustRightInd w:val="0"/>
        <w:spacing w:after="0" w:line="230" w:lineRule="atLeast"/>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 xml:space="preserve">ПОРЯДОК </w:t>
      </w:r>
    </w:p>
    <w:p w:rsidR="00F513AA" w:rsidRPr="00031194" w:rsidRDefault="00F513AA" w:rsidP="00F513AA">
      <w:pPr>
        <w:suppressAutoHyphens/>
        <w:autoSpaceDE w:val="0"/>
        <w:autoSpaceDN w:val="0"/>
        <w:adjustRightInd w:val="0"/>
        <w:spacing w:after="0" w:line="230" w:lineRule="atLeast"/>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 xml:space="preserve">списання майна комунальної власності </w:t>
      </w:r>
      <w:r w:rsidR="00EE5E31" w:rsidRPr="00031194">
        <w:rPr>
          <w:rFonts w:ascii="Times New Roman" w:eastAsia="Calibri" w:hAnsi="Times New Roman" w:cs="Times New Roman"/>
          <w:b/>
          <w:bCs/>
          <w:color w:val="000000"/>
          <w:sz w:val="28"/>
          <w:szCs w:val="28"/>
          <w:lang w:val="uk-UA"/>
        </w:rPr>
        <w:t>Броварської міської територіальної громади</w:t>
      </w:r>
    </w:p>
    <w:p w:rsidR="00AF4B08" w:rsidRDefault="00AF4B08"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p>
    <w:p w:rsidR="00F513AA" w:rsidRPr="00031194" w:rsidRDefault="00F513AA"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І. Загальна частина</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0" w:name="o17"/>
      <w:bookmarkEnd w:id="0"/>
      <w:r w:rsidRPr="00031194">
        <w:rPr>
          <w:rFonts w:ascii="Times New Roman" w:eastAsia="Calibri" w:hAnsi="Times New Roman" w:cs="Times New Roman"/>
          <w:color w:val="000000"/>
          <w:sz w:val="28"/>
          <w:szCs w:val="28"/>
          <w:lang w:val="uk-UA"/>
        </w:rPr>
        <w:t>1. Цей Порядок визначає механізм списання об’єктів комунальної власності</w:t>
      </w:r>
      <w:r w:rsidR="00EE5E31" w:rsidRPr="00031194">
        <w:rPr>
          <w:rFonts w:ascii="Times New Roman" w:eastAsia="Calibri" w:hAnsi="Times New Roman" w:cs="Times New Roman"/>
          <w:color w:val="000000"/>
          <w:sz w:val="28"/>
          <w:szCs w:val="28"/>
          <w:lang w:val="uk-UA"/>
        </w:rPr>
        <w:t xml:space="preserve"> Броварської міської територіальної громади</w:t>
      </w:r>
      <w:r w:rsidRPr="00031194">
        <w:rPr>
          <w:rFonts w:ascii="Times New Roman" w:eastAsia="Calibri" w:hAnsi="Times New Roman" w:cs="Times New Roman"/>
          <w:color w:val="000000"/>
          <w:sz w:val="28"/>
          <w:szCs w:val="28"/>
          <w:lang w:val="uk-UA"/>
        </w:rPr>
        <w:t xml:space="preserve">, якими є: </w:t>
      </w:r>
      <w:r w:rsidR="00EE5E31" w:rsidRPr="00031194">
        <w:rPr>
          <w:rFonts w:ascii="Times New Roman" w:eastAsia="Calibri" w:hAnsi="Times New Roman" w:cs="Times New Roman"/>
          <w:color w:val="000000"/>
          <w:sz w:val="28"/>
          <w:szCs w:val="28"/>
          <w:lang w:val="uk-UA"/>
        </w:rPr>
        <w:t xml:space="preserve">матеріальні активи, що відповідно до законодавства визнають основними фондами (засобами), </w:t>
      </w:r>
      <w:r w:rsidRPr="00031194">
        <w:rPr>
          <w:rFonts w:ascii="Times New Roman" w:eastAsia="Calibri" w:hAnsi="Times New Roman" w:cs="Times New Roman"/>
          <w:color w:val="000000"/>
          <w:sz w:val="28"/>
          <w:szCs w:val="28"/>
          <w:lang w:val="uk-UA"/>
        </w:rPr>
        <w:t>об’єкти незавершеного будівництва (незавершені капітальні ін</w:t>
      </w:r>
      <w:r w:rsidR="006D7B9B" w:rsidRPr="00031194">
        <w:rPr>
          <w:rFonts w:ascii="Times New Roman" w:eastAsia="Calibri" w:hAnsi="Times New Roman" w:cs="Times New Roman"/>
          <w:color w:val="000000"/>
          <w:sz w:val="28"/>
          <w:szCs w:val="28"/>
          <w:lang w:val="uk-UA"/>
        </w:rPr>
        <w:t>вестиції в основні засоби), інші</w:t>
      </w:r>
      <w:r w:rsidRPr="00031194">
        <w:rPr>
          <w:rFonts w:ascii="Times New Roman" w:eastAsia="Calibri" w:hAnsi="Times New Roman" w:cs="Times New Roman"/>
          <w:color w:val="000000"/>
          <w:sz w:val="28"/>
          <w:szCs w:val="28"/>
          <w:lang w:val="uk-UA"/>
        </w:rPr>
        <w:t xml:space="preserve"> необоротн</w:t>
      </w:r>
      <w:r w:rsidR="006D7B9B" w:rsidRPr="00031194">
        <w:rPr>
          <w:rFonts w:ascii="Times New Roman" w:eastAsia="Calibri" w:hAnsi="Times New Roman" w:cs="Times New Roman"/>
          <w:color w:val="000000"/>
          <w:sz w:val="28"/>
          <w:szCs w:val="28"/>
          <w:lang w:val="uk-UA"/>
        </w:rPr>
        <w:t>і</w:t>
      </w:r>
      <w:r w:rsidRPr="00031194">
        <w:rPr>
          <w:rFonts w:ascii="Times New Roman" w:eastAsia="Calibri" w:hAnsi="Times New Roman" w:cs="Times New Roman"/>
          <w:color w:val="000000"/>
          <w:sz w:val="28"/>
          <w:szCs w:val="28"/>
          <w:lang w:val="uk-UA"/>
        </w:rPr>
        <w:t xml:space="preserve"> матеріальн</w:t>
      </w:r>
      <w:r w:rsidR="006D7B9B" w:rsidRPr="00031194">
        <w:rPr>
          <w:rFonts w:ascii="Times New Roman" w:eastAsia="Calibri" w:hAnsi="Times New Roman" w:cs="Times New Roman"/>
          <w:color w:val="000000"/>
          <w:sz w:val="28"/>
          <w:szCs w:val="28"/>
          <w:lang w:val="uk-UA"/>
        </w:rPr>
        <w:t>і</w:t>
      </w:r>
      <w:r w:rsidRPr="00031194">
        <w:rPr>
          <w:rFonts w:ascii="Times New Roman" w:eastAsia="Calibri" w:hAnsi="Times New Roman" w:cs="Times New Roman"/>
          <w:color w:val="000000"/>
          <w:sz w:val="28"/>
          <w:szCs w:val="28"/>
          <w:lang w:val="uk-UA"/>
        </w:rPr>
        <w:t xml:space="preserve"> актив</w:t>
      </w:r>
      <w:r w:rsidR="006D7B9B" w:rsidRPr="00031194">
        <w:rPr>
          <w:rFonts w:ascii="Times New Roman" w:eastAsia="Calibri" w:hAnsi="Times New Roman" w:cs="Times New Roman"/>
          <w:color w:val="000000"/>
          <w:sz w:val="28"/>
          <w:szCs w:val="28"/>
          <w:lang w:val="uk-UA"/>
        </w:rPr>
        <w:t>и</w:t>
      </w:r>
      <w:r w:rsidRPr="00031194">
        <w:rPr>
          <w:rFonts w:ascii="Times New Roman" w:eastAsia="Calibri" w:hAnsi="Times New Roman" w:cs="Times New Roman"/>
          <w:color w:val="000000"/>
          <w:sz w:val="28"/>
          <w:szCs w:val="28"/>
          <w:lang w:val="uk-UA"/>
        </w:rPr>
        <w:t xml:space="preserve"> (</w:t>
      </w:r>
      <w:r w:rsidRPr="00031194">
        <w:rPr>
          <w:rFonts w:ascii="Times New Roman" w:eastAsia="Calibri" w:hAnsi="Times New Roman" w:cs="Times New Roman"/>
          <w:i/>
          <w:iCs/>
          <w:color w:val="000000"/>
          <w:sz w:val="28"/>
          <w:szCs w:val="28"/>
          <w:lang w:val="uk-UA"/>
        </w:rPr>
        <w:t>далі </w:t>
      </w:r>
      <w:r w:rsidRPr="00031194">
        <w:rPr>
          <w:rFonts w:ascii="Times New Roman" w:eastAsia="Calibri" w:hAnsi="Times New Roman" w:cs="Times New Roman"/>
          <w:color w:val="000000"/>
          <w:sz w:val="28"/>
          <w:szCs w:val="28"/>
          <w:lang w:val="uk-UA"/>
        </w:rPr>
        <w:t xml:space="preserve">— майно). </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2. У цьому Порядку суб’єктами господарювання є розпорядники бюджетних коштів </w:t>
      </w:r>
      <w:r w:rsidR="00EE5E31" w:rsidRPr="00031194">
        <w:rPr>
          <w:rFonts w:ascii="Times New Roman" w:eastAsia="Calibri" w:hAnsi="Times New Roman" w:cs="Times New Roman"/>
          <w:color w:val="000000"/>
          <w:sz w:val="28"/>
          <w:szCs w:val="28"/>
          <w:lang w:val="uk-UA"/>
        </w:rPr>
        <w:t xml:space="preserve">: </w:t>
      </w:r>
      <w:r w:rsidRPr="00031194">
        <w:rPr>
          <w:rFonts w:ascii="Times New Roman" w:eastAsia="Calibri" w:hAnsi="Times New Roman" w:cs="Times New Roman"/>
          <w:color w:val="000000"/>
          <w:sz w:val="28"/>
          <w:szCs w:val="28"/>
          <w:lang w:val="uk-UA"/>
        </w:rPr>
        <w:t xml:space="preserve">комунальні підприємства, </w:t>
      </w:r>
      <w:r w:rsidR="00EE5E31" w:rsidRPr="00031194">
        <w:rPr>
          <w:rFonts w:ascii="Times New Roman" w:eastAsia="Calibri" w:hAnsi="Times New Roman" w:cs="Times New Roman"/>
          <w:color w:val="000000"/>
          <w:sz w:val="28"/>
          <w:szCs w:val="28"/>
          <w:lang w:val="uk-UA"/>
        </w:rPr>
        <w:t>установи</w:t>
      </w:r>
      <w:r w:rsidR="00684A47" w:rsidRPr="00031194">
        <w:rPr>
          <w:rFonts w:ascii="Times New Roman" w:eastAsia="Calibri" w:hAnsi="Times New Roman" w:cs="Times New Roman"/>
          <w:color w:val="000000"/>
          <w:sz w:val="28"/>
          <w:szCs w:val="28"/>
          <w:lang w:val="uk-UA"/>
        </w:rPr>
        <w:t>,</w:t>
      </w:r>
      <w:r w:rsidR="00EE5E31" w:rsidRPr="00031194">
        <w:rPr>
          <w:rFonts w:ascii="Times New Roman" w:eastAsia="Calibri" w:hAnsi="Times New Roman" w:cs="Times New Roman"/>
          <w:color w:val="000000"/>
          <w:sz w:val="28"/>
          <w:szCs w:val="28"/>
          <w:lang w:val="uk-UA"/>
        </w:rPr>
        <w:t xml:space="preserve"> організації</w:t>
      </w:r>
      <w:r w:rsidRPr="00031194">
        <w:rPr>
          <w:rFonts w:ascii="Times New Roman" w:eastAsia="Calibri" w:hAnsi="Times New Roman" w:cs="Times New Roman"/>
          <w:color w:val="000000"/>
          <w:sz w:val="28"/>
          <w:szCs w:val="28"/>
          <w:lang w:val="uk-UA"/>
        </w:rPr>
        <w:t xml:space="preserve">, створені </w:t>
      </w:r>
      <w:r w:rsidR="00DC2E41" w:rsidRPr="00DC2E41">
        <w:rPr>
          <w:rFonts w:ascii="Times New Roman" w:eastAsia="Calibri" w:hAnsi="Times New Roman" w:cs="Times New Roman"/>
          <w:sz w:val="28"/>
          <w:szCs w:val="28"/>
          <w:lang w:val="uk-UA"/>
        </w:rPr>
        <w:t>Броварською міською радою Броварського району Київської області</w:t>
      </w:r>
      <w:r w:rsidRPr="00031194">
        <w:rPr>
          <w:rFonts w:ascii="Times New Roman" w:eastAsia="Calibri" w:hAnsi="Times New Roman" w:cs="Times New Roman"/>
          <w:color w:val="000000"/>
          <w:sz w:val="28"/>
          <w:szCs w:val="28"/>
          <w:lang w:val="uk-UA"/>
        </w:rPr>
        <w:t>(</w:t>
      </w:r>
      <w:r w:rsidRPr="00031194">
        <w:rPr>
          <w:rFonts w:ascii="Times New Roman" w:eastAsia="Calibri" w:hAnsi="Times New Roman" w:cs="Times New Roman"/>
          <w:i/>
          <w:iCs/>
          <w:color w:val="000000"/>
          <w:sz w:val="28"/>
          <w:szCs w:val="28"/>
          <w:lang w:val="uk-UA"/>
        </w:rPr>
        <w:t>далі </w:t>
      </w:r>
      <w:r w:rsidRPr="00031194">
        <w:rPr>
          <w:rFonts w:ascii="Times New Roman" w:eastAsia="Calibri" w:hAnsi="Times New Roman" w:cs="Times New Roman"/>
          <w:color w:val="000000"/>
          <w:sz w:val="28"/>
          <w:szCs w:val="28"/>
          <w:lang w:val="uk-UA"/>
        </w:rPr>
        <w:t xml:space="preserve">— підприємства). </w:t>
      </w:r>
      <w:bookmarkStart w:id="1" w:name="o19"/>
      <w:bookmarkEnd w:id="1"/>
    </w:p>
    <w:p w:rsidR="00F513AA" w:rsidRPr="00031194" w:rsidRDefault="00EE5E31" w:rsidP="00F7326A">
      <w:pPr>
        <w:autoSpaceDE w:val="0"/>
        <w:autoSpaceDN w:val="0"/>
        <w:adjustRightInd w:val="0"/>
        <w:spacing w:after="0" w:line="210" w:lineRule="atLeast"/>
        <w:ind w:firstLine="567"/>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Т</w:t>
      </w:r>
      <w:r w:rsidR="00F513AA" w:rsidRPr="00031194">
        <w:rPr>
          <w:rFonts w:ascii="Times New Roman" w:eastAsia="Calibri" w:hAnsi="Times New Roman" w:cs="Times New Roman"/>
          <w:color w:val="000000"/>
          <w:sz w:val="28"/>
          <w:szCs w:val="28"/>
          <w:lang w:val="uk-UA"/>
        </w:rPr>
        <w:t xml:space="preserve">ерміни, які використовуються у цьому Порядку, вживаються у значенні, наведеному в законодавчих актах, що регулюють питання правового режиму власності відповідного майна та питання управління майном, його оцінки та бухгалтерського обліку. </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3. </w:t>
      </w:r>
      <w:bookmarkStart w:id="2" w:name="o20"/>
      <w:bookmarkEnd w:id="2"/>
      <w:r w:rsidRPr="00031194">
        <w:rPr>
          <w:rFonts w:ascii="Times New Roman" w:eastAsia="Calibri" w:hAnsi="Times New Roman" w:cs="Times New Roman"/>
          <w:color w:val="000000"/>
          <w:sz w:val="28"/>
          <w:szCs w:val="28"/>
          <w:lang w:val="uk-UA"/>
        </w:rPr>
        <w:t>Майно списують суб’єкти господарювання у спосіб, передбачений цим Порядком.</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3" w:name="o21"/>
      <w:bookmarkEnd w:id="3"/>
      <w:r w:rsidRPr="00031194">
        <w:rPr>
          <w:rFonts w:ascii="Times New Roman" w:eastAsia="Calibri" w:hAnsi="Times New Roman" w:cs="Times New Roman"/>
          <w:color w:val="000000"/>
          <w:sz w:val="28"/>
          <w:szCs w:val="28"/>
          <w:lang w:val="uk-UA"/>
        </w:rPr>
        <w:t xml:space="preserve">4. Дія цього Порядку поширюється на майно, що передане </w:t>
      </w:r>
      <w:r w:rsidR="006C4088" w:rsidRPr="00031194">
        <w:rPr>
          <w:rFonts w:ascii="Times New Roman" w:eastAsia="Calibri" w:hAnsi="Times New Roman" w:cs="Times New Roman"/>
          <w:color w:val="000000"/>
          <w:sz w:val="28"/>
          <w:szCs w:val="28"/>
          <w:lang w:val="uk-UA"/>
        </w:rPr>
        <w:t xml:space="preserve">комунальним підприємствам, </w:t>
      </w:r>
      <w:r w:rsidRPr="00031194">
        <w:rPr>
          <w:rFonts w:ascii="Times New Roman" w:eastAsia="Calibri" w:hAnsi="Times New Roman" w:cs="Times New Roman"/>
          <w:color w:val="000000"/>
          <w:sz w:val="28"/>
          <w:szCs w:val="28"/>
          <w:lang w:val="uk-UA"/>
        </w:rPr>
        <w:t xml:space="preserve">установам та </w:t>
      </w:r>
      <w:r w:rsidR="005E39C6" w:rsidRPr="00031194">
        <w:rPr>
          <w:rFonts w:ascii="Times New Roman" w:eastAsia="Calibri" w:hAnsi="Times New Roman" w:cs="Times New Roman"/>
          <w:color w:val="000000"/>
          <w:sz w:val="28"/>
          <w:szCs w:val="28"/>
          <w:lang w:val="uk-UA"/>
        </w:rPr>
        <w:t>організаціям</w:t>
      </w:r>
      <w:r w:rsidRPr="00031194">
        <w:rPr>
          <w:rFonts w:ascii="Times New Roman" w:eastAsia="Calibri" w:hAnsi="Times New Roman" w:cs="Times New Roman"/>
          <w:color w:val="000000"/>
          <w:sz w:val="28"/>
          <w:szCs w:val="28"/>
          <w:lang w:val="uk-UA"/>
        </w:rPr>
        <w:t xml:space="preserve"> (їх об’єднанням, закладам) перебуває на </w:t>
      </w:r>
      <w:r w:rsidR="005E39C6" w:rsidRPr="00031194">
        <w:rPr>
          <w:rFonts w:ascii="Times New Roman" w:eastAsia="Calibri" w:hAnsi="Times New Roman" w:cs="Times New Roman"/>
          <w:color w:val="000000"/>
          <w:sz w:val="28"/>
          <w:szCs w:val="28"/>
          <w:lang w:val="uk-UA"/>
        </w:rPr>
        <w:t xml:space="preserve">у них на </w:t>
      </w:r>
      <w:r w:rsidRPr="00031194">
        <w:rPr>
          <w:rFonts w:ascii="Times New Roman" w:eastAsia="Calibri" w:hAnsi="Times New Roman" w:cs="Times New Roman"/>
          <w:color w:val="000000"/>
          <w:sz w:val="28"/>
          <w:szCs w:val="28"/>
          <w:lang w:val="uk-UA"/>
        </w:rPr>
        <w:t>балансі і не увійшло до їх статутного капіталу</w:t>
      </w:r>
      <w:r w:rsidR="005E39C6" w:rsidRPr="00031194">
        <w:rPr>
          <w:rFonts w:ascii="Times New Roman" w:eastAsia="Calibri" w:hAnsi="Times New Roman" w:cs="Times New Roman"/>
          <w:color w:val="000000"/>
          <w:sz w:val="28"/>
          <w:szCs w:val="28"/>
          <w:lang w:val="uk-UA"/>
        </w:rPr>
        <w:t>.</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4" w:name="o22"/>
      <w:bookmarkStart w:id="5" w:name="o23"/>
      <w:bookmarkEnd w:id="4"/>
      <w:bookmarkEnd w:id="5"/>
      <w:r w:rsidRPr="00031194">
        <w:rPr>
          <w:rFonts w:ascii="Times New Roman" w:eastAsia="Calibri" w:hAnsi="Times New Roman" w:cs="Times New Roman"/>
          <w:color w:val="000000"/>
          <w:sz w:val="28"/>
          <w:szCs w:val="28"/>
          <w:lang w:val="uk-UA"/>
        </w:rPr>
        <w:t>5. Дія цього Порядку не поширюється на майно, порядок списання якого визначають окремі закони (об’єкти житлового фонду, цілісні майнові комплекси підприємств, музейні цінності тощо)</w:t>
      </w:r>
      <w:r w:rsidR="00DC2E41">
        <w:rPr>
          <w:rFonts w:ascii="Times New Roman" w:eastAsia="Calibri" w:hAnsi="Times New Roman" w:cs="Times New Roman"/>
          <w:color w:val="000000"/>
          <w:sz w:val="28"/>
          <w:szCs w:val="28"/>
          <w:lang w:val="uk-UA"/>
        </w:rPr>
        <w:t xml:space="preserve">, а </w:t>
      </w:r>
      <w:r w:rsidRPr="00031194">
        <w:rPr>
          <w:rFonts w:ascii="Times New Roman" w:eastAsia="Calibri" w:hAnsi="Times New Roman" w:cs="Times New Roman"/>
          <w:color w:val="000000"/>
          <w:sz w:val="28"/>
          <w:szCs w:val="28"/>
          <w:lang w:val="uk-UA"/>
        </w:rPr>
        <w:t>також </w:t>
      </w:r>
      <w:r w:rsidR="008E5265">
        <w:rPr>
          <w:rFonts w:ascii="Times New Roman" w:eastAsia="Calibri" w:hAnsi="Times New Roman" w:cs="Times New Roman"/>
          <w:color w:val="000000"/>
          <w:sz w:val="28"/>
          <w:szCs w:val="28"/>
          <w:lang w:val="uk-UA"/>
        </w:rPr>
        <w:t xml:space="preserve"> </w:t>
      </w:r>
      <w:r w:rsidR="00E148F0">
        <w:rPr>
          <w:rFonts w:ascii="Times New Roman" w:eastAsia="Calibri" w:hAnsi="Times New Roman" w:cs="Times New Roman"/>
          <w:color w:val="000000"/>
          <w:sz w:val="28"/>
          <w:szCs w:val="28"/>
          <w:lang w:val="uk-UA"/>
        </w:rPr>
        <w:t xml:space="preserve">- </w:t>
      </w:r>
      <w:r w:rsidRPr="00031194">
        <w:rPr>
          <w:rFonts w:ascii="Times New Roman" w:eastAsia="Calibri" w:hAnsi="Times New Roman" w:cs="Times New Roman"/>
          <w:color w:val="000000"/>
          <w:sz w:val="28"/>
          <w:szCs w:val="28"/>
          <w:lang w:val="uk-UA"/>
        </w:rPr>
        <w:t>на запаси, нематеріальні та фінансові активи і фінансові інвестиції.</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6" w:name="o24"/>
      <w:bookmarkStart w:id="7" w:name="o25"/>
      <w:bookmarkEnd w:id="6"/>
      <w:bookmarkEnd w:id="7"/>
      <w:r w:rsidRPr="00031194">
        <w:rPr>
          <w:rFonts w:ascii="Times New Roman" w:eastAsia="Calibri" w:hAnsi="Times New Roman" w:cs="Times New Roman"/>
          <w:color w:val="000000"/>
          <w:sz w:val="28"/>
          <w:szCs w:val="28"/>
          <w:lang w:val="uk-UA"/>
        </w:rPr>
        <w:t xml:space="preserve">6. Списанню підлягає майно: </w:t>
      </w:r>
    </w:p>
    <w:p w:rsidR="00F513AA" w:rsidRPr="00031194" w:rsidRDefault="00F7743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1)</w:t>
      </w:r>
      <w:r w:rsidR="00F513AA" w:rsidRPr="00031194">
        <w:rPr>
          <w:rFonts w:ascii="Times New Roman" w:eastAsia="Calibri" w:hAnsi="Times New Roman" w:cs="Times New Roman"/>
          <w:color w:val="000000"/>
          <w:sz w:val="28"/>
          <w:szCs w:val="28"/>
          <w:lang w:val="uk-UA"/>
        </w:rPr>
        <w:t> що не може бути відчужене в установленому порядку та безоплатно  передане суб’єктам господарювання однієї чи іншої економічної групи </w:t>
      </w:r>
      <w:r w:rsidR="00E148F0">
        <w:rPr>
          <w:rFonts w:ascii="Times New Roman" w:eastAsia="Calibri" w:hAnsi="Times New Roman" w:cs="Times New Roman"/>
          <w:color w:val="000000"/>
          <w:sz w:val="28"/>
          <w:szCs w:val="28"/>
          <w:lang w:val="uk-UA"/>
        </w:rPr>
        <w:t>-</w:t>
      </w:r>
      <w:r w:rsidR="00F513AA" w:rsidRPr="00031194">
        <w:rPr>
          <w:rFonts w:ascii="Times New Roman" w:eastAsia="Calibri" w:hAnsi="Times New Roman" w:cs="Times New Roman"/>
          <w:color w:val="000000"/>
          <w:sz w:val="28"/>
          <w:szCs w:val="28"/>
          <w:lang w:val="uk-UA"/>
        </w:rPr>
        <w:t xml:space="preserve"> комунальним чи державним підприємствам, організаціям, органам виконавчої влади інших територіальних громад; </w:t>
      </w:r>
    </w:p>
    <w:p w:rsidR="00F513AA" w:rsidRPr="00031194" w:rsidRDefault="00F7743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2) </w:t>
      </w:r>
      <w:r w:rsidR="00F513AA" w:rsidRPr="00031194">
        <w:rPr>
          <w:rFonts w:ascii="Times New Roman" w:eastAsia="Calibri" w:hAnsi="Times New Roman" w:cs="Times New Roman"/>
          <w:color w:val="000000"/>
          <w:sz w:val="28"/>
          <w:szCs w:val="28"/>
          <w:lang w:val="uk-UA"/>
        </w:rPr>
        <w:t>щодо якого не можуть бути застосовані інші способи управління, або їх застосування може бути економічно недоцільним</w:t>
      </w:r>
      <w:r w:rsidR="00E148F0">
        <w:rPr>
          <w:rFonts w:ascii="Times New Roman" w:eastAsia="Calibri" w:hAnsi="Times New Roman" w:cs="Times New Roman"/>
          <w:color w:val="000000"/>
          <w:sz w:val="28"/>
          <w:szCs w:val="28"/>
          <w:lang w:val="uk-UA"/>
        </w:rPr>
        <w:t>;</w:t>
      </w:r>
    </w:p>
    <w:p w:rsidR="00F513AA" w:rsidRPr="00031194" w:rsidRDefault="00F7743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3</w:t>
      </w:r>
      <w:r w:rsidR="00F513AA" w:rsidRPr="00031194">
        <w:rPr>
          <w:rFonts w:ascii="Times New Roman" w:eastAsia="Calibri" w:hAnsi="Times New Roman" w:cs="Times New Roman"/>
          <w:color w:val="000000"/>
          <w:sz w:val="28"/>
          <w:szCs w:val="28"/>
          <w:lang w:val="uk-UA"/>
        </w:rPr>
        <w:t>) морально застаріло чи фізично зно</w:t>
      </w:r>
      <w:r w:rsidR="006D7B9B" w:rsidRPr="00031194">
        <w:rPr>
          <w:rFonts w:ascii="Times New Roman" w:eastAsia="Calibri" w:hAnsi="Times New Roman" w:cs="Times New Roman"/>
          <w:color w:val="000000"/>
          <w:sz w:val="28"/>
          <w:szCs w:val="28"/>
          <w:lang w:val="uk-UA"/>
        </w:rPr>
        <w:t>шене</w:t>
      </w:r>
      <w:r w:rsidR="00F513AA" w:rsidRPr="00031194">
        <w:rPr>
          <w:rFonts w:ascii="Times New Roman" w:eastAsia="Calibri" w:hAnsi="Times New Roman" w:cs="Times New Roman"/>
          <w:color w:val="000000"/>
          <w:sz w:val="28"/>
          <w:szCs w:val="28"/>
          <w:lang w:val="uk-UA"/>
        </w:rPr>
        <w:t xml:space="preserve">, непридатне для подальшого використання та його відновлення є економічно недоцільним (у т. ч. у зв’язку з </w:t>
      </w:r>
      <w:r w:rsidR="00F513AA" w:rsidRPr="00031194">
        <w:rPr>
          <w:rFonts w:ascii="Times New Roman" w:eastAsia="Calibri" w:hAnsi="Times New Roman" w:cs="Times New Roman"/>
          <w:color w:val="000000"/>
          <w:sz w:val="28"/>
          <w:szCs w:val="28"/>
          <w:lang w:val="uk-UA"/>
        </w:rPr>
        <w:lastRenderedPageBreak/>
        <w:t>будівництвом нових об’єктів — будівлі, споруди, що підлягають знесенню; реконструкцією та технічним переоснащенням);</w:t>
      </w:r>
      <w:bookmarkStart w:id="8" w:name="o27"/>
      <w:bookmarkStart w:id="9" w:name="o28"/>
      <w:bookmarkEnd w:id="8"/>
      <w:bookmarkEnd w:id="9"/>
    </w:p>
    <w:p w:rsidR="00F513AA" w:rsidRPr="00031194" w:rsidRDefault="00F7743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4</w:t>
      </w:r>
      <w:r w:rsidR="00F513AA" w:rsidRPr="00031194">
        <w:rPr>
          <w:rFonts w:ascii="Times New Roman" w:eastAsia="Calibri" w:hAnsi="Times New Roman" w:cs="Times New Roman"/>
          <w:color w:val="000000"/>
          <w:sz w:val="28"/>
          <w:szCs w:val="28"/>
          <w:lang w:val="uk-UA"/>
        </w:rPr>
        <w:t>) пошкоджене внаслідок аварії, стихійного лиха чи атмосферного впливу  та таке, що зруйноване внаслідок тривалого використання за умови, що його відновлення є економічно недоцільним i воно не може бути реалізоване;</w:t>
      </w:r>
      <w:bookmarkStart w:id="10" w:name="o29"/>
      <w:bookmarkStart w:id="11" w:name="o30"/>
      <w:bookmarkEnd w:id="10"/>
      <w:bookmarkEnd w:id="11"/>
    </w:p>
    <w:p w:rsidR="00040BE2" w:rsidRPr="00031194" w:rsidRDefault="00F7743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5</w:t>
      </w:r>
      <w:r w:rsidR="00F513AA" w:rsidRPr="00031194">
        <w:rPr>
          <w:rFonts w:ascii="Times New Roman" w:eastAsia="Calibri" w:hAnsi="Times New Roman" w:cs="Times New Roman"/>
          <w:color w:val="000000"/>
          <w:sz w:val="28"/>
          <w:szCs w:val="28"/>
          <w:lang w:val="uk-UA"/>
        </w:rPr>
        <w:t xml:space="preserve">) виявлене в результаті інвентаризації як нестача </w:t>
      </w:r>
      <w:r w:rsidR="00E148F0">
        <w:rPr>
          <w:rFonts w:ascii="Times New Roman" w:eastAsia="Calibri" w:hAnsi="Times New Roman" w:cs="Times New Roman"/>
          <w:color w:val="000000"/>
          <w:sz w:val="28"/>
          <w:szCs w:val="28"/>
          <w:lang w:val="uk-UA"/>
        </w:rPr>
        <w:t>.</w:t>
      </w:r>
    </w:p>
    <w:p w:rsidR="00020CED" w:rsidRPr="00031194" w:rsidRDefault="000842F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12" w:name="o31"/>
      <w:bookmarkStart w:id="13" w:name="o32"/>
      <w:bookmarkStart w:id="14" w:name="o33"/>
      <w:bookmarkEnd w:id="12"/>
      <w:bookmarkEnd w:id="13"/>
      <w:bookmarkEnd w:id="14"/>
      <w:r w:rsidRPr="00031194">
        <w:rPr>
          <w:rFonts w:ascii="Times New Roman" w:eastAsia="Calibri" w:hAnsi="Times New Roman" w:cs="Times New Roman"/>
          <w:color w:val="000000"/>
          <w:sz w:val="28"/>
          <w:szCs w:val="28"/>
          <w:lang w:val="uk-UA"/>
        </w:rPr>
        <w:t xml:space="preserve">7. </w:t>
      </w:r>
      <w:r w:rsidR="00F513AA" w:rsidRPr="00031194">
        <w:rPr>
          <w:rFonts w:ascii="Times New Roman" w:eastAsia="Calibri" w:hAnsi="Times New Roman" w:cs="Times New Roman"/>
          <w:color w:val="000000"/>
          <w:sz w:val="28"/>
          <w:szCs w:val="28"/>
          <w:lang w:val="uk-UA"/>
        </w:rPr>
        <w:t>З метою ефективного використання майна первісною (переоціненою) вартістю понад 50 тис. грн, яке не використовується, у т. ч. морально застаріле та фізично зношене</w:t>
      </w:r>
      <w:r w:rsidRPr="00031194">
        <w:rPr>
          <w:rFonts w:ascii="Times New Roman" w:eastAsia="Calibri" w:hAnsi="Times New Roman" w:cs="Times New Roman"/>
          <w:color w:val="000000"/>
          <w:sz w:val="28"/>
          <w:szCs w:val="28"/>
          <w:lang w:val="uk-UA"/>
        </w:rPr>
        <w:t xml:space="preserve">, </w:t>
      </w:r>
      <w:r w:rsidR="00020CED" w:rsidRPr="00031194">
        <w:rPr>
          <w:rFonts w:ascii="Times New Roman" w:eastAsia="Calibri" w:hAnsi="Times New Roman" w:cs="Times New Roman"/>
          <w:color w:val="000000"/>
          <w:sz w:val="28"/>
          <w:szCs w:val="28"/>
          <w:lang w:val="uk-UA"/>
        </w:rPr>
        <w:t>управління з питань комунальної власності та житла Броварської міської ради Броварського району Київської області</w:t>
      </w:r>
      <w:r w:rsidR="00F513AA" w:rsidRPr="00031194">
        <w:rPr>
          <w:rFonts w:ascii="Times New Roman" w:eastAsia="Calibri" w:hAnsi="Times New Roman" w:cs="Times New Roman"/>
          <w:color w:val="000000"/>
          <w:sz w:val="28"/>
          <w:szCs w:val="28"/>
          <w:lang w:val="uk-UA"/>
        </w:rPr>
        <w:t xml:space="preserve"> отриману </w:t>
      </w:r>
      <w:r w:rsidR="00020CED" w:rsidRPr="00031194">
        <w:rPr>
          <w:rFonts w:ascii="Times New Roman" w:eastAsia="Calibri" w:hAnsi="Times New Roman" w:cs="Times New Roman"/>
          <w:color w:val="000000"/>
          <w:sz w:val="28"/>
          <w:szCs w:val="28"/>
          <w:lang w:val="uk-UA"/>
        </w:rPr>
        <w:t xml:space="preserve">від балансоутримувача інформацію </w:t>
      </w:r>
      <w:r w:rsidR="00F513AA" w:rsidRPr="00031194">
        <w:rPr>
          <w:rFonts w:ascii="Times New Roman" w:eastAsia="Calibri" w:hAnsi="Times New Roman" w:cs="Times New Roman"/>
          <w:color w:val="000000"/>
          <w:sz w:val="28"/>
          <w:szCs w:val="28"/>
          <w:lang w:val="uk-UA"/>
        </w:rPr>
        <w:t xml:space="preserve"> оприлюднюють на офіційному </w:t>
      </w:r>
      <w:r w:rsidR="00E148F0">
        <w:rPr>
          <w:rFonts w:ascii="Times New Roman" w:eastAsia="Calibri" w:hAnsi="Times New Roman" w:cs="Times New Roman"/>
          <w:color w:val="000000"/>
          <w:sz w:val="28"/>
          <w:szCs w:val="28"/>
          <w:lang w:val="uk-UA"/>
        </w:rPr>
        <w:t>веб-</w:t>
      </w:r>
      <w:r w:rsidR="00F513AA" w:rsidRPr="00031194">
        <w:rPr>
          <w:rFonts w:ascii="Times New Roman" w:eastAsia="Calibri" w:hAnsi="Times New Roman" w:cs="Times New Roman"/>
          <w:color w:val="000000"/>
          <w:sz w:val="28"/>
          <w:szCs w:val="28"/>
          <w:lang w:val="uk-UA"/>
        </w:rPr>
        <w:t xml:space="preserve">сайті </w:t>
      </w:r>
      <w:r w:rsidR="00020CED" w:rsidRPr="00031194">
        <w:rPr>
          <w:rFonts w:ascii="Times New Roman" w:eastAsia="Calibri" w:hAnsi="Times New Roman" w:cs="Times New Roman"/>
          <w:color w:val="000000"/>
          <w:sz w:val="28"/>
          <w:szCs w:val="28"/>
          <w:lang w:val="uk-UA"/>
        </w:rPr>
        <w:t xml:space="preserve">Броварської міської ради Броварського району Київської області </w:t>
      </w:r>
      <w:r w:rsidR="00F513AA" w:rsidRPr="00031194">
        <w:rPr>
          <w:rFonts w:ascii="Times New Roman" w:eastAsia="Calibri" w:hAnsi="Times New Roman" w:cs="Times New Roman"/>
          <w:color w:val="000000"/>
          <w:sz w:val="28"/>
          <w:szCs w:val="28"/>
          <w:lang w:val="uk-UA"/>
        </w:rPr>
        <w:t>для збору пропозицій щодо безоплатної передачі такого майна іншим суб’єктам господарювання</w:t>
      </w:r>
      <w:r w:rsidR="00BC7B73" w:rsidRPr="00031194">
        <w:rPr>
          <w:rFonts w:ascii="Times New Roman" w:eastAsia="Calibri" w:hAnsi="Times New Roman" w:cs="Times New Roman"/>
          <w:color w:val="000000"/>
          <w:sz w:val="28"/>
          <w:szCs w:val="28"/>
          <w:lang w:val="uk-UA"/>
        </w:rPr>
        <w:t xml:space="preserve"> Броварської міської ради Броварського району Київської області</w:t>
      </w:r>
      <w:r w:rsidR="00020CED" w:rsidRPr="00031194">
        <w:rPr>
          <w:rFonts w:ascii="Times New Roman" w:eastAsia="Calibri" w:hAnsi="Times New Roman" w:cs="Times New Roman"/>
          <w:color w:val="000000"/>
          <w:sz w:val="28"/>
          <w:szCs w:val="28"/>
          <w:lang w:val="uk-UA"/>
        </w:rPr>
        <w:t>.</w:t>
      </w:r>
    </w:p>
    <w:p w:rsidR="00F513AA" w:rsidRPr="00031194" w:rsidRDefault="00F513AA" w:rsidP="00020CE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Якщо протягом 30 робочих днів із дня оприлюднення інформації означені пропозиції не надійдуть, це може використовуватися під час списання морально застарілого та фізично зношеного майна як підтвердження неможливості його безоплатної передачі в установленому порядку. </w:t>
      </w:r>
    </w:p>
    <w:p w:rsidR="00F513AA" w:rsidRPr="00031194" w:rsidRDefault="000842F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8</w:t>
      </w:r>
      <w:r w:rsidR="00F513AA" w:rsidRPr="00031194">
        <w:rPr>
          <w:rFonts w:ascii="Times New Roman" w:eastAsia="Calibri" w:hAnsi="Times New Roman" w:cs="Times New Roman"/>
          <w:color w:val="000000"/>
          <w:sz w:val="28"/>
          <w:szCs w:val="28"/>
          <w:lang w:val="uk-UA"/>
        </w:rPr>
        <w:t xml:space="preserve">. Суб’єкти господарювання, на балансі яких перебуває майно, що пропонується до списання, </w:t>
      </w:r>
      <w:r w:rsidR="006D13C7">
        <w:rPr>
          <w:rFonts w:ascii="Times New Roman" w:eastAsia="Calibri" w:hAnsi="Times New Roman" w:cs="Times New Roman"/>
          <w:color w:val="000000"/>
          <w:sz w:val="28"/>
          <w:szCs w:val="28"/>
          <w:lang w:val="uk-UA"/>
        </w:rPr>
        <w:t xml:space="preserve">для його списання </w:t>
      </w:r>
      <w:r w:rsidR="00F513AA" w:rsidRPr="00031194">
        <w:rPr>
          <w:rFonts w:ascii="Times New Roman" w:eastAsia="Calibri" w:hAnsi="Times New Roman" w:cs="Times New Roman"/>
          <w:color w:val="000000"/>
          <w:sz w:val="28"/>
          <w:szCs w:val="28"/>
          <w:lang w:val="uk-UA"/>
        </w:rPr>
        <w:t>враховують особливості правового режиму цього майна, наявність установлених законодавчими актами обтяжень чи обмежень щодо розпорядження майном (крім випадків, коли встановлено заборону розпорядження</w:t>
      </w:r>
      <w:r w:rsidRPr="00031194">
        <w:rPr>
          <w:rFonts w:ascii="Times New Roman" w:eastAsia="Calibri" w:hAnsi="Times New Roman" w:cs="Times New Roman"/>
          <w:color w:val="000000"/>
          <w:sz w:val="28"/>
          <w:szCs w:val="28"/>
          <w:lang w:val="uk-UA"/>
        </w:rPr>
        <w:t>м</w:t>
      </w:r>
      <w:r w:rsidR="00F513AA" w:rsidRPr="00031194">
        <w:rPr>
          <w:rFonts w:ascii="Times New Roman" w:eastAsia="Calibri" w:hAnsi="Times New Roman" w:cs="Times New Roman"/>
          <w:color w:val="000000"/>
          <w:sz w:val="28"/>
          <w:szCs w:val="28"/>
          <w:lang w:val="uk-UA"/>
        </w:rPr>
        <w:t xml:space="preserve"> майном).</w:t>
      </w:r>
    </w:p>
    <w:p w:rsidR="00020CED"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Необоротні активи суб’єкти господарювання списують з балансу, щоб вивести їх зі складу цих об’єктів обліку і утримувати для продажу, безоплатної передачі, ліквідації. Підс</w:t>
      </w:r>
      <w:r w:rsidR="00020CED" w:rsidRPr="00031194">
        <w:rPr>
          <w:rFonts w:ascii="Times New Roman" w:eastAsia="Calibri" w:hAnsi="Times New Roman" w:cs="Times New Roman"/>
          <w:color w:val="000000"/>
          <w:sz w:val="28"/>
          <w:szCs w:val="28"/>
          <w:lang w:val="uk-UA"/>
        </w:rPr>
        <w:t>тавою для цього є акт списання.</w:t>
      </w:r>
    </w:p>
    <w:p w:rsidR="00F513AA" w:rsidRPr="00031194" w:rsidRDefault="00B833F9"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9</w:t>
      </w:r>
      <w:r w:rsidR="00F513AA" w:rsidRPr="00031194">
        <w:rPr>
          <w:rFonts w:ascii="Times New Roman" w:eastAsia="Calibri" w:hAnsi="Times New Roman" w:cs="Times New Roman"/>
          <w:color w:val="000000"/>
          <w:sz w:val="28"/>
          <w:szCs w:val="28"/>
          <w:lang w:val="uk-UA"/>
        </w:rPr>
        <w:t>. Знос, нарахований на необоротні активи у розмірі 100% їхньої вартості, не може бути підставою для списання.</w:t>
      </w:r>
    </w:p>
    <w:p w:rsidR="00BC7B73" w:rsidRPr="00031194" w:rsidRDefault="00BC7B73"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p>
    <w:p w:rsidR="00F513AA" w:rsidRPr="00031194" w:rsidRDefault="00F513AA"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ІІ. Прийняття рішення про списання майна</w:t>
      </w:r>
    </w:p>
    <w:p w:rsidR="0008039D" w:rsidRDefault="0008039D"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15" w:name="o35"/>
      <w:bookmarkEnd w:id="15"/>
    </w:p>
    <w:p w:rsidR="0008039D" w:rsidRPr="0008039D" w:rsidRDefault="0008039D" w:rsidP="0008039D">
      <w:pPr>
        <w:autoSpaceDE w:val="0"/>
        <w:autoSpaceDN w:val="0"/>
        <w:adjustRightInd w:val="0"/>
        <w:spacing w:after="0" w:line="210" w:lineRule="atLeast"/>
        <w:ind w:firstLine="708"/>
        <w:jc w:val="both"/>
        <w:textAlignment w:val="center"/>
        <w:rPr>
          <w:rFonts w:ascii="Times New Roman" w:eastAsia="Calibri" w:hAnsi="Times New Roman" w:cs="Times New Roman"/>
          <w:sz w:val="28"/>
          <w:szCs w:val="28"/>
          <w:lang w:val="uk-UA"/>
        </w:rPr>
      </w:pPr>
      <w:r w:rsidRPr="0008039D">
        <w:rPr>
          <w:rFonts w:ascii="Times New Roman" w:eastAsia="Calibri" w:hAnsi="Times New Roman" w:cs="Times New Roman"/>
          <w:sz w:val="28"/>
          <w:szCs w:val="28"/>
          <w:lang w:val="uk-UA"/>
        </w:rPr>
        <w:t xml:space="preserve">1. Підставою для списання майна є рішення Броварської міської ради Броварського району Київської області про надання дозволу на його списання. </w:t>
      </w:r>
      <w:bookmarkStart w:id="16" w:name="o36"/>
      <w:bookmarkEnd w:id="16"/>
    </w:p>
    <w:p w:rsidR="00F513AA" w:rsidRPr="00031194" w:rsidRDefault="008A473F"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2. Списання майна здійснюється суб’</w:t>
      </w:r>
      <w:r w:rsidR="004C5791" w:rsidRPr="00031194">
        <w:rPr>
          <w:rFonts w:ascii="Times New Roman" w:eastAsia="Calibri" w:hAnsi="Times New Roman" w:cs="Times New Roman"/>
          <w:color w:val="000000"/>
          <w:sz w:val="28"/>
          <w:szCs w:val="28"/>
          <w:lang w:val="uk-UA"/>
        </w:rPr>
        <w:t>єктом господарювання</w:t>
      </w:r>
      <w:r w:rsidRPr="00031194">
        <w:rPr>
          <w:rFonts w:ascii="Times New Roman" w:eastAsia="Calibri" w:hAnsi="Times New Roman" w:cs="Times New Roman"/>
          <w:color w:val="000000"/>
          <w:sz w:val="28"/>
          <w:szCs w:val="28"/>
          <w:lang w:val="uk-UA"/>
        </w:rPr>
        <w:t>, на балансі якого воно перебуває, на підставі рішення про надання дозволу на його списання.</w:t>
      </w:r>
    </w:p>
    <w:p w:rsidR="00F513AA" w:rsidRPr="00031194" w:rsidRDefault="007C4770" w:rsidP="007C4770">
      <w:pPr>
        <w:autoSpaceDE w:val="0"/>
        <w:autoSpaceDN w:val="0"/>
        <w:adjustRightInd w:val="0"/>
        <w:spacing w:after="0" w:line="210" w:lineRule="atLeast"/>
        <w:jc w:val="both"/>
        <w:textAlignment w:val="center"/>
        <w:rPr>
          <w:rFonts w:ascii="Times New Roman" w:eastAsia="Calibri" w:hAnsi="Times New Roman" w:cs="Times New Roman"/>
          <w:color w:val="000000"/>
          <w:sz w:val="28"/>
          <w:szCs w:val="28"/>
          <w:lang w:val="uk-UA"/>
        </w:rPr>
      </w:pPr>
      <w:bookmarkStart w:id="17" w:name="o39"/>
      <w:bookmarkStart w:id="18" w:name="o40"/>
      <w:bookmarkStart w:id="19" w:name="o42"/>
      <w:bookmarkStart w:id="20" w:name="o43"/>
      <w:bookmarkEnd w:id="17"/>
      <w:bookmarkEnd w:id="18"/>
      <w:bookmarkEnd w:id="19"/>
      <w:bookmarkEnd w:id="20"/>
      <w:r w:rsidRPr="00031194">
        <w:rPr>
          <w:rFonts w:ascii="Times New Roman" w:eastAsia="Calibri" w:hAnsi="Times New Roman" w:cs="Times New Roman"/>
          <w:color w:val="000000"/>
          <w:sz w:val="28"/>
          <w:szCs w:val="28"/>
          <w:lang w:val="uk-UA"/>
        </w:rPr>
        <w:tab/>
      </w:r>
      <w:r w:rsidR="008A473F" w:rsidRPr="00031194">
        <w:rPr>
          <w:rFonts w:ascii="Times New Roman" w:eastAsia="Calibri" w:hAnsi="Times New Roman" w:cs="Times New Roman"/>
          <w:color w:val="000000"/>
          <w:sz w:val="28"/>
          <w:szCs w:val="28"/>
          <w:lang w:val="uk-UA"/>
        </w:rPr>
        <w:t>3</w:t>
      </w:r>
      <w:r w:rsidR="00F513AA" w:rsidRPr="00031194">
        <w:rPr>
          <w:rFonts w:ascii="Times New Roman" w:eastAsia="Calibri" w:hAnsi="Times New Roman" w:cs="Times New Roman"/>
          <w:color w:val="000000"/>
          <w:sz w:val="28"/>
          <w:szCs w:val="28"/>
          <w:lang w:val="uk-UA"/>
        </w:rPr>
        <w:t xml:space="preserve">. </w:t>
      </w:r>
      <w:r w:rsidR="007C5D9C">
        <w:rPr>
          <w:rFonts w:ascii="Times New Roman" w:eastAsia="Calibri" w:hAnsi="Times New Roman" w:cs="Times New Roman"/>
          <w:color w:val="000000"/>
          <w:sz w:val="28"/>
          <w:szCs w:val="28"/>
          <w:lang w:val="uk-UA"/>
        </w:rPr>
        <w:t>Для отримання дозволу</w:t>
      </w:r>
      <w:bookmarkStart w:id="21" w:name="_GoBack"/>
      <w:bookmarkEnd w:id="21"/>
      <w:r w:rsidR="00F513AA" w:rsidRPr="00031194">
        <w:rPr>
          <w:rFonts w:ascii="Times New Roman" w:eastAsia="Calibri" w:hAnsi="Times New Roman" w:cs="Times New Roman"/>
          <w:color w:val="000000"/>
          <w:sz w:val="28"/>
          <w:szCs w:val="28"/>
          <w:lang w:val="uk-UA"/>
        </w:rPr>
        <w:t xml:space="preserve"> на списання майна, суб’єкт господарювання подає </w:t>
      </w:r>
      <w:r w:rsidR="008A473F" w:rsidRPr="00031194">
        <w:rPr>
          <w:rFonts w:ascii="Times New Roman" w:eastAsia="Calibri" w:hAnsi="Times New Roman" w:cs="Times New Roman"/>
          <w:color w:val="000000"/>
          <w:sz w:val="28"/>
          <w:szCs w:val="28"/>
          <w:lang w:val="uk-UA"/>
        </w:rPr>
        <w:t xml:space="preserve">на розгляд </w:t>
      </w:r>
      <w:r w:rsidR="00F513AA" w:rsidRPr="00031194">
        <w:rPr>
          <w:rFonts w:ascii="Times New Roman" w:eastAsia="Calibri" w:hAnsi="Times New Roman" w:cs="Times New Roman"/>
          <w:color w:val="000000"/>
          <w:sz w:val="28"/>
          <w:szCs w:val="28"/>
          <w:lang w:val="uk-UA"/>
        </w:rPr>
        <w:t xml:space="preserve"> такі документи: </w:t>
      </w:r>
      <w:bookmarkStart w:id="22" w:name="o44"/>
      <w:bookmarkEnd w:id="22"/>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1) техніко-економічне обґрунтування необхідності списання майна, підписане керівником суб’єкта господарювання. У ньому суб’єкт наводить розрахунки та/або іншу інформацію про:</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 очікуваний фінансовий результат списання майна </w:t>
      </w:r>
      <w:r w:rsidR="00C80B86" w:rsidRPr="00031194">
        <w:rPr>
          <w:rFonts w:ascii="Times New Roman" w:eastAsia="Calibri" w:hAnsi="Times New Roman" w:cs="Times New Roman"/>
          <w:color w:val="000000"/>
          <w:sz w:val="28"/>
          <w:szCs w:val="28"/>
          <w:lang w:val="uk-UA"/>
        </w:rPr>
        <w:t>.</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lastRenderedPageBreak/>
        <w:t>- напрями використання коштів, які передбачається одержати в результаті списання; вплив списання майна на цілісність майнового комплексу і провадження суб’єктом господарювання виробничої та іншої діяльності;</w:t>
      </w:r>
      <w:bookmarkStart w:id="23" w:name="o45"/>
      <w:bookmarkStart w:id="24" w:name="o46"/>
      <w:bookmarkEnd w:id="23"/>
      <w:bookmarkEnd w:id="24"/>
    </w:p>
    <w:p w:rsidR="00286B8C"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2) відомості про майно, що пропонується списати за даними бухгалтерського обліку (крім об’єк</w:t>
      </w:r>
      <w:r w:rsidR="00286B8C">
        <w:rPr>
          <w:rFonts w:ascii="Times New Roman" w:eastAsia="Calibri" w:hAnsi="Times New Roman" w:cs="Times New Roman"/>
          <w:color w:val="000000"/>
          <w:sz w:val="28"/>
          <w:szCs w:val="28"/>
          <w:lang w:val="uk-UA"/>
        </w:rPr>
        <w:t>тів незавершеного будівництва).</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3) акт інвентаризації майна, що пропонується до списання</w:t>
      </w:r>
      <w:bookmarkStart w:id="25" w:name="o48"/>
      <w:bookmarkEnd w:id="25"/>
      <w:r w:rsidR="00286B8C">
        <w:rPr>
          <w:rFonts w:ascii="Times New Roman" w:eastAsia="Calibri" w:hAnsi="Times New Roman" w:cs="Times New Roman"/>
          <w:color w:val="000000"/>
          <w:sz w:val="28"/>
          <w:szCs w:val="28"/>
          <w:lang w:val="uk-UA"/>
        </w:rPr>
        <w:t>.</w:t>
      </w:r>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4) акт технічного стану майна (не подається  у разі списання майна, виявленого в результаті інвентаризації як нестача);</w:t>
      </w:r>
      <w:bookmarkStart w:id="26" w:name="o49"/>
      <w:bookmarkStart w:id="27" w:name="o50"/>
      <w:bookmarkEnd w:id="26"/>
      <w:bookmarkEnd w:id="27"/>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5) відомості про наявність обтяжень чи обмежень стосовно розпорядження майном, що пропонується списати (разом із відповідними підтвердними документами);</w:t>
      </w:r>
      <w:bookmarkStart w:id="28" w:name="o51"/>
      <w:bookmarkEnd w:id="28"/>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6)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А за наявності </w:t>
      </w:r>
      <w:r w:rsidR="005802B9">
        <w:rPr>
          <w:rFonts w:ascii="Times New Roman" w:eastAsia="Calibri" w:hAnsi="Times New Roman" w:cs="Times New Roman"/>
          <w:color w:val="000000"/>
          <w:sz w:val="28"/>
          <w:szCs w:val="28"/>
          <w:lang w:val="uk-UA"/>
        </w:rPr>
        <w:t>-</w:t>
      </w:r>
      <w:r w:rsidRPr="00031194">
        <w:rPr>
          <w:rFonts w:ascii="Times New Roman" w:eastAsia="Calibri" w:hAnsi="Times New Roman" w:cs="Times New Roman"/>
          <w:color w:val="000000"/>
          <w:sz w:val="28"/>
          <w:szCs w:val="28"/>
          <w:lang w:val="uk-UA"/>
        </w:rPr>
        <w:t xml:space="preserve"> копії відповідних підтвердних документів, зокрема державного акта на право постійного користування землею, кадастрового плану або договору оренди землі;</w:t>
      </w:r>
      <w:bookmarkStart w:id="29" w:name="o52"/>
      <w:bookmarkStart w:id="30" w:name="o53"/>
      <w:bookmarkEnd w:id="29"/>
      <w:bookmarkEnd w:id="30"/>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проєктування, загальна кошторисна вартість проєктно-вишукувальних робіт, кошторисна вартість проєктно-вишукувальних робіт, виконаних до їх припинення, стадії виконання робіт);</w:t>
      </w:r>
      <w:bookmarkStart w:id="31" w:name="o54"/>
      <w:bookmarkEnd w:id="31"/>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8) відомості про вчинення дій, спрямованих на визначення можливості застосування інших способів управління щодо нерухомого майна, об’єктів незавершеного будівництва, зокрема вивчення попиту щодо їх відчуження, оренди, безоплатної передачі іншим суб’єктам господарювання;</w:t>
      </w:r>
      <w:bookmarkStart w:id="32" w:name="o56"/>
      <w:bookmarkEnd w:id="32"/>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9) 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bookmarkStart w:id="33" w:name="o57"/>
      <w:bookmarkStart w:id="34" w:name="o58"/>
      <w:bookmarkEnd w:id="33"/>
      <w:bookmarkEnd w:id="34"/>
    </w:p>
    <w:p w:rsidR="00F513AA" w:rsidRPr="00031194" w:rsidRDefault="00F513AA" w:rsidP="007C4770">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10) висновок спеціалізованої організації про технічний стан об’єкта нерухомості, що пропонується до списання, із визначенням витрат, необхідних для відновлення такого об’єкта </w:t>
      </w:r>
      <w:bookmarkStart w:id="35" w:name="o59"/>
      <w:bookmarkStart w:id="36" w:name="o60"/>
      <w:bookmarkEnd w:id="35"/>
      <w:bookmarkEnd w:id="36"/>
      <w:r w:rsidR="005802B9">
        <w:rPr>
          <w:rFonts w:ascii="Times New Roman" w:eastAsia="Calibri" w:hAnsi="Times New Roman" w:cs="Times New Roman"/>
          <w:color w:val="000000"/>
          <w:sz w:val="28"/>
          <w:szCs w:val="28"/>
          <w:lang w:val="uk-UA"/>
        </w:rPr>
        <w:t>.</w:t>
      </w:r>
    </w:p>
    <w:p w:rsidR="005802B9" w:rsidRDefault="005802B9"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p>
    <w:p w:rsidR="00F513AA" w:rsidRPr="00031194" w:rsidRDefault="00F513AA"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 xml:space="preserve">ІІІ. </w:t>
      </w:r>
      <w:r w:rsidR="00F00E3D" w:rsidRPr="00031194">
        <w:rPr>
          <w:rFonts w:ascii="Times New Roman" w:eastAsia="Calibri" w:hAnsi="Times New Roman" w:cs="Times New Roman"/>
          <w:b/>
          <w:bCs/>
          <w:color w:val="000000"/>
          <w:sz w:val="28"/>
          <w:szCs w:val="28"/>
          <w:lang w:val="uk-UA"/>
        </w:rPr>
        <w:t>Утворення</w:t>
      </w:r>
      <w:r w:rsidR="00C83705">
        <w:rPr>
          <w:rFonts w:ascii="Times New Roman" w:eastAsia="Calibri" w:hAnsi="Times New Roman" w:cs="Times New Roman"/>
          <w:b/>
          <w:bCs/>
          <w:color w:val="000000"/>
          <w:sz w:val="28"/>
          <w:szCs w:val="28"/>
          <w:lang w:val="uk-UA"/>
        </w:rPr>
        <w:t xml:space="preserve"> </w:t>
      </w:r>
      <w:r w:rsidR="00F00E3D" w:rsidRPr="00031194">
        <w:rPr>
          <w:rFonts w:ascii="Times New Roman" w:eastAsia="Calibri" w:hAnsi="Times New Roman" w:cs="Times New Roman"/>
          <w:b/>
          <w:bCs/>
          <w:color w:val="000000"/>
          <w:sz w:val="28"/>
          <w:szCs w:val="28"/>
          <w:lang w:val="uk-UA"/>
        </w:rPr>
        <w:t xml:space="preserve">суб’єктом  господарювання </w:t>
      </w:r>
      <w:r w:rsidRPr="00031194">
        <w:rPr>
          <w:rFonts w:ascii="Times New Roman" w:eastAsia="Calibri" w:hAnsi="Times New Roman" w:cs="Times New Roman"/>
          <w:b/>
          <w:bCs/>
          <w:color w:val="000000"/>
          <w:sz w:val="28"/>
          <w:szCs w:val="28"/>
          <w:lang w:val="uk-UA"/>
        </w:rPr>
        <w:t xml:space="preserve">комісії </w:t>
      </w:r>
      <w:r w:rsidR="00F00E3D" w:rsidRPr="00031194">
        <w:rPr>
          <w:rFonts w:ascii="Times New Roman" w:eastAsia="Calibri" w:hAnsi="Times New Roman" w:cs="Times New Roman"/>
          <w:b/>
          <w:bCs/>
          <w:color w:val="000000"/>
          <w:sz w:val="28"/>
          <w:szCs w:val="28"/>
          <w:lang w:val="uk-UA"/>
        </w:rPr>
        <w:t>із</w:t>
      </w:r>
      <w:r w:rsidRPr="00031194">
        <w:rPr>
          <w:rFonts w:ascii="Times New Roman" w:eastAsia="Calibri" w:hAnsi="Times New Roman" w:cs="Times New Roman"/>
          <w:b/>
          <w:bCs/>
          <w:color w:val="000000"/>
          <w:sz w:val="28"/>
          <w:szCs w:val="28"/>
          <w:lang w:val="uk-UA"/>
        </w:rPr>
        <w:t xml:space="preserve"> списання майна, її завдання та повноваження</w:t>
      </w:r>
    </w:p>
    <w:p w:rsidR="00FD0A38"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1. Для виявлення майна, що пропонується до списання, і оформлення документів на його списання суб’єкт господарювання розпорядчим актом, за підписом керівника, утворює комісію зі списання майна (</w:t>
      </w:r>
      <w:r w:rsidRPr="00031194">
        <w:rPr>
          <w:rFonts w:ascii="Times New Roman" w:eastAsia="Calibri" w:hAnsi="Times New Roman" w:cs="Times New Roman"/>
          <w:i/>
          <w:iCs/>
          <w:color w:val="000000"/>
          <w:sz w:val="28"/>
          <w:szCs w:val="28"/>
          <w:lang w:val="uk-UA"/>
        </w:rPr>
        <w:t>далі</w:t>
      </w:r>
      <w:r w:rsidRPr="00031194">
        <w:rPr>
          <w:rFonts w:ascii="Times New Roman" w:eastAsia="Calibri" w:hAnsi="Times New Roman" w:cs="Times New Roman"/>
          <w:color w:val="000000"/>
          <w:sz w:val="28"/>
          <w:szCs w:val="28"/>
          <w:lang w:val="uk-UA"/>
        </w:rPr>
        <w:t xml:space="preserve"> — комісія). Головою комісії призначають заступника  керівника суб’єкта господарювання. А до її складу включають головного бухгалтера або його заступника, працівників інженерних, технічних, технологічних, будівельних, обліково-економічних та інших служб суб’єкта господарювання</w:t>
      </w:r>
      <w:r w:rsidR="00FD0A38" w:rsidRPr="00031194">
        <w:rPr>
          <w:rFonts w:ascii="Times New Roman" w:eastAsia="Calibri" w:hAnsi="Times New Roman" w:cs="Times New Roman"/>
          <w:color w:val="000000"/>
          <w:sz w:val="28"/>
          <w:szCs w:val="28"/>
          <w:lang w:val="uk-UA"/>
        </w:rPr>
        <w:t>.</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lastRenderedPageBreak/>
        <w:t>2. Для встановлення факту непридатності використання майна, що перебуває під наглядом державних інспекцій, суб’єкт господарювання залучає для участі в роботі комісії представника відповідної інспекції, який підписує акт про списання або передає комісії свій письмовий висновок, що додається до акта.</w:t>
      </w:r>
    </w:p>
    <w:p w:rsidR="00F513AA" w:rsidRPr="00031194" w:rsidRDefault="00FD0A38"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3</w:t>
      </w:r>
      <w:r w:rsidR="00F513AA" w:rsidRPr="00031194">
        <w:rPr>
          <w:rFonts w:ascii="Times New Roman" w:eastAsia="Calibri" w:hAnsi="Times New Roman" w:cs="Times New Roman"/>
          <w:color w:val="000000"/>
          <w:sz w:val="28"/>
          <w:szCs w:val="28"/>
          <w:lang w:val="uk-UA"/>
        </w:rPr>
        <w:t xml:space="preserve">. Комісія: </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1) проводить у встановленому законодавством порядку інвентаризацію майна, що пропонується до списання, та за її результатами складає </w:t>
      </w:r>
      <w:r w:rsidR="00FD0A38" w:rsidRPr="00031194">
        <w:rPr>
          <w:rFonts w:ascii="Times New Roman" w:eastAsia="Calibri" w:hAnsi="Times New Roman" w:cs="Times New Roman"/>
          <w:color w:val="000000"/>
          <w:sz w:val="28"/>
          <w:szCs w:val="28"/>
          <w:lang w:val="uk-UA"/>
        </w:rPr>
        <w:t>відповідний акт</w:t>
      </w:r>
      <w:r w:rsidRPr="00031194">
        <w:rPr>
          <w:rFonts w:ascii="Times New Roman" w:eastAsia="Calibri" w:hAnsi="Times New Roman" w:cs="Times New Roman"/>
          <w:color w:val="000000"/>
          <w:sz w:val="28"/>
          <w:szCs w:val="28"/>
          <w:lang w:val="uk-UA"/>
        </w:rPr>
        <w:t xml:space="preserve">; </w:t>
      </w:r>
      <w:bookmarkStart w:id="37" w:name="o83"/>
      <w:bookmarkEnd w:id="37"/>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2) проводить огляд майна з використанням необхідної технічної документації (технічних паспортів, поетажних планів, відомостей про дефекти тощо), а також даних бухгалтерського обліку та установлює факт непридатності майна чи неможливості його використання іншим чином; </w:t>
      </w:r>
      <w:bookmarkStart w:id="38" w:name="o84"/>
      <w:bookmarkEnd w:id="38"/>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3) визначає економічну (технічну) доцільність чи недоцільність відновлення та/або подальшого використання майна і вносить відповідні пропозиції; </w:t>
      </w:r>
      <w:bookmarkStart w:id="39" w:name="o85"/>
      <w:bookmarkEnd w:id="39"/>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4) установлює причини списання майна (моральна застарілість чи фізична зношеність,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нестача); </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5) визначає можливості використання окремих вузлів, деталей, матеріалів, агрегатів та конструктивних предметів об’єкта, що підлягає списанню; </w:t>
      </w:r>
      <w:bookmarkStart w:id="40" w:name="o87"/>
      <w:bookmarkEnd w:id="40"/>
    </w:p>
    <w:p w:rsidR="00B06C69" w:rsidRPr="00031194" w:rsidRDefault="00B06C69"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6) після надання дозволу на списання майна  здійснює контроль за вилученням майна, що підлягає списанню: </w:t>
      </w:r>
    </w:p>
    <w:p w:rsidR="00B06C69" w:rsidRPr="00031194" w:rsidRDefault="00B06C69" w:rsidP="00B06C69">
      <w:pPr>
        <w:autoSpaceDE w:val="0"/>
        <w:autoSpaceDN w:val="0"/>
        <w:adjustRightInd w:val="0"/>
        <w:spacing w:after="0" w:line="210" w:lineRule="atLeast"/>
        <w:ind w:firstLine="227"/>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 придатних </w:t>
      </w:r>
      <w:r w:rsidR="00FD0A38" w:rsidRPr="00031194">
        <w:rPr>
          <w:rFonts w:ascii="Times New Roman" w:eastAsia="Calibri" w:hAnsi="Times New Roman" w:cs="Times New Roman"/>
          <w:color w:val="000000"/>
          <w:sz w:val="28"/>
          <w:szCs w:val="28"/>
          <w:lang w:val="uk-UA"/>
        </w:rPr>
        <w:t xml:space="preserve">для використання </w:t>
      </w:r>
      <w:r w:rsidRPr="00031194">
        <w:rPr>
          <w:rFonts w:ascii="Times New Roman" w:eastAsia="Calibri" w:hAnsi="Times New Roman" w:cs="Times New Roman"/>
          <w:color w:val="000000"/>
          <w:sz w:val="28"/>
          <w:szCs w:val="28"/>
          <w:lang w:val="uk-UA"/>
        </w:rPr>
        <w:t>вузлів, деталей, матеріалів, агрегатів та конструктивних предметів відокремленого комплексу, які будуть отримані від розбирання та демонтажу списаного об’єкта основних засобів в результаті його ліквідації;</w:t>
      </w:r>
    </w:p>
    <w:p w:rsidR="00B06C69" w:rsidRPr="00031194" w:rsidRDefault="00B06C69" w:rsidP="00B06C69">
      <w:pPr>
        <w:autoSpaceDE w:val="0"/>
        <w:autoSpaceDN w:val="0"/>
        <w:adjustRightInd w:val="0"/>
        <w:spacing w:after="0" w:line="210" w:lineRule="atLeast"/>
        <w:ind w:firstLine="227"/>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 вузлів, деталей, матеріалів та агрегатів, що містять дорогоцінні метали і дорогоцінне каміння; </w:t>
      </w:r>
    </w:p>
    <w:p w:rsidR="00F513AA" w:rsidRPr="00031194" w:rsidRDefault="00B06C69"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7</w:t>
      </w:r>
      <w:r w:rsidR="00F513AA" w:rsidRPr="00031194">
        <w:rPr>
          <w:rFonts w:ascii="Times New Roman" w:eastAsia="Calibri" w:hAnsi="Times New Roman" w:cs="Times New Roman"/>
          <w:color w:val="000000"/>
          <w:sz w:val="28"/>
          <w:szCs w:val="28"/>
          <w:lang w:val="uk-UA"/>
        </w:rPr>
        <w:t xml:space="preserve">) </w:t>
      </w:r>
      <w:bookmarkStart w:id="41" w:name="o88"/>
      <w:bookmarkEnd w:id="41"/>
      <w:r w:rsidR="00F513AA" w:rsidRPr="00031194">
        <w:rPr>
          <w:rFonts w:ascii="Times New Roman" w:eastAsia="Calibri" w:hAnsi="Times New Roman" w:cs="Times New Roman"/>
          <w:color w:val="000000"/>
          <w:sz w:val="28"/>
          <w:szCs w:val="28"/>
          <w:lang w:val="uk-UA"/>
        </w:rPr>
        <w:t>складає відповідно до законодавства акти на списання майна за встановленими типовими формами, затвердженими наказом Мінфіну від 13.09.2016 № 818</w:t>
      </w:r>
      <w:bookmarkStart w:id="42" w:name="o86"/>
      <w:bookmarkEnd w:id="42"/>
      <w:r w:rsidR="00F513AA" w:rsidRPr="00031194">
        <w:rPr>
          <w:rFonts w:ascii="Times New Roman" w:eastAsia="Calibri" w:hAnsi="Times New Roman" w:cs="Times New Roman"/>
          <w:color w:val="000000"/>
          <w:sz w:val="28"/>
          <w:szCs w:val="28"/>
          <w:lang w:val="uk-UA"/>
        </w:rPr>
        <w:t>;</w:t>
      </w:r>
    </w:p>
    <w:p w:rsidR="00F513AA" w:rsidRPr="00031194" w:rsidRDefault="00287CE4"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4</w:t>
      </w:r>
      <w:r w:rsidR="00F513AA" w:rsidRPr="00031194">
        <w:rPr>
          <w:rFonts w:ascii="Times New Roman" w:eastAsia="Calibri" w:hAnsi="Times New Roman" w:cs="Times New Roman"/>
          <w:color w:val="000000"/>
          <w:sz w:val="28"/>
          <w:szCs w:val="28"/>
          <w:lang w:val="uk-UA"/>
        </w:rPr>
        <w:t>. За результатами роботи комісі</w:t>
      </w:r>
      <w:r>
        <w:rPr>
          <w:rFonts w:ascii="Times New Roman" w:eastAsia="Calibri" w:hAnsi="Times New Roman" w:cs="Times New Roman"/>
          <w:color w:val="000000"/>
          <w:sz w:val="28"/>
          <w:szCs w:val="28"/>
          <w:lang w:val="uk-UA"/>
        </w:rPr>
        <w:t>я</w:t>
      </w:r>
      <w:r w:rsidR="00F513AA" w:rsidRPr="00031194">
        <w:rPr>
          <w:rFonts w:ascii="Times New Roman" w:eastAsia="Calibri" w:hAnsi="Times New Roman" w:cs="Times New Roman"/>
          <w:color w:val="000000"/>
          <w:sz w:val="28"/>
          <w:szCs w:val="28"/>
          <w:lang w:val="uk-UA"/>
        </w:rPr>
        <w:t xml:space="preserve"> складає протокол засідання, до якого додає: </w:t>
      </w:r>
      <w:bookmarkStart w:id="43" w:name="o90"/>
      <w:bookmarkEnd w:id="43"/>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1) акт інвентаризації майна, що пропонується до списання</w:t>
      </w:r>
      <w:bookmarkStart w:id="44" w:name="o91"/>
      <w:bookmarkEnd w:id="44"/>
      <w:r w:rsidR="00FD0A38" w:rsidRPr="00031194">
        <w:rPr>
          <w:rFonts w:ascii="Times New Roman" w:eastAsia="Calibri" w:hAnsi="Times New Roman" w:cs="Times New Roman"/>
          <w:color w:val="000000"/>
          <w:sz w:val="28"/>
          <w:szCs w:val="28"/>
          <w:lang w:val="uk-UA"/>
        </w:rPr>
        <w:t>.</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2) акти технічного стану майна, що пропонується до списання і письмові висновки експертів про неможливість або неефективність проведення відновлювального ремонту, якщо експерти надали їх, а не зробили такі висновки в актах технічного стану майна і не поставили в них свій підпис (не </w:t>
      </w:r>
      <w:r w:rsidRPr="00031194">
        <w:rPr>
          <w:rFonts w:ascii="Times New Roman" w:eastAsia="Calibri" w:hAnsi="Times New Roman" w:cs="Times New Roman"/>
          <w:color w:val="000000"/>
          <w:sz w:val="28"/>
          <w:szCs w:val="28"/>
          <w:lang w:val="uk-UA"/>
        </w:rPr>
        <w:lastRenderedPageBreak/>
        <w:t>додаються у разі списання майна, виявленого в результаті інвентаризації як нестача);</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3) акти на списання майна; </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4) інші документи (копія акта про аварію, висновки відповідних інспекцій, державних органів тощо (за наявності). </w:t>
      </w:r>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У протоколі засідання комісія зазначає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 </w:t>
      </w:r>
      <w:bookmarkStart w:id="45" w:name="o96"/>
      <w:bookmarkEnd w:id="45"/>
    </w:p>
    <w:p w:rsidR="00F513AA" w:rsidRPr="00031194" w:rsidRDefault="00F513AA" w:rsidP="00FD0A38">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Протокол засідання комісії підписують усі члени комісії. У разі незгоди з рішенням комісії її члени мають право викласти у письмовій формі свою окрему думку, що додається до протоколу засідання. </w:t>
      </w:r>
      <w:bookmarkStart w:id="46" w:name="o97"/>
      <w:bookmarkEnd w:id="46"/>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В актах технічного стану майна зазначають рік виготовлення (будівництва) майна, дату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предметів </w:t>
      </w:r>
      <w:bookmarkStart w:id="47" w:name="o98"/>
      <w:bookmarkEnd w:id="47"/>
      <w:r w:rsidRPr="00031194">
        <w:rPr>
          <w:rFonts w:ascii="Times New Roman" w:eastAsia="Calibri" w:hAnsi="Times New Roman" w:cs="Times New Roman"/>
          <w:color w:val="000000"/>
          <w:sz w:val="28"/>
          <w:szCs w:val="28"/>
          <w:lang w:val="uk-UA"/>
        </w:rPr>
        <w:t xml:space="preserve">відокремленого комплексу. </w:t>
      </w:r>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В акті на списання майна детально зазначають причини його списання та роблять висновок про економічну (технічну) недоцільність та/або неможливість відновлення майна. </w:t>
      </w:r>
      <w:bookmarkStart w:id="48" w:name="o99"/>
      <w:bookmarkEnd w:id="48"/>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bookmarkStart w:id="49" w:name="o100"/>
      <w:bookmarkEnd w:id="49"/>
      <w:r w:rsidR="0077176D" w:rsidRPr="00031194">
        <w:rPr>
          <w:rFonts w:ascii="Times New Roman" w:eastAsia="Calibri" w:hAnsi="Times New Roman" w:cs="Times New Roman"/>
          <w:color w:val="000000"/>
          <w:sz w:val="28"/>
          <w:szCs w:val="28"/>
          <w:lang w:val="uk-UA"/>
        </w:rPr>
        <w:t>.</w:t>
      </w:r>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Протокол засідання комісії, акт інвентаризації, акти на списання майна та технічного стану затверджує керівник суб’єкта господарювання. </w:t>
      </w:r>
    </w:p>
    <w:p w:rsidR="0077176D" w:rsidRPr="00031194" w:rsidRDefault="0077176D"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bookmarkStart w:id="50" w:name="n236"/>
      <w:bookmarkEnd w:id="50"/>
    </w:p>
    <w:p w:rsidR="00F513AA" w:rsidRPr="00031194" w:rsidRDefault="00F513AA" w:rsidP="00F513AA">
      <w:pPr>
        <w:autoSpaceDE w:val="0"/>
        <w:autoSpaceDN w:val="0"/>
        <w:adjustRightInd w:val="0"/>
        <w:spacing w:after="0" w:line="210" w:lineRule="atLeast"/>
        <w:ind w:firstLine="227"/>
        <w:jc w:val="center"/>
        <w:textAlignment w:val="center"/>
        <w:rPr>
          <w:rFonts w:ascii="Times New Roman" w:eastAsia="Calibri" w:hAnsi="Times New Roman" w:cs="Times New Roman"/>
          <w:b/>
          <w:bCs/>
          <w:color w:val="000000"/>
          <w:sz w:val="28"/>
          <w:szCs w:val="28"/>
          <w:lang w:val="uk-UA"/>
        </w:rPr>
      </w:pPr>
      <w:r w:rsidRPr="00031194">
        <w:rPr>
          <w:rFonts w:ascii="Times New Roman" w:eastAsia="Calibri" w:hAnsi="Times New Roman" w:cs="Times New Roman"/>
          <w:b/>
          <w:bCs/>
          <w:color w:val="000000"/>
          <w:sz w:val="28"/>
          <w:szCs w:val="28"/>
          <w:lang w:val="uk-UA"/>
        </w:rPr>
        <w:t>ІV. Механізм списання майна</w:t>
      </w:r>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51" w:name="o146"/>
      <w:bookmarkStart w:id="52" w:name="o115"/>
      <w:bookmarkEnd w:id="51"/>
      <w:bookmarkEnd w:id="52"/>
      <w:r w:rsidRPr="00031194">
        <w:rPr>
          <w:rFonts w:ascii="Times New Roman" w:eastAsia="Calibri" w:hAnsi="Times New Roman" w:cs="Times New Roman"/>
          <w:color w:val="000000"/>
          <w:sz w:val="28"/>
          <w:szCs w:val="28"/>
          <w:lang w:val="uk-UA"/>
        </w:rPr>
        <w:t>1. Майно, що пропонується до списання, розбирає</w:t>
      </w:r>
      <w:r w:rsidR="003D329B" w:rsidRPr="00031194">
        <w:rPr>
          <w:rFonts w:ascii="Times New Roman" w:eastAsia="Calibri" w:hAnsi="Times New Roman" w:cs="Times New Roman"/>
          <w:color w:val="000000"/>
          <w:sz w:val="28"/>
          <w:szCs w:val="28"/>
          <w:lang w:val="uk-UA"/>
        </w:rPr>
        <w:t xml:space="preserve">ться та демонтується </w:t>
      </w:r>
      <w:r w:rsidRPr="00031194">
        <w:rPr>
          <w:rFonts w:ascii="Times New Roman" w:eastAsia="Calibri" w:hAnsi="Times New Roman" w:cs="Times New Roman"/>
          <w:color w:val="000000"/>
          <w:sz w:val="28"/>
          <w:szCs w:val="28"/>
          <w:lang w:val="uk-UA"/>
        </w:rPr>
        <w:t xml:space="preserve"> тільки після прийняття рішення про надання </w:t>
      </w:r>
      <w:r w:rsidR="003D329B" w:rsidRPr="00031194">
        <w:rPr>
          <w:rFonts w:ascii="Times New Roman" w:eastAsia="Calibri" w:hAnsi="Times New Roman" w:cs="Times New Roman"/>
          <w:color w:val="000000"/>
          <w:sz w:val="28"/>
          <w:szCs w:val="28"/>
          <w:lang w:val="uk-UA"/>
        </w:rPr>
        <w:t>дозволу</w:t>
      </w:r>
      <w:r w:rsidRPr="00031194">
        <w:rPr>
          <w:rFonts w:ascii="Times New Roman" w:eastAsia="Calibri" w:hAnsi="Times New Roman" w:cs="Times New Roman"/>
          <w:color w:val="000000"/>
          <w:sz w:val="28"/>
          <w:szCs w:val="28"/>
          <w:lang w:val="uk-UA"/>
        </w:rPr>
        <w:t xml:space="preserve"> на списання майна </w:t>
      </w:r>
      <w:r w:rsidR="003D329B" w:rsidRPr="00031194">
        <w:rPr>
          <w:rFonts w:ascii="Times New Roman" w:eastAsia="Calibri" w:hAnsi="Times New Roman" w:cs="Times New Roman"/>
          <w:color w:val="000000"/>
          <w:sz w:val="28"/>
          <w:szCs w:val="28"/>
          <w:lang w:val="uk-UA"/>
        </w:rPr>
        <w:t xml:space="preserve">Броварською міською радою </w:t>
      </w:r>
      <w:r w:rsidR="0072479E">
        <w:rPr>
          <w:rFonts w:ascii="Times New Roman" w:eastAsia="Calibri" w:hAnsi="Times New Roman" w:cs="Times New Roman"/>
          <w:color w:val="000000"/>
          <w:sz w:val="28"/>
          <w:szCs w:val="28"/>
          <w:lang w:val="uk-UA"/>
        </w:rPr>
        <w:t>Б</w:t>
      </w:r>
      <w:r w:rsidR="003D329B" w:rsidRPr="00031194">
        <w:rPr>
          <w:rFonts w:ascii="Times New Roman" w:eastAsia="Calibri" w:hAnsi="Times New Roman" w:cs="Times New Roman"/>
          <w:color w:val="000000"/>
          <w:sz w:val="28"/>
          <w:szCs w:val="28"/>
          <w:lang w:val="uk-UA"/>
        </w:rPr>
        <w:t>роварського району Київської області.</w:t>
      </w:r>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2. Суб’єкт господарювання відображає на рахунках бухгалтерського обліку факти проведення відповідних господарських операцій в порядку, установленому Мінфіном.</w:t>
      </w:r>
      <w:bookmarkStart w:id="53" w:name="o117"/>
      <w:bookmarkEnd w:id="53"/>
      <w:r w:rsidRPr="00031194">
        <w:rPr>
          <w:rFonts w:ascii="Times New Roman" w:eastAsia="Calibri" w:hAnsi="Times New Roman" w:cs="Times New Roman"/>
          <w:color w:val="000000"/>
          <w:sz w:val="28"/>
          <w:szCs w:val="28"/>
          <w:lang w:val="uk-UA"/>
        </w:rPr>
        <w:t xml:space="preserve"> При цьому майно, виявлене в результаті інвентаризації як нестача, суб’єкти списують і в подальшому відображають його вартість у бухгалтерському обліку в порядку, встановленому Мінфіном. Суб’єкт господарювання оприбутковує </w:t>
      </w:r>
      <w:r w:rsidR="00287CE4" w:rsidRPr="00031194">
        <w:rPr>
          <w:rFonts w:ascii="Times New Roman" w:eastAsia="Calibri" w:hAnsi="Times New Roman" w:cs="Times New Roman"/>
          <w:color w:val="000000"/>
          <w:sz w:val="28"/>
          <w:szCs w:val="28"/>
          <w:lang w:val="uk-UA"/>
        </w:rPr>
        <w:t xml:space="preserve">з відображенням на рахунках  бухгалтерського обліку </w:t>
      </w:r>
      <w:r w:rsidRPr="00031194">
        <w:rPr>
          <w:rFonts w:ascii="Times New Roman" w:eastAsia="Calibri" w:hAnsi="Times New Roman" w:cs="Times New Roman"/>
          <w:color w:val="000000"/>
          <w:sz w:val="28"/>
          <w:szCs w:val="28"/>
          <w:lang w:val="uk-UA"/>
        </w:rPr>
        <w:t>отримані в результаті списання майна:</w:t>
      </w:r>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r w:rsidR="00F513AA" w:rsidRPr="00031194">
        <w:rPr>
          <w:rFonts w:ascii="Times New Roman" w:eastAsia="Calibri" w:hAnsi="Times New Roman" w:cs="Times New Roman"/>
          <w:color w:val="000000"/>
          <w:sz w:val="28"/>
          <w:szCs w:val="28"/>
          <w:lang w:val="uk-UA"/>
        </w:rPr>
        <w:t xml:space="preserve"> усі вузли, деталі, матеріали та агрегати розібраного та демонтованого обладнання</w:t>
      </w:r>
      <w:r w:rsidR="003D329B" w:rsidRPr="00031194">
        <w:rPr>
          <w:rFonts w:ascii="Times New Roman" w:eastAsia="Calibri" w:hAnsi="Times New Roman" w:cs="Times New Roman"/>
          <w:color w:val="000000"/>
          <w:sz w:val="28"/>
          <w:szCs w:val="28"/>
          <w:lang w:val="uk-UA"/>
        </w:rPr>
        <w:t xml:space="preserve">, </w:t>
      </w:r>
      <w:r w:rsidR="00F513AA" w:rsidRPr="00031194">
        <w:rPr>
          <w:rFonts w:ascii="Times New Roman" w:eastAsia="Calibri" w:hAnsi="Times New Roman" w:cs="Times New Roman"/>
          <w:color w:val="000000"/>
          <w:sz w:val="28"/>
          <w:szCs w:val="28"/>
          <w:lang w:val="uk-UA"/>
        </w:rPr>
        <w:t>придатні для ремонту іншого обладнання</w:t>
      </w:r>
      <w:r w:rsidR="00287CE4">
        <w:rPr>
          <w:rFonts w:ascii="Times New Roman" w:eastAsia="Calibri" w:hAnsi="Times New Roman" w:cs="Times New Roman"/>
          <w:color w:val="000000"/>
          <w:sz w:val="28"/>
          <w:szCs w:val="28"/>
          <w:lang w:val="uk-UA"/>
        </w:rPr>
        <w:t xml:space="preserve"> чи для подальшого використання</w:t>
      </w:r>
      <w:r w:rsidR="003D329B" w:rsidRPr="00031194">
        <w:rPr>
          <w:rFonts w:ascii="Times New Roman" w:eastAsia="Calibri" w:hAnsi="Times New Roman" w:cs="Times New Roman"/>
          <w:color w:val="000000"/>
          <w:sz w:val="28"/>
          <w:szCs w:val="28"/>
          <w:lang w:val="uk-UA"/>
        </w:rPr>
        <w:t>;</w:t>
      </w:r>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r w:rsidR="00D13135">
        <w:rPr>
          <w:rFonts w:ascii="Times New Roman" w:eastAsia="Calibri" w:hAnsi="Times New Roman" w:cs="Times New Roman"/>
          <w:color w:val="000000"/>
          <w:sz w:val="28"/>
          <w:szCs w:val="28"/>
          <w:lang w:val="uk-UA"/>
        </w:rPr>
        <w:t xml:space="preserve"> </w:t>
      </w:r>
      <w:r w:rsidR="00F513AA" w:rsidRPr="00031194">
        <w:rPr>
          <w:rFonts w:ascii="Times New Roman" w:eastAsia="Calibri" w:hAnsi="Times New Roman" w:cs="Times New Roman"/>
          <w:color w:val="000000"/>
          <w:sz w:val="28"/>
          <w:szCs w:val="28"/>
          <w:lang w:val="uk-UA"/>
        </w:rPr>
        <w:t>непридатні для використання </w:t>
      </w:r>
      <w:r w:rsidR="00287CE4">
        <w:rPr>
          <w:rFonts w:ascii="Times New Roman" w:eastAsia="Calibri" w:hAnsi="Times New Roman" w:cs="Times New Roman"/>
          <w:color w:val="000000"/>
          <w:sz w:val="28"/>
          <w:szCs w:val="28"/>
          <w:lang w:val="uk-UA"/>
        </w:rPr>
        <w:t>-</w:t>
      </w:r>
      <w:r w:rsidR="00F513AA" w:rsidRPr="00031194">
        <w:rPr>
          <w:rFonts w:ascii="Times New Roman" w:eastAsia="Calibri" w:hAnsi="Times New Roman" w:cs="Times New Roman"/>
          <w:color w:val="000000"/>
          <w:sz w:val="28"/>
          <w:szCs w:val="28"/>
          <w:lang w:val="uk-UA"/>
        </w:rPr>
        <w:t xml:space="preserve"> як вторинну сировину (металобрухт </w:t>
      </w:r>
      <w:r>
        <w:rPr>
          <w:rFonts w:ascii="Times New Roman" w:eastAsia="Calibri" w:hAnsi="Times New Roman" w:cs="Times New Roman"/>
          <w:color w:val="000000"/>
          <w:sz w:val="28"/>
          <w:szCs w:val="28"/>
          <w:lang w:val="uk-UA"/>
        </w:rPr>
        <w:t xml:space="preserve">, тощо) </w:t>
      </w:r>
      <w:r w:rsidR="00287CE4">
        <w:rPr>
          <w:rFonts w:ascii="Times New Roman" w:eastAsia="Calibri" w:hAnsi="Times New Roman" w:cs="Times New Roman"/>
          <w:color w:val="000000"/>
          <w:sz w:val="28"/>
          <w:szCs w:val="28"/>
          <w:lang w:val="uk-UA"/>
        </w:rPr>
        <w:t xml:space="preserve">з </w:t>
      </w:r>
      <w:r w:rsidR="00F513AA" w:rsidRPr="00031194">
        <w:rPr>
          <w:rFonts w:ascii="Times New Roman" w:eastAsia="Calibri" w:hAnsi="Times New Roman" w:cs="Times New Roman"/>
          <w:color w:val="000000"/>
          <w:sz w:val="28"/>
          <w:szCs w:val="28"/>
          <w:lang w:val="uk-UA"/>
        </w:rPr>
        <w:t xml:space="preserve"> обов’язков</w:t>
      </w:r>
      <w:r>
        <w:rPr>
          <w:rFonts w:ascii="Times New Roman" w:eastAsia="Calibri" w:hAnsi="Times New Roman" w:cs="Times New Roman"/>
          <w:color w:val="000000"/>
          <w:sz w:val="28"/>
          <w:szCs w:val="28"/>
          <w:lang w:val="uk-UA"/>
        </w:rPr>
        <w:t>ою</w:t>
      </w:r>
      <w:r w:rsidR="00F513AA" w:rsidRPr="00031194">
        <w:rPr>
          <w:rFonts w:ascii="Times New Roman" w:eastAsia="Calibri" w:hAnsi="Times New Roman" w:cs="Times New Roman"/>
          <w:color w:val="000000"/>
          <w:sz w:val="28"/>
          <w:szCs w:val="28"/>
          <w:lang w:val="uk-UA"/>
        </w:rPr>
        <w:t xml:space="preserve"> здач</w:t>
      </w:r>
      <w:r>
        <w:rPr>
          <w:rFonts w:ascii="Times New Roman" w:eastAsia="Calibri" w:hAnsi="Times New Roman" w:cs="Times New Roman"/>
          <w:color w:val="000000"/>
          <w:sz w:val="28"/>
          <w:szCs w:val="28"/>
          <w:lang w:val="uk-UA"/>
        </w:rPr>
        <w:t xml:space="preserve">ею </w:t>
      </w:r>
      <w:r w:rsidR="00F513AA" w:rsidRPr="00031194">
        <w:rPr>
          <w:rFonts w:ascii="Times New Roman" w:eastAsia="Calibri" w:hAnsi="Times New Roman" w:cs="Times New Roman"/>
          <w:color w:val="000000"/>
          <w:sz w:val="28"/>
          <w:szCs w:val="28"/>
          <w:lang w:val="uk-UA"/>
        </w:rPr>
        <w:t>підприємству, на яке покладено збір такої сировини;</w:t>
      </w:r>
    </w:p>
    <w:p w:rsidR="000D113B"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bookmarkStart w:id="54" w:name="o118"/>
      <w:bookmarkStart w:id="55" w:name="o119"/>
      <w:bookmarkStart w:id="56" w:name="o120"/>
      <w:bookmarkEnd w:id="54"/>
      <w:bookmarkEnd w:id="55"/>
      <w:bookmarkEnd w:id="56"/>
      <w:r w:rsidRPr="00031194">
        <w:rPr>
          <w:rFonts w:ascii="Times New Roman" w:eastAsia="Calibri" w:hAnsi="Times New Roman" w:cs="Times New Roman"/>
          <w:color w:val="000000"/>
          <w:sz w:val="28"/>
          <w:szCs w:val="28"/>
          <w:lang w:val="uk-UA"/>
        </w:rPr>
        <w:lastRenderedPageBreak/>
        <w:t xml:space="preserve">3. Оцінку придатних вузлів, деталей, матеріалів та агрегатів, отриманих в результаті списання  майна, суб’єкт господарювання проводить </w:t>
      </w:r>
      <w:r w:rsidR="000D113B" w:rsidRPr="00031194">
        <w:rPr>
          <w:rFonts w:ascii="Times New Roman" w:eastAsia="Calibri" w:hAnsi="Times New Roman" w:cs="Times New Roman"/>
          <w:color w:val="000000"/>
          <w:sz w:val="28"/>
          <w:szCs w:val="28"/>
          <w:lang w:val="uk-UA"/>
        </w:rPr>
        <w:t>за чистою вартістю реалізації або в оцінці можливого використання, яка може бути визначена, виходячи з вартості подібних запасів/основних засобів за наявності їх на балансі суб’єкта господарювання з урахуванням ступеня їх придатності до експлуатації</w:t>
      </w:r>
      <w:r w:rsidR="000D113B">
        <w:rPr>
          <w:rFonts w:ascii="Times New Roman" w:eastAsia="Calibri" w:hAnsi="Times New Roman" w:cs="Times New Roman"/>
          <w:color w:val="000000"/>
          <w:sz w:val="28"/>
          <w:szCs w:val="28"/>
          <w:lang w:val="uk-UA"/>
        </w:rPr>
        <w:t>,</w:t>
      </w:r>
      <w:r w:rsidRPr="00031194">
        <w:rPr>
          <w:rFonts w:ascii="Times New Roman" w:eastAsia="Calibri" w:hAnsi="Times New Roman" w:cs="Times New Roman"/>
          <w:color w:val="000000"/>
          <w:sz w:val="28"/>
          <w:szCs w:val="28"/>
          <w:lang w:val="uk-UA"/>
        </w:rPr>
        <w:t xml:space="preserve">відповідно до </w:t>
      </w:r>
      <w:r w:rsidR="003D329B" w:rsidRPr="00031194">
        <w:rPr>
          <w:rFonts w:ascii="Times New Roman" w:eastAsia="Calibri" w:hAnsi="Times New Roman" w:cs="Times New Roman"/>
          <w:color w:val="000000"/>
          <w:sz w:val="28"/>
          <w:szCs w:val="28"/>
          <w:lang w:val="uk-UA"/>
        </w:rPr>
        <w:t xml:space="preserve">чинного </w:t>
      </w:r>
      <w:r w:rsidRPr="00031194">
        <w:rPr>
          <w:rFonts w:ascii="Times New Roman" w:eastAsia="Calibri" w:hAnsi="Times New Roman" w:cs="Times New Roman"/>
          <w:color w:val="000000"/>
          <w:sz w:val="28"/>
          <w:szCs w:val="28"/>
          <w:lang w:val="uk-UA"/>
        </w:rPr>
        <w:t xml:space="preserve">законодавства. </w:t>
      </w:r>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 xml:space="preserve">4.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зі збирання та первинної 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 </w:t>
      </w:r>
      <w:bookmarkStart w:id="57" w:name="o122"/>
      <w:bookmarkEnd w:id="57"/>
    </w:p>
    <w:p w:rsidR="00F513AA" w:rsidRPr="00031194" w:rsidRDefault="00F513AA"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5. Забороняється</w:t>
      </w:r>
      <w:r w:rsidR="0077176D" w:rsidRPr="00031194">
        <w:rPr>
          <w:rFonts w:ascii="Times New Roman" w:eastAsia="Calibri" w:hAnsi="Times New Roman" w:cs="Times New Roman"/>
          <w:color w:val="000000"/>
          <w:sz w:val="28"/>
          <w:szCs w:val="28"/>
          <w:lang w:val="uk-UA"/>
        </w:rPr>
        <w:t xml:space="preserve">: </w:t>
      </w:r>
      <w:r w:rsidRPr="00031194">
        <w:rPr>
          <w:rFonts w:ascii="Times New Roman" w:eastAsia="Calibri" w:hAnsi="Times New Roman" w:cs="Times New Roman"/>
          <w:color w:val="000000"/>
          <w:sz w:val="28"/>
          <w:szCs w:val="28"/>
          <w:lang w:val="uk-UA"/>
        </w:rPr>
        <w:t> знищувати, викидати у відходи, здавати в брухт з кольорових і чорних металів</w:t>
      </w:r>
      <w:r w:rsidR="0008039D">
        <w:rPr>
          <w:rFonts w:ascii="Times New Roman" w:eastAsia="Calibri" w:hAnsi="Times New Roman" w:cs="Times New Roman"/>
          <w:color w:val="000000"/>
          <w:sz w:val="28"/>
          <w:szCs w:val="28"/>
          <w:lang w:val="uk-UA"/>
        </w:rPr>
        <w:t xml:space="preserve">, </w:t>
      </w:r>
      <w:r w:rsidRPr="00031194">
        <w:rPr>
          <w:rFonts w:ascii="Times New Roman" w:eastAsia="Calibri" w:hAnsi="Times New Roman" w:cs="Times New Roman"/>
          <w:color w:val="000000"/>
          <w:sz w:val="28"/>
          <w:szCs w:val="28"/>
          <w:lang w:val="uk-UA"/>
        </w:rPr>
        <w:t xml:space="preserve">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r w:rsidR="0008039D">
        <w:rPr>
          <w:rFonts w:ascii="Times New Roman" w:eastAsia="Calibri" w:hAnsi="Times New Roman" w:cs="Times New Roman"/>
          <w:color w:val="000000"/>
          <w:sz w:val="28"/>
          <w:szCs w:val="28"/>
          <w:lang w:val="uk-UA"/>
        </w:rPr>
        <w:t>.</w:t>
      </w:r>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6</w:t>
      </w:r>
      <w:r w:rsidR="00F513AA" w:rsidRPr="00031194">
        <w:rPr>
          <w:rFonts w:ascii="Times New Roman" w:eastAsia="Calibri" w:hAnsi="Times New Roman" w:cs="Times New Roman"/>
          <w:color w:val="000000"/>
          <w:sz w:val="28"/>
          <w:szCs w:val="28"/>
          <w:lang w:val="uk-UA"/>
        </w:rPr>
        <w:t>. Кошти, що надійшли в результаті списання майна, яке перебуває на балансі підприємств</w:t>
      </w:r>
      <w:r w:rsidR="003D329B" w:rsidRPr="00031194">
        <w:rPr>
          <w:rFonts w:ascii="Times New Roman" w:eastAsia="Calibri" w:hAnsi="Times New Roman" w:cs="Times New Roman"/>
          <w:color w:val="000000"/>
          <w:sz w:val="28"/>
          <w:szCs w:val="28"/>
          <w:lang w:val="uk-UA"/>
        </w:rPr>
        <w:t>, установ та організацій Броварської міської територіальної громади</w:t>
      </w:r>
      <w:r w:rsidR="00F513AA" w:rsidRPr="00031194">
        <w:rPr>
          <w:rFonts w:ascii="Times New Roman" w:eastAsia="Calibri" w:hAnsi="Times New Roman" w:cs="Times New Roman"/>
          <w:color w:val="000000"/>
          <w:sz w:val="28"/>
          <w:szCs w:val="28"/>
          <w:lang w:val="uk-UA"/>
        </w:rPr>
        <w:t xml:space="preserve"> і не увійшло до їхнього статутного капіталу, спрямовуються до бюджету </w:t>
      </w:r>
      <w:r w:rsidR="0077176D" w:rsidRPr="00031194">
        <w:rPr>
          <w:rFonts w:ascii="Times New Roman" w:eastAsia="Calibri" w:hAnsi="Times New Roman" w:cs="Times New Roman"/>
          <w:color w:val="000000"/>
          <w:sz w:val="28"/>
          <w:szCs w:val="28"/>
          <w:lang w:val="uk-UA"/>
        </w:rPr>
        <w:t xml:space="preserve">цих </w:t>
      </w:r>
      <w:r w:rsidR="00A65A0B" w:rsidRPr="00031194">
        <w:rPr>
          <w:rFonts w:ascii="Times New Roman" w:eastAsia="Calibri" w:hAnsi="Times New Roman" w:cs="Times New Roman"/>
          <w:color w:val="000000"/>
          <w:sz w:val="28"/>
          <w:szCs w:val="28"/>
          <w:lang w:val="uk-UA"/>
        </w:rPr>
        <w:t>господарських організацій.</w:t>
      </w:r>
      <w:bookmarkStart w:id="58" w:name="o125"/>
      <w:bookmarkEnd w:id="58"/>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7</w:t>
      </w:r>
      <w:r w:rsidR="00F513AA" w:rsidRPr="00031194">
        <w:rPr>
          <w:rFonts w:ascii="Times New Roman" w:eastAsia="Calibri" w:hAnsi="Times New Roman" w:cs="Times New Roman"/>
          <w:color w:val="000000"/>
          <w:sz w:val="28"/>
          <w:szCs w:val="28"/>
          <w:lang w:val="uk-UA"/>
        </w:rPr>
        <w:t xml:space="preserve">. Процедура списання майна вважається закінченою з моменту подання суб’єктом господарювання </w:t>
      </w:r>
      <w:r w:rsidR="0077176D" w:rsidRPr="00031194">
        <w:rPr>
          <w:rFonts w:ascii="Times New Roman" w:eastAsia="Calibri" w:hAnsi="Times New Roman" w:cs="Times New Roman"/>
          <w:color w:val="000000"/>
          <w:sz w:val="28"/>
          <w:szCs w:val="28"/>
          <w:lang w:val="uk-UA"/>
        </w:rPr>
        <w:t xml:space="preserve">управлінню з питань комунальної власності та житла Броварської міської ради Броварського району Київської області </w:t>
      </w:r>
      <w:r w:rsidR="00F513AA" w:rsidRPr="00031194">
        <w:rPr>
          <w:rFonts w:ascii="Times New Roman" w:eastAsia="Calibri" w:hAnsi="Times New Roman" w:cs="Times New Roman"/>
          <w:color w:val="000000"/>
          <w:sz w:val="28"/>
          <w:szCs w:val="28"/>
          <w:lang w:val="uk-UA"/>
        </w:rPr>
        <w:t xml:space="preserve"> звіту про списання майна. </w:t>
      </w:r>
      <w:bookmarkStart w:id="59" w:name="o129"/>
      <w:bookmarkEnd w:id="59"/>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8</w:t>
      </w:r>
      <w:r w:rsidR="00F513AA" w:rsidRPr="00031194">
        <w:rPr>
          <w:rFonts w:ascii="Times New Roman" w:eastAsia="Calibri" w:hAnsi="Times New Roman" w:cs="Times New Roman"/>
          <w:color w:val="000000"/>
          <w:sz w:val="28"/>
          <w:szCs w:val="28"/>
          <w:lang w:val="uk-UA"/>
        </w:rPr>
        <w:t xml:space="preserve">. Керівник суб’єкта господарювання та члени комісії забезпечують згідно із законодавством подання </w:t>
      </w:r>
      <w:r w:rsidR="00A65A0B" w:rsidRPr="00031194">
        <w:rPr>
          <w:rFonts w:ascii="Times New Roman" w:eastAsia="Calibri" w:hAnsi="Times New Roman" w:cs="Times New Roman"/>
          <w:color w:val="000000"/>
          <w:sz w:val="28"/>
          <w:szCs w:val="28"/>
          <w:lang w:val="uk-UA"/>
        </w:rPr>
        <w:t>на розгляд Броварської міської ради Броварського району Київської області</w:t>
      </w:r>
      <w:r w:rsidR="00C83705">
        <w:rPr>
          <w:rFonts w:ascii="Times New Roman" w:eastAsia="Calibri" w:hAnsi="Times New Roman" w:cs="Times New Roman"/>
          <w:color w:val="000000"/>
          <w:sz w:val="28"/>
          <w:szCs w:val="28"/>
          <w:lang w:val="uk-UA"/>
        </w:rPr>
        <w:t xml:space="preserve"> </w:t>
      </w:r>
      <w:r w:rsidR="00A65A0B" w:rsidRPr="00031194">
        <w:rPr>
          <w:rFonts w:ascii="Times New Roman" w:eastAsia="Calibri" w:hAnsi="Times New Roman" w:cs="Times New Roman"/>
          <w:color w:val="000000"/>
          <w:sz w:val="28"/>
          <w:szCs w:val="28"/>
          <w:lang w:val="uk-UA"/>
        </w:rPr>
        <w:t xml:space="preserve">достовірних матеріалів </w:t>
      </w:r>
      <w:r w:rsidR="00F513AA" w:rsidRPr="00031194">
        <w:rPr>
          <w:rFonts w:ascii="Times New Roman" w:eastAsia="Calibri" w:hAnsi="Times New Roman" w:cs="Times New Roman"/>
          <w:color w:val="000000"/>
          <w:sz w:val="28"/>
          <w:szCs w:val="28"/>
          <w:lang w:val="uk-UA"/>
        </w:rPr>
        <w:t xml:space="preserve">про списання майна, передбачених цим Порядком. </w:t>
      </w:r>
    </w:p>
    <w:p w:rsidR="00F513AA" w:rsidRPr="00031194" w:rsidRDefault="000D113B" w:rsidP="0077176D">
      <w:pPr>
        <w:autoSpaceDE w:val="0"/>
        <w:autoSpaceDN w:val="0"/>
        <w:adjustRightInd w:val="0"/>
        <w:spacing w:after="0" w:line="210" w:lineRule="atLeast"/>
        <w:ind w:firstLine="708"/>
        <w:jc w:val="both"/>
        <w:textAlignment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9</w:t>
      </w:r>
      <w:r w:rsidR="00F513AA" w:rsidRPr="00031194">
        <w:rPr>
          <w:rFonts w:ascii="Times New Roman" w:eastAsia="Calibri" w:hAnsi="Times New Roman" w:cs="Times New Roman"/>
          <w:color w:val="000000"/>
          <w:sz w:val="28"/>
          <w:szCs w:val="28"/>
          <w:lang w:val="uk-UA"/>
        </w:rPr>
        <w:t xml:space="preserve">. Керівник суб’єкта господарювання організовує та забезпечує дотримання процедури списання майна відповідно до цього Порядку. </w:t>
      </w:r>
    </w:p>
    <w:p w:rsidR="00F513AA" w:rsidRDefault="00F513AA" w:rsidP="00F513AA">
      <w:pPr>
        <w:autoSpaceDE w:val="0"/>
        <w:autoSpaceDN w:val="0"/>
        <w:adjustRightInd w:val="0"/>
        <w:spacing w:after="0" w:line="250" w:lineRule="atLeast"/>
        <w:ind w:firstLine="454"/>
        <w:jc w:val="both"/>
        <w:textAlignment w:val="center"/>
        <w:rPr>
          <w:rFonts w:ascii="Times New Roman" w:eastAsia="Calibri" w:hAnsi="Times New Roman" w:cs="Times New Roman"/>
          <w:color w:val="000000"/>
          <w:sz w:val="28"/>
          <w:szCs w:val="28"/>
          <w:lang w:val="uk-UA"/>
        </w:rPr>
      </w:pPr>
    </w:p>
    <w:p w:rsidR="008E5265" w:rsidRDefault="008E5265" w:rsidP="00F513AA">
      <w:pPr>
        <w:autoSpaceDE w:val="0"/>
        <w:autoSpaceDN w:val="0"/>
        <w:adjustRightInd w:val="0"/>
        <w:spacing w:after="0" w:line="250" w:lineRule="atLeast"/>
        <w:ind w:firstLine="454"/>
        <w:jc w:val="both"/>
        <w:textAlignment w:val="center"/>
        <w:rPr>
          <w:rFonts w:ascii="Times New Roman" w:eastAsia="Calibri" w:hAnsi="Times New Roman" w:cs="Times New Roman"/>
          <w:color w:val="000000"/>
          <w:sz w:val="28"/>
          <w:szCs w:val="28"/>
          <w:lang w:val="uk-UA"/>
        </w:rPr>
      </w:pPr>
    </w:p>
    <w:p w:rsidR="008E5265" w:rsidRPr="00031194" w:rsidRDefault="008E5265" w:rsidP="00F513AA">
      <w:pPr>
        <w:autoSpaceDE w:val="0"/>
        <w:autoSpaceDN w:val="0"/>
        <w:adjustRightInd w:val="0"/>
        <w:spacing w:after="0" w:line="250" w:lineRule="atLeast"/>
        <w:ind w:firstLine="454"/>
        <w:jc w:val="both"/>
        <w:textAlignment w:val="center"/>
        <w:rPr>
          <w:rFonts w:ascii="Times New Roman" w:eastAsia="Calibri" w:hAnsi="Times New Roman" w:cs="Times New Roman"/>
          <w:color w:val="000000"/>
          <w:sz w:val="28"/>
          <w:szCs w:val="28"/>
          <w:lang w:val="uk-UA"/>
        </w:rPr>
      </w:pPr>
    </w:p>
    <w:p w:rsidR="00031194" w:rsidRPr="00031194" w:rsidRDefault="00031194" w:rsidP="00F513AA">
      <w:pPr>
        <w:autoSpaceDE w:val="0"/>
        <w:autoSpaceDN w:val="0"/>
        <w:adjustRightInd w:val="0"/>
        <w:spacing w:after="0" w:line="250" w:lineRule="atLeast"/>
        <w:jc w:val="both"/>
        <w:textAlignment w:val="center"/>
        <w:rPr>
          <w:rFonts w:ascii="Times New Roman" w:eastAsia="Calibri" w:hAnsi="Times New Roman" w:cs="Times New Roman"/>
          <w:color w:val="000000"/>
          <w:sz w:val="28"/>
          <w:szCs w:val="28"/>
          <w:lang w:val="uk-UA"/>
        </w:rPr>
      </w:pPr>
    </w:p>
    <w:p w:rsidR="00F513AA" w:rsidRPr="00031194" w:rsidRDefault="00031194" w:rsidP="00F513AA">
      <w:pPr>
        <w:autoSpaceDE w:val="0"/>
        <w:autoSpaceDN w:val="0"/>
        <w:adjustRightInd w:val="0"/>
        <w:spacing w:after="0" w:line="250" w:lineRule="atLeast"/>
        <w:jc w:val="both"/>
        <w:textAlignment w:val="center"/>
        <w:rPr>
          <w:rFonts w:ascii="Times New Roman" w:eastAsia="Calibri" w:hAnsi="Times New Roman" w:cs="Times New Roman"/>
          <w:color w:val="000000"/>
          <w:sz w:val="28"/>
          <w:szCs w:val="28"/>
          <w:lang w:val="uk-UA"/>
        </w:rPr>
      </w:pPr>
      <w:r w:rsidRPr="00031194">
        <w:rPr>
          <w:rFonts w:ascii="Times New Roman" w:eastAsia="Calibri" w:hAnsi="Times New Roman" w:cs="Times New Roman"/>
          <w:color w:val="000000"/>
          <w:sz w:val="28"/>
          <w:szCs w:val="28"/>
          <w:lang w:val="uk-UA"/>
        </w:rPr>
        <w:t>Міський голова                                                                        Ігор САПОЖКО</w:t>
      </w:r>
    </w:p>
    <w:sectPr w:rsidR="00F513AA" w:rsidRPr="00031194" w:rsidSect="0077176D">
      <w:headerReference w:type="even" r:id="rId6"/>
      <w:headerReference w:type="default" r:id="rId7"/>
      <w:footerReference w:type="even" r:id="rId8"/>
      <w:footerReference w:type="default" r:id="rId9"/>
      <w:headerReference w:type="first" r:id="rId10"/>
      <w:footerReference w:type="first" r:id="rId11"/>
      <w:pgSz w:w="11906" w:h="16838"/>
      <w:pgMar w:top="720" w:right="568" w:bottom="1135" w:left="1708"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9C" w:rsidRDefault="005D719C" w:rsidP="00C86DB7">
      <w:pPr>
        <w:spacing w:after="0" w:line="240" w:lineRule="auto"/>
      </w:pPr>
      <w:r>
        <w:separator/>
      </w:r>
    </w:p>
  </w:endnote>
  <w:endnote w:type="continuationSeparator" w:id="1">
    <w:p w:rsidR="005D719C" w:rsidRDefault="005D719C" w:rsidP="00C8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05" w:rsidRDefault="005D719C">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05" w:rsidRDefault="005D719C">
    <w:pPr>
      <w:spacing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05" w:rsidRDefault="005D719C">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9C" w:rsidRDefault="005D719C" w:rsidP="00C86DB7">
      <w:pPr>
        <w:spacing w:after="0" w:line="240" w:lineRule="auto"/>
      </w:pPr>
      <w:r>
        <w:separator/>
      </w:r>
    </w:p>
  </w:footnote>
  <w:footnote w:type="continuationSeparator" w:id="1">
    <w:p w:rsidR="005D719C" w:rsidRDefault="005D719C" w:rsidP="00C8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05" w:rsidRDefault="005D719C">
    <w:pPr>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600988"/>
      <w:docPartObj>
        <w:docPartGallery w:val="Page Numbers (Top of Page)"/>
        <w:docPartUnique/>
      </w:docPartObj>
    </w:sdtPr>
    <w:sdtContent>
      <w:p w:rsidR="00C86DB7" w:rsidRDefault="001E33BB">
        <w:pPr>
          <w:pStyle w:val="a3"/>
          <w:jc w:val="center"/>
        </w:pPr>
        <w:r>
          <w:fldChar w:fldCharType="begin"/>
        </w:r>
        <w:r w:rsidR="00C86DB7">
          <w:instrText>PAGE   \* MERGEFORMAT</w:instrText>
        </w:r>
        <w:r>
          <w:fldChar w:fldCharType="separate"/>
        </w:r>
        <w:r w:rsidR="00D13135">
          <w:rPr>
            <w:noProof/>
          </w:rPr>
          <w:t>6</w:t>
        </w:r>
        <w:r>
          <w:fldChar w:fldCharType="end"/>
        </w:r>
      </w:p>
    </w:sdtContent>
  </w:sdt>
  <w:p w:rsidR="00ED7D05" w:rsidRPr="002455A2" w:rsidRDefault="005D719C" w:rsidP="002455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05" w:rsidRDefault="005D719C">
    <w:pPr>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4B43"/>
    <w:rsid w:val="00020CED"/>
    <w:rsid w:val="00031194"/>
    <w:rsid w:val="00040BE2"/>
    <w:rsid w:val="0008039D"/>
    <w:rsid w:val="000842FD"/>
    <w:rsid w:val="000A74FC"/>
    <w:rsid w:val="000D113B"/>
    <w:rsid w:val="00177BB6"/>
    <w:rsid w:val="0019704F"/>
    <w:rsid w:val="001E33BB"/>
    <w:rsid w:val="00286B8C"/>
    <w:rsid w:val="00287CE4"/>
    <w:rsid w:val="002C558A"/>
    <w:rsid w:val="0033216F"/>
    <w:rsid w:val="003D329B"/>
    <w:rsid w:val="004C5791"/>
    <w:rsid w:val="005802B9"/>
    <w:rsid w:val="00594B43"/>
    <w:rsid w:val="005D719C"/>
    <w:rsid w:val="005E1A0F"/>
    <w:rsid w:val="005E39C6"/>
    <w:rsid w:val="00633A33"/>
    <w:rsid w:val="00641F49"/>
    <w:rsid w:val="00684A47"/>
    <w:rsid w:val="00692E02"/>
    <w:rsid w:val="006C4088"/>
    <w:rsid w:val="006D13C7"/>
    <w:rsid w:val="006D7B9B"/>
    <w:rsid w:val="00701CBA"/>
    <w:rsid w:val="0072479E"/>
    <w:rsid w:val="0077176D"/>
    <w:rsid w:val="007C4770"/>
    <w:rsid w:val="007C5D9C"/>
    <w:rsid w:val="008371D3"/>
    <w:rsid w:val="008A473F"/>
    <w:rsid w:val="008A6764"/>
    <w:rsid w:val="008E5265"/>
    <w:rsid w:val="009D1892"/>
    <w:rsid w:val="00A14EBB"/>
    <w:rsid w:val="00A24C9C"/>
    <w:rsid w:val="00A31673"/>
    <w:rsid w:val="00A65A0B"/>
    <w:rsid w:val="00A8651C"/>
    <w:rsid w:val="00AA6E86"/>
    <w:rsid w:val="00AF4B08"/>
    <w:rsid w:val="00B06C69"/>
    <w:rsid w:val="00B51B48"/>
    <w:rsid w:val="00B833F9"/>
    <w:rsid w:val="00BC7B73"/>
    <w:rsid w:val="00BE256B"/>
    <w:rsid w:val="00C80B86"/>
    <w:rsid w:val="00C83705"/>
    <w:rsid w:val="00C86DB7"/>
    <w:rsid w:val="00CE1C1C"/>
    <w:rsid w:val="00D01D4F"/>
    <w:rsid w:val="00D13135"/>
    <w:rsid w:val="00D35DD5"/>
    <w:rsid w:val="00DB6F05"/>
    <w:rsid w:val="00DC2E41"/>
    <w:rsid w:val="00E148F0"/>
    <w:rsid w:val="00E4214A"/>
    <w:rsid w:val="00EE5E31"/>
    <w:rsid w:val="00F00E3D"/>
    <w:rsid w:val="00F02904"/>
    <w:rsid w:val="00F05F0F"/>
    <w:rsid w:val="00F513AA"/>
    <w:rsid w:val="00F7326A"/>
    <w:rsid w:val="00F7743D"/>
    <w:rsid w:val="00FC7C2C"/>
    <w:rsid w:val="00FD0A38"/>
    <w:rsid w:val="00FD7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DB7"/>
    <w:pPr>
      <w:tabs>
        <w:tab w:val="center" w:pos="4680"/>
        <w:tab w:val="right" w:pos="9360"/>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C86DB7"/>
    <w:rPr>
      <w:rFonts w:eastAsiaTheme="minorEastAsia"/>
      <w:lang w:eastAsia="ru-RU"/>
    </w:rPr>
  </w:style>
  <w:style w:type="paragraph" w:styleId="a5">
    <w:name w:val="No Spacing"/>
    <w:uiPriority w:val="1"/>
    <w:qFormat/>
    <w:rsid w:val="000311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DB7"/>
    <w:pPr>
      <w:tabs>
        <w:tab w:val="center" w:pos="4680"/>
        <w:tab w:val="right" w:pos="9360"/>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C86DB7"/>
    <w:rPr>
      <w:rFonts w:eastAsiaTheme="minorEastAsia"/>
      <w:lang w:eastAsia="ru-RU"/>
    </w:rPr>
  </w:style>
  <w:style w:type="paragraph" w:styleId="a5">
    <w:name w:val="No Spacing"/>
    <w:uiPriority w:val="1"/>
    <w:qFormat/>
    <w:rsid w:val="000311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6</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26</cp:revision>
  <cp:lastPrinted>2021-09-23T12:59:00Z</cp:lastPrinted>
  <dcterms:created xsi:type="dcterms:W3CDTF">2021-09-16T13:35:00Z</dcterms:created>
  <dcterms:modified xsi:type="dcterms:W3CDTF">2021-10-28T12:30:00Z</dcterms:modified>
</cp:coreProperties>
</file>