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3B" w:rsidRPr="0009403B" w:rsidRDefault="0009403B" w:rsidP="0009403B">
      <w:pPr>
        <w:spacing w:after="0" w:line="240" w:lineRule="auto"/>
        <w:ind w:left="5812"/>
        <w:rPr>
          <w:rFonts w:ascii="Times New Roman" w:eastAsia="Times New Roman" w:hAnsi="Times New Roman" w:cs="Times New Roman"/>
          <w:sz w:val="28"/>
          <w:szCs w:val="28"/>
          <w:lang w:val="uk-UA" w:eastAsia="ru-RU"/>
        </w:rPr>
      </w:pPr>
      <w:r w:rsidRPr="0009403B">
        <w:rPr>
          <w:rFonts w:ascii="Times New Roman" w:eastAsia="Times New Roman" w:hAnsi="Times New Roman" w:cs="Times New Roman"/>
          <w:sz w:val="28"/>
          <w:szCs w:val="28"/>
          <w:lang w:val="uk-UA" w:eastAsia="ru-RU"/>
        </w:rPr>
        <w:t>Додаток 1</w:t>
      </w:r>
    </w:p>
    <w:p w:rsidR="0009403B" w:rsidRDefault="0009403B" w:rsidP="00F87D88">
      <w:pPr>
        <w:spacing w:after="0" w:line="240" w:lineRule="auto"/>
        <w:ind w:left="5812"/>
        <w:rPr>
          <w:rFonts w:ascii="Times New Roman" w:eastAsia="Times New Roman" w:hAnsi="Times New Roman" w:cs="Times New Roman"/>
          <w:sz w:val="28"/>
          <w:szCs w:val="28"/>
          <w:lang w:val="uk-UA" w:eastAsia="ru-RU"/>
        </w:rPr>
      </w:pPr>
      <w:r w:rsidRPr="0009403B">
        <w:rPr>
          <w:rFonts w:ascii="Times New Roman" w:eastAsia="Times New Roman" w:hAnsi="Times New Roman" w:cs="Times New Roman"/>
          <w:sz w:val="28"/>
          <w:szCs w:val="28"/>
          <w:lang w:val="uk-UA" w:eastAsia="ru-RU"/>
        </w:rPr>
        <w:t xml:space="preserve">до Міської програми </w:t>
      </w:r>
    </w:p>
    <w:p w:rsidR="00F87D88" w:rsidRPr="00F87D88" w:rsidRDefault="00F87D88" w:rsidP="00F87D88">
      <w:pPr>
        <w:spacing w:after="0" w:line="240" w:lineRule="auto"/>
        <w:ind w:left="5812"/>
        <w:rPr>
          <w:rFonts w:ascii="Times New Roman" w:eastAsia="Times New Roman" w:hAnsi="Times New Roman" w:cs="Times New Roman"/>
          <w:sz w:val="28"/>
          <w:szCs w:val="28"/>
          <w:lang w:val="uk-UA" w:eastAsia="ru-RU"/>
        </w:rPr>
      </w:pPr>
      <w:r w:rsidRPr="00F87D88">
        <w:rPr>
          <w:rFonts w:ascii="Times New Roman" w:eastAsia="Times New Roman" w:hAnsi="Times New Roman" w:cs="Times New Roman"/>
          <w:bCs/>
          <w:sz w:val="28"/>
          <w:szCs w:val="28"/>
          <w:lang w:val="uk-UA" w:eastAsia="ru-RU"/>
        </w:rPr>
        <w:t xml:space="preserve">визначення ринкової </w:t>
      </w:r>
      <w:r w:rsidR="00855390">
        <w:rPr>
          <w:rFonts w:ascii="Times New Roman" w:eastAsia="Times New Roman" w:hAnsi="Times New Roman" w:cs="Times New Roman"/>
          <w:bCs/>
          <w:sz w:val="28"/>
          <w:szCs w:val="28"/>
          <w:lang w:val="uk-UA" w:eastAsia="ru-RU"/>
        </w:rPr>
        <w:t xml:space="preserve">(оціночної) </w:t>
      </w:r>
      <w:r w:rsidRPr="00F87D88">
        <w:rPr>
          <w:rFonts w:ascii="Times New Roman" w:eastAsia="Times New Roman" w:hAnsi="Times New Roman" w:cs="Times New Roman"/>
          <w:bCs/>
          <w:sz w:val="28"/>
          <w:szCs w:val="28"/>
          <w:lang w:val="uk-UA" w:eastAsia="ru-RU"/>
        </w:rPr>
        <w:t xml:space="preserve">вартості комунального майна територіальної громади   м. Бровари, для цілей оренди </w:t>
      </w:r>
      <w:r w:rsidR="00855390">
        <w:rPr>
          <w:rFonts w:ascii="Times New Roman" w:eastAsia="Times New Roman" w:hAnsi="Times New Roman" w:cs="Times New Roman"/>
          <w:bCs/>
          <w:sz w:val="28"/>
          <w:szCs w:val="28"/>
          <w:lang w:val="uk-UA" w:eastAsia="ru-RU"/>
        </w:rPr>
        <w:t xml:space="preserve">та приватизації </w:t>
      </w:r>
      <w:r w:rsidRPr="00F87D88">
        <w:rPr>
          <w:rFonts w:ascii="Times New Roman" w:eastAsia="Times New Roman" w:hAnsi="Times New Roman" w:cs="Times New Roman"/>
          <w:bCs/>
          <w:sz w:val="28"/>
          <w:szCs w:val="28"/>
          <w:lang w:val="uk-UA" w:eastAsia="ru-RU"/>
        </w:rPr>
        <w:t>на 2020-2021 роки</w:t>
      </w:r>
    </w:p>
    <w:p w:rsidR="0009403B" w:rsidRPr="00F87D88" w:rsidRDefault="00297163" w:rsidP="0009403B">
      <w:pPr>
        <w:spacing w:after="0" w:line="240" w:lineRule="auto"/>
        <w:ind w:left="581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01.10.2020 р.</w:t>
      </w:r>
      <w:r w:rsidR="002E2019" w:rsidRPr="00F87D8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1989-83-07</w:t>
      </w:r>
    </w:p>
    <w:p w:rsidR="0009403B" w:rsidRPr="0009403B" w:rsidRDefault="0009403B" w:rsidP="0009403B">
      <w:pPr>
        <w:spacing w:after="0" w:line="240" w:lineRule="auto"/>
        <w:rPr>
          <w:rFonts w:ascii="Times New Roman" w:eastAsia="Times New Roman" w:hAnsi="Times New Roman" w:cs="Times New Roman"/>
          <w:sz w:val="28"/>
          <w:szCs w:val="28"/>
          <w:lang w:val="uk-UA" w:eastAsia="ru-RU"/>
        </w:rPr>
      </w:pPr>
    </w:p>
    <w:p w:rsidR="0009403B" w:rsidRDefault="0009403B" w:rsidP="0009403B">
      <w:pPr>
        <w:spacing w:after="0" w:line="240" w:lineRule="auto"/>
        <w:jc w:val="center"/>
        <w:rPr>
          <w:rFonts w:ascii="Times New Roman" w:eastAsia="Times New Roman" w:hAnsi="Times New Roman" w:cs="Times New Roman"/>
          <w:sz w:val="24"/>
          <w:szCs w:val="24"/>
          <w:lang w:val="uk-UA" w:eastAsia="ru-RU"/>
        </w:rPr>
      </w:pPr>
    </w:p>
    <w:p w:rsidR="0020078A" w:rsidRDefault="00F87D88" w:rsidP="0009403B">
      <w:pPr>
        <w:spacing w:after="0" w:line="240" w:lineRule="auto"/>
        <w:jc w:val="center"/>
        <w:rPr>
          <w:rFonts w:ascii="Times New Roman" w:eastAsia="Times New Roman" w:hAnsi="Times New Roman" w:cs="Times New Roman"/>
          <w:b/>
          <w:bCs/>
          <w:color w:val="333333"/>
          <w:sz w:val="28"/>
          <w:szCs w:val="28"/>
          <w:lang w:val="uk-UA" w:eastAsia="ru-RU"/>
        </w:rPr>
      </w:pPr>
      <w:r w:rsidRPr="00F87D88">
        <w:rPr>
          <w:rFonts w:ascii="Times New Roman" w:eastAsia="Times New Roman" w:hAnsi="Times New Roman" w:cs="Times New Roman"/>
          <w:b/>
          <w:bCs/>
          <w:color w:val="333333"/>
          <w:sz w:val="28"/>
          <w:szCs w:val="28"/>
          <w:lang w:val="uk-UA" w:eastAsia="ru-RU"/>
        </w:rPr>
        <w:t xml:space="preserve">Порядок проведення </w:t>
      </w:r>
      <w:r w:rsidRPr="002B25CC">
        <w:rPr>
          <w:rFonts w:ascii="Times New Roman" w:eastAsia="Times New Roman" w:hAnsi="Times New Roman" w:cs="Times New Roman"/>
          <w:b/>
          <w:bCs/>
          <w:color w:val="333333"/>
          <w:sz w:val="28"/>
          <w:szCs w:val="28"/>
          <w:lang w:val="uk-UA" w:eastAsia="ru-RU"/>
        </w:rPr>
        <w:t>конкурсн</w:t>
      </w:r>
      <w:r w:rsidRPr="00F87D88">
        <w:rPr>
          <w:rFonts w:ascii="Times New Roman" w:eastAsia="Times New Roman" w:hAnsi="Times New Roman" w:cs="Times New Roman"/>
          <w:b/>
          <w:bCs/>
          <w:color w:val="333333"/>
          <w:sz w:val="28"/>
          <w:szCs w:val="28"/>
          <w:lang w:val="uk-UA" w:eastAsia="ru-RU"/>
        </w:rPr>
        <w:t>ого</w:t>
      </w:r>
      <w:r w:rsidRPr="002B25CC">
        <w:rPr>
          <w:rFonts w:ascii="Times New Roman" w:eastAsia="Times New Roman" w:hAnsi="Times New Roman" w:cs="Times New Roman"/>
          <w:b/>
          <w:bCs/>
          <w:color w:val="333333"/>
          <w:sz w:val="28"/>
          <w:szCs w:val="28"/>
          <w:lang w:val="uk-UA" w:eastAsia="ru-RU"/>
        </w:rPr>
        <w:t xml:space="preserve"> відбір</w:t>
      </w:r>
      <w:r w:rsidR="002B25CC">
        <w:rPr>
          <w:rFonts w:ascii="Times New Roman" w:eastAsia="Times New Roman" w:hAnsi="Times New Roman" w:cs="Times New Roman"/>
          <w:b/>
          <w:bCs/>
          <w:color w:val="333333"/>
          <w:sz w:val="28"/>
          <w:szCs w:val="28"/>
          <w:lang w:val="uk-UA" w:eastAsia="ru-RU"/>
        </w:rPr>
        <w:t>у</w:t>
      </w:r>
      <w:r w:rsidRPr="002B25CC">
        <w:rPr>
          <w:rFonts w:ascii="Times New Roman" w:eastAsia="Times New Roman" w:hAnsi="Times New Roman" w:cs="Times New Roman"/>
          <w:b/>
          <w:bCs/>
          <w:color w:val="333333"/>
          <w:sz w:val="28"/>
          <w:szCs w:val="28"/>
          <w:lang w:val="uk-UA" w:eastAsia="ru-RU"/>
        </w:rPr>
        <w:t xml:space="preserve"> суб’єктів оціночної діяльності</w:t>
      </w:r>
      <w:r w:rsidR="001510F5">
        <w:rPr>
          <w:rFonts w:ascii="Times New Roman" w:eastAsia="Times New Roman" w:hAnsi="Times New Roman" w:cs="Times New Roman"/>
          <w:b/>
          <w:bCs/>
          <w:color w:val="333333"/>
          <w:sz w:val="28"/>
          <w:szCs w:val="28"/>
          <w:lang w:val="uk-UA" w:eastAsia="ru-RU"/>
        </w:rPr>
        <w:t xml:space="preserve"> з метою визначення ринкової </w:t>
      </w:r>
      <w:r w:rsidR="002B25CC">
        <w:rPr>
          <w:rFonts w:ascii="Times New Roman" w:eastAsia="Times New Roman" w:hAnsi="Times New Roman" w:cs="Times New Roman"/>
          <w:b/>
          <w:bCs/>
          <w:color w:val="333333"/>
          <w:sz w:val="28"/>
          <w:szCs w:val="28"/>
          <w:lang w:val="uk-UA" w:eastAsia="ru-RU"/>
        </w:rPr>
        <w:t xml:space="preserve">(оціночної) </w:t>
      </w:r>
      <w:r w:rsidR="001510F5">
        <w:rPr>
          <w:rFonts w:ascii="Times New Roman" w:eastAsia="Times New Roman" w:hAnsi="Times New Roman" w:cs="Times New Roman"/>
          <w:b/>
          <w:bCs/>
          <w:color w:val="333333"/>
          <w:sz w:val="28"/>
          <w:szCs w:val="28"/>
          <w:lang w:val="uk-UA" w:eastAsia="ru-RU"/>
        </w:rPr>
        <w:t>вартості комунального майна територіальної громади м. Бровари, для цілей оренди</w:t>
      </w:r>
      <w:r w:rsidR="002B25CC">
        <w:rPr>
          <w:rFonts w:ascii="Times New Roman" w:eastAsia="Times New Roman" w:hAnsi="Times New Roman" w:cs="Times New Roman"/>
          <w:b/>
          <w:bCs/>
          <w:color w:val="333333"/>
          <w:sz w:val="28"/>
          <w:szCs w:val="28"/>
          <w:lang w:val="uk-UA" w:eastAsia="ru-RU"/>
        </w:rPr>
        <w:t xml:space="preserve"> та приватизації</w:t>
      </w:r>
    </w:p>
    <w:p w:rsidR="001510F5" w:rsidRDefault="001510F5" w:rsidP="0009403B">
      <w:pPr>
        <w:spacing w:after="0" w:line="240" w:lineRule="auto"/>
        <w:jc w:val="center"/>
        <w:rPr>
          <w:rFonts w:ascii="Times New Roman" w:eastAsia="Times New Roman" w:hAnsi="Times New Roman" w:cs="Times New Roman"/>
          <w:b/>
          <w:bCs/>
          <w:color w:val="333333"/>
          <w:sz w:val="28"/>
          <w:szCs w:val="28"/>
          <w:lang w:val="uk-UA" w:eastAsia="ru-RU"/>
        </w:rPr>
      </w:pPr>
    </w:p>
    <w:p w:rsidR="001510F5" w:rsidRPr="001510F5" w:rsidRDefault="001510F5" w:rsidP="001510F5">
      <w:pPr>
        <w:shd w:val="clear" w:color="auto" w:fill="FFFFFF"/>
        <w:spacing w:after="0" w:line="240" w:lineRule="auto"/>
        <w:ind w:firstLine="450"/>
        <w:jc w:val="both"/>
        <w:rPr>
          <w:rFonts w:ascii="Times New Roman" w:eastAsia="Times New Roman" w:hAnsi="Times New Roman" w:cs="Times New Roman"/>
          <w:color w:val="333333"/>
          <w:lang w:val="uk-UA" w:eastAsia="ru-RU"/>
        </w:rPr>
      </w:pPr>
      <w:r w:rsidRPr="001510F5">
        <w:rPr>
          <w:rFonts w:ascii="Times New Roman" w:eastAsia="Times New Roman" w:hAnsi="Times New Roman" w:cs="Times New Roman"/>
          <w:color w:val="333333"/>
          <w:lang w:val="uk-UA" w:eastAsia="ru-RU"/>
        </w:rPr>
        <w:t>1. Це</w:t>
      </w:r>
      <w:r>
        <w:rPr>
          <w:rFonts w:ascii="Times New Roman" w:eastAsia="Times New Roman" w:hAnsi="Times New Roman" w:cs="Times New Roman"/>
          <w:color w:val="333333"/>
          <w:lang w:val="uk-UA" w:eastAsia="ru-RU"/>
        </w:rPr>
        <w:t>йПорядок</w:t>
      </w:r>
      <w:r w:rsidRPr="001510F5">
        <w:rPr>
          <w:rFonts w:ascii="Times New Roman" w:eastAsia="Times New Roman" w:hAnsi="Times New Roman" w:cs="Times New Roman"/>
          <w:color w:val="333333"/>
          <w:lang w:val="uk-UA" w:eastAsia="ru-RU"/>
        </w:rPr>
        <w:t xml:space="preserve"> встановлює процедуру конкурсного відбору суб’єктів оціночної діяльності - суб’єктів господарювання, визнаних такими згідно із</w:t>
      </w:r>
      <w:r w:rsidRPr="009F573F">
        <w:rPr>
          <w:rFonts w:ascii="Times New Roman" w:eastAsia="Times New Roman" w:hAnsi="Times New Roman" w:cs="Times New Roman"/>
          <w:color w:val="333333"/>
          <w:lang w:eastAsia="ru-RU"/>
        </w:rPr>
        <w:t> </w:t>
      </w:r>
      <w:hyperlink r:id="rId7" w:tgtFrame="_blank" w:history="1">
        <w:r w:rsidRPr="002B25CC">
          <w:rPr>
            <w:rFonts w:ascii="Times New Roman" w:eastAsia="Times New Roman" w:hAnsi="Times New Roman" w:cs="Times New Roman"/>
            <w:lang w:val="uk-UA" w:eastAsia="ru-RU"/>
          </w:rPr>
          <w:t>Законом України</w:t>
        </w:r>
      </w:hyperlink>
      <w:r w:rsidRPr="002B25CC">
        <w:rPr>
          <w:rFonts w:ascii="Times New Roman" w:eastAsia="Times New Roman" w:hAnsi="Times New Roman" w:cs="Times New Roman"/>
          <w:lang w:eastAsia="ru-RU"/>
        </w:rPr>
        <w:t> </w:t>
      </w:r>
      <w:r w:rsidRPr="001510F5">
        <w:rPr>
          <w:rFonts w:ascii="Times New Roman" w:eastAsia="Times New Roman" w:hAnsi="Times New Roman" w:cs="Times New Roman"/>
          <w:color w:val="333333"/>
          <w:lang w:val="uk-UA" w:eastAsia="ru-RU"/>
        </w:rPr>
        <w:t>«Про оцінку майна, майнових прав та професійну оціночну діяльність в Україні»(далі - суб’єкти оціночної діяльності).</w:t>
      </w:r>
    </w:p>
    <w:p w:rsidR="006F5B43" w:rsidRDefault="001510F5" w:rsidP="001510F5">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0" w:name="n200"/>
      <w:bookmarkEnd w:id="0"/>
      <w:r w:rsidRPr="001510F5">
        <w:rPr>
          <w:rFonts w:ascii="Times New Roman" w:eastAsia="Times New Roman" w:hAnsi="Times New Roman" w:cs="Times New Roman"/>
          <w:color w:val="333333"/>
          <w:lang w:val="uk-UA" w:eastAsia="ru-RU"/>
        </w:rPr>
        <w:t xml:space="preserve">2. </w:t>
      </w:r>
      <w:r w:rsidR="00B1256E">
        <w:rPr>
          <w:rFonts w:ascii="Times New Roman" w:eastAsia="Times New Roman" w:hAnsi="Times New Roman" w:cs="Times New Roman"/>
          <w:color w:val="333333"/>
          <w:lang w:val="uk-UA" w:eastAsia="ru-RU"/>
        </w:rPr>
        <w:t>Управління з питань комунальної власності та житла Броварської міської ради Київської області</w:t>
      </w:r>
      <w:r w:rsidRPr="001510F5">
        <w:rPr>
          <w:rFonts w:ascii="Times New Roman" w:eastAsia="Times New Roman" w:hAnsi="Times New Roman" w:cs="Times New Roman"/>
          <w:color w:val="333333"/>
          <w:lang w:val="uk-UA" w:eastAsia="ru-RU"/>
        </w:rPr>
        <w:t xml:space="preserve"> (далі - </w:t>
      </w:r>
      <w:r w:rsidR="00B1256E">
        <w:rPr>
          <w:rFonts w:ascii="Times New Roman" w:eastAsia="Times New Roman" w:hAnsi="Times New Roman" w:cs="Times New Roman"/>
          <w:color w:val="333333"/>
          <w:lang w:val="uk-UA" w:eastAsia="ru-RU"/>
        </w:rPr>
        <w:t>Управління</w:t>
      </w:r>
      <w:r w:rsidRPr="001510F5">
        <w:rPr>
          <w:rFonts w:ascii="Times New Roman" w:eastAsia="Times New Roman" w:hAnsi="Times New Roman" w:cs="Times New Roman"/>
          <w:color w:val="333333"/>
          <w:lang w:val="uk-UA" w:eastAsia="ru-RU"/>
        </w:rPr>
        <w:t>) застосову</w:t>
      </w:r>
      <w:r w:rsidR="0052743A">
        <w:rPr>
          <w:rFonts w:ascii="Times New Roman" w:eastAsia="Times New Roman" w:hAnsi="Times New Roman" w:cs="Times New Roman"/>
          <w:color w:val="333333"/>
          <w:lang w:val="uk-UA" w:eastAsia="ru-RU"/>
        </w:rPr>
        <w:t>є</w:t>
      </w:r>
      <w:r w:rsidRPr="001510F5">
        <w:rPr>
          <w:rFonts w:ascii="Times New Roman" w:eastAsia="Times New Roman" w:hAnsi="Times New Roman" w:cs="Times New Roman"/>
          <w:color w:val="333333"/>
          <w:lang w:val="uk-UA" w:eastAsia="ru-RU"/>
        </w:rPr>
        <w:t xml:space="preserve"> процедуру конкурсного відбору суб’єктів оціночної діяльності, якщо </w:t>
      </w:r>
      <w:r w:rsidR="0052743A">
        <w:rPr>
          <w:rFonts w:ascii="Times New Roman" w:eastAsia="Times New Roman" w:hAnsi="Times New Roman" w:cs="Times New Roman"/>
          <w:color w:val="333333"/>
          <w:lang w:val="uk-UA" w:eastAsia="ru-RU"/>
        </w:rPr>
        <w:t>Управління</w:t>
      </w:r>
      <w:r w:rsidRPr="001510F5">
        <w:rPr>
          <w:rFonts w:ascii="Times New Roman" w:eastAsia="Times New Roman" w:hAnsi="Times New Roman" w:cs="Times New Roman"/>
          <w:color w:val="333333"/>
          <w:lang w:val="uk-UA" w:eastAsia="ru-RU"/>
        </w:rPr>
        <w:t xml:space="preserve"> є замовник</w:t>
      </w:r>
      <w:r w:rsidR="0052743A">
        <w:rPr>
          <w:rFonts w:ascii="Times New Roman" w:eastAsia="Times New Roman" w:hAnsi="Times New Roman" w:cs="Times New Roman"/>
          <w:color w:val="333333"/>
          <w:lang w:val="uk-UA" w:eastAsia="ru-RU"/>
        </w:rPr>
        <w:t>ом</w:t>
      </w:r>
      <w:r w:rsidRPr="001510F5">
        <w:rPr>
          <w:rFonts w:ascii="Times New Roman" w:eastAsia="Times New Roman" w:hAnsi="Times New Roman" w:cs="Times New Roman"/>
          <w:color w:val="333333"/>
          <w:lang w:val="uk-UA" w:eastAsia="ru-RU"/>
        </w:rPr>
        <w:t xml:space="preserve"> послуг з незалежної оцінки майна відповідно до вимог законодавства</w:t>
      </w:r>
      <w:r w:rsidR="0052743A">
        <w:rPr>
          <w:rFonts w:ascii="Times New Roman" w:eastAsia="Times New Roman" w:hAnsi="Times New Roman" w:cs="Times New Roman"/>
          <w:color w:val="333333"/>
          <w:lang w:val="uk-UA" w:eastAsia="ru-RU"/>
        </w:rPr>
        <w:t xml:space="preserve">. </w:t>
      </w:r>
      <w:bookmarkStart w:id="1" w:name="n201"/>
      <w:bookmarkEnd w:id="1"/>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r w:rsidRPr="009F573F">
        <w:rPr>
          <w:rFonts w:ascii="Times New Roman" w:eastAsia="Times New Roman" w:hAnsi="Times New Roman" w:cs="Times New Roman"/>
          <w:color w:val="333333"/>
          <w:lang w:eastAsia="ru-RU"/>
        </w:rPr>
        <w:t>3. У цьому П</w:t>
      </w:r>
      <w:r w:rsidR="00B1256E">
        <w:rPr>
          <w:rFonts w:ascii="Times New Roman" w:eastAsia="Times New Roman" w:hAnsi="Times New Roman" w:cs="Times New Roman"/>
          <w:color w:val="333333"/>
          <w:lang w:val="uk-UA" w:eastAsia="ru-RU"/>
        </w:rPr>
        <w:t>орядку</w:t>
      </w:r>
      <w:r w:rsidRPr="009F573F">
        <w:rPr>
          <w:rFonts w:ascii="Times New Roman" w:eastAsia="Times New Roman" w:hAnsi="Times New Roman" w:cs="Times New Roman"/>
          <w:color w:val="333333"/>
          <w:lang w:eastAsia="ru-RU"/>
        </w:rPr>
        <w:t xml:space="preserve"> терміни вживаються в таких значеннях:</w:t>
      </w:r>
    </w:p>
    <w:p w:rsidR="001510F5" w:rsidRPr="006F5B43" w:rsidRDefault="001510F5" w:rsidP="001510F5">
      <w:pPr>
        <w:shd w:val="clear" w:color="auto" w:fill="FFFFFF"/>
        <w:spacing w:after="0" w:line="240" w:lineRule="auto"/>
        <w:ind w:firstLine="450"/>
        <w:jc w:val="both"/>
        <w:rPr>
          <w:rFonts w:ascii="Times New Roman" w:eastAsia="Times New Roman" w:hAnsi="Times New Roman" w:cs="Times New Roman"/>
          <w:lang w:eastAsia="ru-RU"/>
        </w:rPr>
      </w:pPr>
      <w:bookmarkStart w:id="2" w:name="n202"/>
      <w:bookmarkEnd w:id="2"/>
      <w:r w:rsidRPr="009F573F">
        <w:rPr>
          <w:rFonts w:ascii="Times New Roman" w:eastAsia="Times New Roman" w:hAnsi="Times New Roman" w:cs="Times New Roman"/>
          <w:color w:val="333333"/>
          <w:lang w:eastAsia="ru-RU"/>
        </w:rPr>
        <w:t xml:space="preserve">документи щодо практичного досвіду виконання робіт з оцінки - документи щодо досвіду практичної діяльності з оцінки майна, подібного до об’єктів, оцінку яких здійснюватиме переможець конкурсу: копія договору (копії договорів) про надання послуг з оцінки разом з копією акта приймання-передавання робіт з оцінки, копією висновку про вартість об’єкта оцінки, оригіналом або копією рецензії, складеної рецензентом, </w:t>
      </w:r>
      <w:r w:rsidRPr="006F5B43">
        <w:rPr>
          <w:rFonts w:ascii="Times New Roman" w:eastAsia="Times New Roman" w:hAnsi="Times New Roman" w:cs="Times New Roman"/>
          <w:lang w:eastAsia="ru-RU"/>
        </w:rPr>
        <w:t>що працює в органі приватизації, або оригіналом чи копією рецензії, складеної експертною радою саморегулівної організації оцінювачів, які класифіковані за ознаками, зазначеними в абзацах другому або третьому пункту 67 </w:t>
      </w:r>
      <w:hyperlink r:id="rId8" w:tgtFrame="_blank" w:history="1">
        <w:r w:rsidRPr="006C570E">
          <w:rPr>
            <w:rFonts w:ascii="Times New Roman" w:eastAsia="Times New Roman" w:hAnsi="Times New Roman" w:cs="Times New Roman"/>
            <w:lang w:eastAsia="ru-RU"/>
          </w:rPr>
          <w:t>Національного стандарту № 1</w:t>
        </w:r>
      </w:hyperlink>
      <w:r w:rsidRPr="006F5B43">
        <w:rPr>
          <w:rFonts w:ascii="Times New Roman" w:eastAsia="Times New Roman" w:hAnsi="Times New Roman" w:cs="Times New Roman"/>
          <w:lang w:eastAsia="ru-RU"/>
        </w:rPr>
        <w:t> «Загальні засади оцінки майна і майнових прав», затвердженого постановою Кабінету Міністрів України від 10 вересня 2003 року № 1440;</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3" w:name="n203"/>
      <w:bookmarkEnd w:id="3"/>
      <w:r w:rsidRPr="009F573F">
        <w:rPr>
          <w:rFonts w:ascii="Times New Roman" w:eastAsia="Times New Roman" w:hAnsi="Times New Roman" w:cs="Times New Roman"/>
          <w:color w:val="333333"/>
          <w:lang w:eastAsia="ru-RU"/>
        </w:rPr>
        <w:t>конкурсна документація - конкурсна пропозиція, підтвердні документи та документи щодо практичного досвіду виконання робіт з оцінки та оцінювачів, які будуть залучені до виконання робіт з оцінки та підписання звіту про оцінку майна);</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4" w:name="n204"/>
      <w:bookmarkEnd w:id="4"/>
      <w:r w:rsidRPr="009F573F">
        <w:rPr>
          <w:rFonts w:ascii="Times New Roman" w:eastAsia="Times New Roman" w:hAnsi="Times New Roman" w:cs="Times New Roman"/>
          <w:color w:val="333333"/>
          <w:lang w:eastAsia="ru-RU"/>
        </w:rPr>
        <w:t>конкурсна пропозиція - пропозиція учасника конкурсу щодо вартості надання послуг з оцінки, калькуляції витрат, пов’язаних з наданням таких послуг, а також строку їх виконання (у календарних днях), якщо він не був визначений в інформації про проведення конкурсу;</w:t>
      </w:r>
    </w:p>
    <w:p w:rsidR="001510F5" w:rsidRPr="00B1256E" w:rsidRDefault="001510F5" w:rsidP="001510F5">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5" w:name="n205"/>
      <w:bookmarkEnd w:id="5"/>
      <w:r w:rsidRPr="009F573F">
        <w:rPr>
          <w:rFonts w:ascii="Times New Roman" w:eastAsia="Times New Roman" w:hAnsi="Times New Roman" w:cs="Times New Roman"/>
          <w:color w:val="333333"/>
          <w:lang w:eastAsia="ru-RU"/>
        </w:rPr>
        <w:t xml:space="preserve">об’єкти оцінки </w:t>
      </w:r>
      <w:r w:rsidR="00B1256E">
        <w:rPr>
          <w:rFonts w:ascii="Times New Roman" w:eastAsia="Times New Roman" w:hAnsi="Times New Roman" w:cs="Times New Roman"/>
          <w:color w:val="333333"/>
          <w:lang w:eastAsia="ru-RU"/>
        </w:rPr>
        <w:t>–</w:t>
      </w:r>
      <w:r w:rsidR="00B1256E">
        <w:rPr>
          <w:rFonts w:ascii="Times New Roman" w:eastAsia="Times New Roman" w:hAnsi="Times New Roman" w:cs="Times New Roman"/>
          <w:color w:val="333333"/>
          <w:lang w:val="uk-UA" w:eastAsia="ru-RU"/>
        </w:rPr>
        <w:t>комунальне майно територіальної громади м. Бровари;</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6" w:name="n206"/>
      <w:bookmarkStart w:id="7" w:name="n207"/>
      <w:bookmarkEnd w:id="6"/>
      <w:bookmarkEnd w:id="7"/>
      <w:r w:rsidRPr="009F573F">
        <w:rPr>
          <w:rFonts w:ascii="Times New Roman" w:eastAsia="Times New Roman" w:hAnsi="Times New Roman" w:cs="Times New Roman"/>
          <w:color w:val="333333"/>
          <w:lang w:eastAsia="ru-RU"/>
        </w:rPr>
        <w:t xml:space="preserve">претендент - суб’єкт оціночної діяльності, який виявив бажання взяти участь у конкурсі та подав до </w:t>
      </w:r>
      <w:r w:rsidR="00B1256E">
        <w:rPr>
          <w:rFonts w:ascii="Times New Roman" w:eastAsia="Times New Roman" w:hAnsi="Times New Roman" w:cs="Times New Roman"/>
          <w:color w:val="333333"/>
          <w:lang w:val="uk-UA" w:eastAsia="ru-RU"/>
        </w:rPr>
        <w:t xml:space="preserve">Управління </w:t>
      </w:r>
      <w:r w:rsidRPr="009F573F">
        <w:rPr>
          <w:rFonts w:ascii="Times New Roman" w:eastAsia="Times New Roman" w:hAnsi="Times New Roman" w:cs="Times New Roman"/>
          <w:color w:val="333333"/>
          <w:lang w:eastAsia="ru-RU"/>
        </w:rPr>
        <w:t xml:space="preserve"> конкурсну документацію у строк, передбачений в оприлюдненій відповідно до пункту 2 розділу ІІ цього </w:t>
      </w:r>
      <w:r w:rsidR="00B1256E">
        <w:rPr>
          <w:rFonts w:ascii="Times New Roman" w:eastAsia="Times New Roman" w:hAnsi="Times New Roman" w:cs="Times New Roman"/>
          <w:color w:val="333333"/>
          <w:lang w:val="uk-UA" w:eastAsia="ru-RU"/>
        </w:rPr>
        <w:t>Порядку</w:t>
      </w:r>
      <w:r w:rsidRPr="009F573F">
        <w:rPr>
          <w:rFonts w:ascii="Times New Roman" w:eastAsia="Times New Roman" w:hAnsi="Times New Roman" w:cs="Times New Roman"/>
          <w:color w:val="333333"/>
          <w:lang w:eastAsia="ru-RU"/>
        </w:rPr>
        <w:t xml:space="preserve"> інформації про проведення конкурсу;</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8" w:name="n208"/>
      <w:bookmarkEnd w:id="8"/>
      <w:r w:rsidRPr="009F573F">
        <w:rPr>
          <w:rFonts w:ascii="Times New Roman" w:eastAsia="Times New Roman" w:hAnsi="Times New Roman" w:cs="Times New Roman"/>
          <w:color w:val="333333"/>
          <w:lang w:eastAsia="ru-RU"/>
        </w:rPr>
        <w:t xml:space="preserve">робоча група з опрацювання документів претендента (далі - робоча група) - група фахівців </w:t>
      </w:r>
      <w:r w:rsidR="00B1256E">
        <w:rPr>
          <w:rFonts w:ascii="Times New Roman" w:eastAsia="Times New Roman" w:hAnsi="Times New Roman" w:cs="Times New Roman"/>
          <w:color w:val="333333"/>
          <w:lang w:val="uk-UA" w:eastAsia="ru-RU"/>
        </w:rPr>
        <w:t>Управління</w:t>
      </w:r>
      <w:r w:rsidRPr="009F573F">
        <w:rPr>
          <w:rFonts w:ascii="Times New Roman" w:eastAsia="Times New Roman" w:hAnsi="Times New Roman" w:cs="Times New Roman"/>
          <w:color w:val="333333"/>
          <w:lang w:eastAsia="ru-RU"/>
        </w:rPr>
        <w:t>, утворена для опрацювання підтвердних документів та виконання повноважень, визначених цим Положенням;</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 w:name="n209"/>
      <w:bookmarkEnd w:id="9"/>
      <w:r w:rsidRPr="009F573F">
        <w:rPr>
          <w:rFonts w:ascii="Times New Roman" w:eastAsia="Times New Roman" w:hAnsi="Times New Roman" w:cs="Times New Roman"/>
          <w:color w:val="333333"/>
          <w:lang w:eastAsia="ru-RU"/>
        </w:rPr>
        <w:t>учасник конкурсу - претендент, якого допущено до участі в конкурсі.</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0" w:name="n210"/>
      <w:bookmarkEnd w:id="10"/>
      <w:r w:rsidRPr="009F573F">
        <w:rPr>
          <w:rFonts w:ascii="Times New Roman" w:eastAsia="Times New Roman" w:hAnsi="Times New Roman" w:cs="Times New Roman"/>
          <w:color w:val="333333"/>
          <w:lang w:eastAsia="ru-RU"/>
        </w:rPr>
        <w:t xml:space="preserve">4. Для проведення конкурсного відбору суб’єкта оціночної діяльності </w:t>
      </w:r>
      <w:r w:rsidR="00B1256E">
        <w:rPr>
          <w:rFonts w:ascii="Times New Roman" w:eastAsia="Times New Roman" w:hAnsi="Times New Roman" w:cs="Times New Roman"/>
          <w:color w:val="333333"/>
          <w:lang w:val="uk-UA" w:eastAsia="ru-RU"/>
        </w:rPr>
        <w:t>Управління</w:t>
      </w:r>
      <w:r w:rsidRPr="009F573F">
        <w:rPr>
          <w:rFonts w:ascii="Times New Roman" w:eastAsia="Times New Roman" w:hAnsi="Times New Roman" w:cs="Times New Roman"/>
          <w:color w:val="333333"/>
          <w:lang w:eastAsia="ru-RU"/>
        </w:rPr>
        <w:t xml:space="preserve"> утворює конкурсну комісію (далі - комісія) у складі </w:t>
      </w:r>
      <w:r w:rsidR="00B1256E">
        <w:rPr>
          <w:rFonts w:ascii="Times New Roman" w:eastAsia="Times New Roman" w:hAnsi="Times New Roman" w:cs="Times New Roman"/>
          <w:color w:val="333333"/>
          <w:lang w:val="uk-UA" w:eastAsia="ru-RU"/>
        </w:rPr>
        <w:t>5</w:t>
      </w:r>
      <w:r w:rsidRPr="009F573F">
        <w:rPr>
          <w:rFonts w:ascii="Times New Roman" w:eastAsia="Times New Roman" w:hAnsi="Times New Roman" w:cs="Times New Roman"/>
          <w:color w:val="333333"/>
          <w:lang w:eastAsia="ru-RU"/>
        </w:rPr>
        <w:t xml:space="preserve"> осіб</w:t>
      </w:r>
      <w:r w:rsidR="00B1256E">
        <w:rPr>
          <w:rFonts w:ascii="Times New Roman" w:eastAsia="Times New Roman" w:hAnsi="Times New Roman" w:cs="Times New Roman"/>
          <w:color w:val="333333"/>
          <w:lang w:val="uk-UA" w:eastAsia="ru-RU"/>
        </w:rPr>
        <w:t>.</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 w:name="n433"/>
      <w:bookmarkStart w:id="12" w:name="n211"/>
      <w:bookmarkEnd w:id="11"/>
      <w:bookmarkEnd w:id="12"/>
      <w:r w:rsidRPr="009F573F">
        <w:rPr>
          <w:rFonts w:ascii="Times New Roman" w:eastAsia="Times New Roman" w:hAnsi="Times New Roman" w:cs="Times New Roman"/>
          <w:color w:val="333333"/>
          <w:lang w:eastAsia="ru-RU"/>
        </w:rPr>
        <w:t xml:space="preserve">5. Очолює комісію </w:t>
      </w:r>
      <w:r w:rsidR="00B1256E">
        <w:rPr>
          <w:rFonts w:ascii="Times New Roman" w:eastAsia="Times New Roman" w:hAnsi="Times New Roman" w:cs="Times New Roman"/>
          <w:color w:val="333333"/>
          <w:lang w:val="uk-UA" w:eastAsia="ru-RU"/>
        </w:rPr>
        <w:t>начальник Управління</w:t>
      </w:r>
      <w:r w:rsidRPr="009F573F">
        <w:rPr>
          <w:rFonts w:ascii="Times New Roman" w:eastAsia="Times New Roman" w:hAnsi="Times New Roman" w:cs="Times New Roman"/>
          <w:color w:val="333333"/>
          <w:lang w:eastAsia="ru-RU"/>
        </w:rPr>
        <w:t>. У разі відсутності голови комісії його обов’язки виконує заступник голови. Голова комісії у межах наданих йому повноважень:</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 w:name="n212"/>
      <w:bookmarkEnd w:id="13"/>
      <w:r w:rsidRPr="009F573F">
        <w:rPr>
          <w:rFonts w:ascii="Times New Roman" w:eastAsia="Times New Roman" w:hAnsi="Times New Roman" w:cs="Times New Roman"/>
          <w:color w:val="333333"/>
          <w:lang w:eastAsia="ru-RU"/>
        </w:rPr>
        <w:t>скликає засідання комісії;</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 w:name="n213"/>
      <w:bookmarkEnd w:id="14"/>
      <w:r w:rsidRPr="009F573F">
        <w:rPr>
          <w:rFonts w:ascii="Times New Roman" w:eastAsia="Times New Roman" w:hAnsi="Times New Roman" w:cs="Times New Roman"/>
          <w:color w:val="333333"/>
          <w:lang w:eastAsia="ru-RU"/>
        </w:rPr>
        <w:t>головує на засіданнях комісії;</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5" w:name="n214"/>
      <w:bookmarkEnd w:id="15"/>
      <w:r w:rsidRPr="009F573F">
        <w:rPr>
          <w:rFonts w:ascii="Times New Roman" w:eastAsia="Times New Roman" w:hAnsi="Times New Roman" w:cs="Times New Roman"/>
          <w:color w:val="333333"/>
          <w:lang w:eastAsia="ru-RU"/>
        </w:rPr>
        <w:t xml:space="preserve">приймає рішення про повторне проведення конкурсу у випадках, передбачених цим </w:t>
      </w:r>
      <w:r w:rsidR="00B1256E">
        <w:rPr>
          <w:rFonts w:ascii="Times New Roman" w:eastAsia="Times New Roman" w:hAnsi="Times New Roman" w:cs="Times New Roman"/>
          <w:color w:val="333333"/>
          <w:lang w:val="uk-UA" w:eastAsia="ru-RU"/>
        </w:rPr>
        <w:t>Порядком</w:t>
      </w:r>
      <w:r w:rsidRPr="009F573F">
        <w:rPr>
          <w:rFonts w:ascii="Times New Roman" w:eastAsia="Times New Roman" w:hAnsi="Times New Roman" w:cs="Times New Roman"/>
          <w:color w:val="333333"/>
          <w:lang w:eastAsia="ru-RU"/>
        </w:rPr>
        <w:t>;</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6" w:name="n215"/>
      <w:bookmarkEnd w:id="16"/>
      <w:r w:rsidRPr="009F573F">
        <w:rPr>
          <w:rFonts w:ascii="Times New Roman" w:eastAsia="Times New Roman" w:hAnsi="Times New Roman" w:cs="Times New Roman"/>
          <w:color w:val="333333"/>
          <w:lang w:eastAsia="ru-RU"/>
        </w:rPr>
        <w:t>видає розпорядження та доручення, обов’язкові для виконання членами комісії;</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7" w:name="n216"/>
      <w:bookmarkStart w:id="18" w:name="n217"/>
      <w:bookmarkEnd w:id="17"/>
      <w:bookmarkEnd w:id="18"/>
      <w:r w:rsidRPr="009F573F">
        <w:rPr>
          <w:rFonts w:ascii="Times New Roman" w:eastAsia="Times New Roman" w:hAnsi="Times New Roman" w:cs="Times New Roman"/>
          <w:color w:val="333333"/>
          <w:lang w:eastAsia="ru-RU"/>
        </w:rPr>
        <w:t>бере участь у таємному голосуванні;</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9" w:name="n218"/>
      <w:bookmarkStart w:id="20" w:name="n219"/>
      <w:bookmarkEnd w:id="19"/>
      <w:bookmarkEnd w:id="20"/>
      <w:r w:rsidRPr="009F573F">
        <w:rPr>
          <w:rFonts w:ascii="Times New Roman" w:eastAsia="Times New Roman" w:hAnsi="Times New Roman" w:cs="Times New Roman"/>
          <w:color w:val="333333"/>
          <w:lang w:eastAsia="ru-RU"/>
        </w:rPr>
        <w:lastRenderedPageBreak/>
        <w:t>підписує документи щодо роботи комісії, зокрема підсумкову таблицю визначення переможця конкурсного відбору суб’єкта оціночної діяльності;</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21" w:name="n220"/>
      <w:bookmarkEnd w:id="21"/>
      <w:r w:rsidRPr="009F573F">
        <w:rPr>
          <w:rFonts w:ascii="Times New Roman" w:eastAsia="Times New Roman" w:hAnsi="Times New Roman" w:cs="Times New Roman"/>
          <w:color w:val="333333"/>
          <w:lang w:eastAsia="ru-RU"/>
        </w:rPr>
        <w:t>представляє комісію у відносинах з установами та організаціями, зокрема за рішенням комісії має право звертатися з відповідними письмовими запитами.</w:t>
      </w:r>
    </w:p>
    <w:p w:rsidR="001510F5" w:rsidRDefault="001510F5" w:rsidP="001510F5">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22" w:name="n221"/>
      <w:bookmarkEnd w:id="22"/>
      <w:r w:rsidRPr="009F573F">
        <w:rPr>
          <w:rFonts w:ascii="Times New Roman" w:eastAsia="Times New Roman" w:hAnsi="Times New Roman" w:cs="Times New Roman"/>
          <w:color w:val="333333"/>
          <w:lang w:eastAsia="ru-RU"/>
        </w:rPr>
        <w:t>6. Секретар комісії є її членом та в межах наданих йому повноважень:</w:t>
      </w:r>
    </w:p>
    <w:p w:rsidR="00B1256E" w:rsidRPr="009F573F" w:rsidRDefault="00B1256E" w:rsidP="00B1256E">
      <w:pPr>
        <w:shd w:val="clear" w:color="auto" w:fill="FFFFFF"/>
        <w:spacing w:after="0" w:line="240" w:lineRule="auto"/>
        <w:ind w:firstLine="450"/>
        <w:jc w:val="both"/>
        <w:rPr>
          <w:rFonts w:ascii="Times New Roman" w:eastAsia="Times New Roman" w:hAnsi="Times New Roman" w:cs="Times New Roman"/>
          <w:color w:val="333333"/>
          <w:lang w:eastAsia="ru-RU"/>
        </w:rPr>
      </w:pPr>
      <w:r w:rsidRPr="009F573F">
        <w:rPr>
          <w:rFonts w:ascii="Times New Roman" w:eastAsia="Times New Roman" w:hAnsi="Times New Roman" w:cs="Times New Roman"/>
          <w:color w:val="333333"/>
          <w:lang w:eastAsia="ru-RU"/>
        </w:rPr>
        <w:t>організовує підготовку матеріалів для опрацювання комісією;</w:t>
      </w:r>
    </w:p>
    <w:p w:rsidR="00B1256E" w:rsidRPr="009F573F" w:rsidRDefault="00B1256E" w:rsidP="00B1256E">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23" w:name="n222"/>
      <w:bookmarkStart w:id="24" w:name="n223"/>
      <w:bookmarkEnd w:id="23"/>
      <w:bookmarkEnd w:id="24"/>
      <w:r>
        <w:rPr>
          <w:rFonts w:ascii="Times New Roman" w:eastAsia="Times New Roman" w:hAnsi="Times New Roman" w:cs="Times New Roman"/>
          <w:color w:val="333333"/>
          <w:lang w:val="uk-UA" w:eastAsia="ru-RU"/>
        </w:rPr>
        <w:t>готує</w:t>
      </w:r>
      <w:r w:rsidRPr="009F573F">
        <w:rPr>
          <w:rFonts w:ascii="Times New Roman" w:eastAsia="Times New Roman" w:hAnsi="Times New Roman" w:cs="Times New Roman"/>
          <w:color w:val="333333"/>
          <w:lang w:eastAsia="ru-RU"/>
        </w:rPr>
        <w:t xml:space="preserve"> інформаційн</w:t>
      </w:r>
      <w:r>
        <w:rPr>
          <w:rFonts w:ascii="Times New Roman" w:eastAsia="Times New Roman" w:hAnsi="Times New Roman" w:cs="Times New Roman"/>
          <w:color w:val="333333"/>
          <w:lang w:val="uk-UA" w:eastAsia="ru-RU"/>
        </w:rPr>
        <w:t>е</w:t>
      </w:r>
      <w:r w:rsidRPr="009F573F">
        <w:rPr>
          <w:rFonts w:ascii="Times New Roman" w:eastAsia="Times New Roman" w:hAnsi="Times New Roman" w:cs="Times New Roman"/>
          <w:color w:val="333333"/>
          <w:lang w:eastAsia="ru-RU"/>
        </w:rPr>
        <w:t xml:space="preserve"> повідомлення про проведення конкурсу;</w:t>
      </w:r>
    </w:p>
    <w:p w:rsidR="00B1256E" w:rsidRPr="009F573F" w:rsidRDefault="00B1256E" w:rsidP="00B1256E">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25" w:name="n230"/>
      <w:bookmarkEnd w:id="25"/>
      <w:r w:rsidRPr="009F573F">
        <w:rPr>
          <w:rFonts w:ascii="Times New Roman" w:eastAsia="Times New Roman" w:hAnsi="Times New Roman" w:cs="Times New Roman"/>
          <w:color w:val="333333"/>
          <w:lang w:eastAsia="ru-RU"/>
        </w:rPr>
        <w:t>забезпеч</w:t>
      </w:r>
      <w:r>
        <w:rPr>
          <w:rFonts w:ascii="Times New Roman" w:eastAsia="Times New Roman" w:hAnsi="Times New Roman" w:cs="Times New Roman"/>
          <w:color w:val="333333"/>
          <w:lang w:val="uk-UA" w:eastAsia="ru-RU"/>
        </w:rPr>
        <w:t>ує</w:t>
      </w:r>
      <w:r w:rsidRPr="009F573F">
        <w:rPr>
          <w:rFonts w:ascii="Times New Roman" w:eastAsia="Times New Roman" w:hAnsi="Times New Roman" w:cs="Times New Roman"/>
          <w:color w:val="333333"/>
          <w:lang w:eastAsia="ru-RU"/>
        </w:rPr>
        <w:t xml:space="preserve"> оприлюднення на офіційному веб-сайті </w:t>
      </w:r>
      <w:r>
        <w:rPr>
          <w:rFonts w:ascii="Times New Roman" w:eastAsia="Times New Roman" w:hAnsi="Times New Roman" w:cs="Times New Roman"/>
          <w:color w:val="333333"/>
          <w:lang w:val="uk-UA" w:eastAsia="ru-RU"/>
        </w:rPr>
        <w:t xml:space="preserve">Броварської міської ради Київської області </w:t>
      </w:r>
      <w:r w:rsidRPr="009F573F">
        <w:rPr>
          <w:rFonts w:ascii="Times New Roman" w:eastAsia="Times New Roman" w:hAnsi="Times New Roman" w:cs="Times New Roman"/>
          <w:color w:val="333333"/>
          <w:lang w:eastAsia="ru-RU"/>
        </w:rPr>
        <w:t>інформації про оголошення конкурсу;</w:t>
      </w:r>
    </w:p>
    <w:p w:rsidR="00B1256E" w:rsidRPr="009F573F" w:rsidRDefault="00B1256E" w:rsidP="00B1256E">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26" w:name="n231"/>
      <w:bookmarkEnd w:id="26"/>
      <w:r w:rsidRPr="009F573F">
        <w:rPr>
          <w:rFonts w:ascii="Times New Roman" w:eastAsia="Times New Roman" w:hAnsi="Times New Roman" w:cs="Times New Roman"/>
          <w:color w:val="333333"/>
          <w:lang w:eastAsia="ru-RU"/>
        </w:rPr>
        <w:t>опрац</w:t>
      </w:r>
      <w:r>
        <w:rPr>
          <w:rFonts w:ascii="Times New Roman" w:eastAsia="Times New Roman" w:hAnsi="Times New Roman" w:cs="Times New Roman"/>
          <w:color w:val="333333"/>
          <w:lang w:val="uk-UA" w:eastAsia="ru-RU"/>
        </w:rPr>
        <w:t>ьовує</w:t>
      </w:r>
      <w:r w:rsidRPr="009F573F">
        <w:rPr>
          <w:rFonts w:ascii="Times New Roman" w:eastAsia="Times New Roman" w:hAnsi="Times New Roman" w:cs="Times New Roman"/>
          <w:color w:val="333333"/>
          <w:lang w:eastAsia="ru-RU"/>
        </w:rPr>
        <w:t xml:space="preserve"> подан</w:t>
      </w:r>
      <w:r>
        <w:rPr>
          <w:rFonts w:ascii="Times New Roman" w:eastAsia="Times New Roman" w:hAnsi="Times New Roman" w:cs="Times New Roman"/>
          <w:color w:val="333333"/>
          <w:lang w:val="uk-UA" w:eastAsia="ru-RU"/>
        </w:rPr>
        <w:t>і</w:t>
      </w:r>
      <w:r w:rsidRPr="009F573F">
        <w:rPr>
          <w:rFonts w:ascii="Times New Roman" w:eastAsia="Times New Roman" w:hAnsi="Times New Roman" w:cs="Times New Roman"/>
          <w:color w:val="333333"/>
          <w:lang w:eastAsia="ru-RU"/>
        </w:rPr>
        <w:t xml:space="preserve"> претендентами підтвердн</w:t>
      </w:r>
      <w:r>
        <w:rPr>
          <w:rFonts w:ascii="Times New Roman" w:eastAsia="Times New Roman" w:hAnsi="Times New Roman" w:cs="Times New Roman"/>
          <w:color w:val="333333"/>
          <w:lang w:val="uk-UA" w:eastAsia="ru-RU"/>
        </w:rPr>
        <w:t>і</w:t>
      </w:r>
      <w:r w:rsidRPr="009F573F">
        <w:rPr>
          <w:rFonts w:ascii="Times New Roman" w:eastAsia="Times New Roman" w:hAnsi="Times New Roman" w:cs="Times New Roman"/>
          <w:color w:val="333333"/>
          <w:lang w:eastAsia="ru-RU"/>
        </w:rPr>
        <w:t xml:space="preserve"> документ</w:t>
      </w:r>
      <w:r>
        <w:rPr>
          <w:rFonts w:ascii="Times New Roman" w:eastAsia="Times New Roman" w:hAnsi="Times New Roman" w:cs="Times New Roman"/>
          <w:color w:val="333333"/>
          <w:lang w:val="uk-UA" w:eastAsia="ru-RU"/>
        </w:rPr>
        <w:t>и</w:t>
      </w:r>
      <w:r w:rsidRPr="009F573F">
        <w:rPr>
          <w:rFonts w:ascii="Times New Roman" w:eastAsia="Times New Roman" w:hAnsi="Times New Roman" w:cs="Times New Roman"/>
          <w:color w:val="333333"/>
          <w:lang w:eastAsia="ru-RU"/>
        </w:rPr>
        <w:t>, документ</w:t>
      </w:r>
      <w:r>
        <w:rPr>
          <w:rFonts w:ascii="Times New Roman" w:eastAsia="Times New Roman" w:hAnsi="Times New Roman" w:cs="Times New Roman"/>
          <w:color w:val="333333"/>
          <w:lang w:val="uk-UA" w:eastAsia="ru-RU"/>
        </w:rPr>
        <w:t>и</w:t>
      </w:r>
      <w:r w:rsidRPr="009F573F">
        <w:rPr>
          <w:rFonts w:ascii="Times New Roman" w:eastAsia="Times New Roman" w:hAnsi="Times New Roman" w:cs="Times New Roman"/>
          <w:color w:val="333333"/>
          <w:lang w:eastAsia="ru-RU"/>
        </w:rPr>
        <w:t xml:space="preserve"> щодо практичного досвіду виконання робіт з оцінки;</w:t>
      </w:r>
    </w:p>
    <w:p w:rsidR="00B1256E" w:rsidRPr="009F573F" w:rsidRDefault="00B1256E" w:rsidP="00B1256E">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27" w:name="n232"/>
      <w:bookmarkEnd w:id="27"/>
      <w:r>
        <w:rPr>
          <w:rFonts w:ascii="Times New Roman" w:eastAsia="Times New Roman" w:hAnsi="Times New Roman" w:cs="Times New Roman"/>
          <w:color w:val="333333"/>
          <w:lang w:val="uk-UA" w:eastAsia="ru-RU"/>
        </w:rPr>
        <w:t>готує</w:t>
      </w:r>
      <w:r w:rsidRPr="009F573F">
        <w:rPr>
          <w:rFonts w:ascii="Times New Roman" w:eastAsia="Times New Roman" w:hAnsi="Times New Roman" w:cs="Times New Roman"/>
          <w:color w:val="333333"/>
          <w:lang w:eastAsia="ru-RU"/>
        </w:rPr>
        <w:t xml:space="preserve"> для комісії інформаційної довідки щодо кожного претендента, який має намір взяти участь у конкурсі, складеної за результатами опрацювання підтвердних документів, а також наявної в </w:t>
      </w:r>
      <w:r w:rsidR="00672BAB">
        <w:rPr>
          <w:rFonts w:ascii="Times New Roman" w:eastAsia="Times New Roman" w:hAnsi="Times New Roman" w:cs="Times New Roman"/>
          <w:color w:val="333333"/>
          <w:lang w:val="uk-UA" w:eastAsia="ru-RU"/>
        </w:rPr>
        <w:t>Управлінні</w:t>
      </w:r>
      <w:r w:rsidRPr="009F573F">
        <w:rPr>
          <w:rFonts w:ascii="Times New Roman" w:eastAsia="Times New Roman" w:hAnsi="Times New Roman" w:cs="Times New Roman"/>
          <w:color w:val="333333"/>
          <w:lang w:eastAsia="ru-RU"/>
        </w:rPr>
        <w:t xml:space="preserve"> інформації (далі - інформаційна довідка);</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28" w:name="n233"/>
      <w:bookmarkEnd w:id="28"/>
      <w:r w:rsidRPr="009F573F">
        <w:rPr>
          <w:rFonts w:ascii="Times New Roman" w:eastAsia="Times New Roman" w:hAnsi="Times New Roman" w:cs="Times New Roman"/>
          <w:color w:val="333333"/>
          <w:lang w:eastAsia="ru-RU"/>
        </w:rPr>
        <w:t>забезпечує виконання доручень голови комісії;</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29" w:name="n224"/>
      <w:bookmarkEnd w:id="29"/>
      <w:r w:rsidRPr="009F573F">
        <w:rPr>
          <w:rFonts w:ascii="Times New Roman" w:eastAsia="Times New Roman" w:hAnsi="Times New Roman" w:cs="Times New Roman"/>
          <w:color w:val="333333"/>
          <w:lang w:eastAsia="ru-RU"/>
        </w:rPr>
        <w:t>готує довідкові матеріали для розгляду на засіданні комісії;</w:t>
      </w:r>
    </w:p>
    <w:p w:rsidR="001510F5" w:rsidRPr="00672BAB" w:rsidRDefault="001510F5" w:rsidP="001510F5">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30" w:name="n225"/>
      <w:bookmarkEnd w:id="30"/>
      <w:r w:rsidRPr="009F573F">
        <w:rPr>
          <w:rFonts w:ascii="Times New Roman" w:eastAsia="Times New Roman" w:hAnsi="Times New Roman" w:cs="Times New Roman"/>
          <w:color w:val="333333"/>
          <w:lang w:eastAsia="ru-RU"/>
        </w:rPr>
        <w:t>складає протоколи засідань комісії, підсумкову таблицю визначення переможця конкурсного відбору суб’єкта оціночної діяльності</w:t>
      </w:r>
      <w:r w:rsidR="00672BAB">
        <w:rPr>
          <w:rFonts w:ascii="Times New Roman" w:eastAsia="Times New Roman" w:hAnsi="Times New Roman" w:cs="Times New Roman"/>
          <w:color w:val="333333"/>
          <w:lang w:val="uk-UA" w:eastAsia="ru-RU"/>
        </w:rPr>
        <w:t>;</w:t>
      </w:r>
    </w:p>
    <w:p w:rsidR="00B1256E" w:rsidRPr="009F573F" w:rsidRDefault="00672BAB" w:rsidP="00B1256E">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31" w:name="n226"/>
      <w:bookmarkEnd w:id="31"/>
      <w:r>
        <w:rPr>
          <w:rFonts w:ascii="Times New Roman" w:eastAsia="Times New Roman" w:hAnsi="Times New Roman" w:cs="Times New Roman"/>
          <w:color w:val="333333"/>
          <w:lang w:val="uk-UA" w:eastAsia="ru-RU"/>
        </w:rPr>
        <w:t xml:space="preserve">готує </w:t>
      </w:r>
      <w:r w:rsidR="00B1256E" w:rsidRPr="009F573F">
        <w:rPr>
          <w:rFonts w:ascii="Times New Roman" w:eastAsia="Times New Roman" w:hAnsi="Times New Roman" w:cs="Times New Roman"/>
          <w:color w:val="333333"/>
          <w:lang w:eastAsia="ru-RU"/>
        </w:rPr>
        <w:t>результати конкурсу для повідомлення переможців конкурсу та для оприлюднення.</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r w:rsidRPr="009F573F">
        <w:rPr>
          <w:rFonts w:ascii="Times New Roman" w:eastAsia="Times New Roman" w:hAnsi="Times New Roman" w:cs="Times New Roman"/>
          <w:color w:val="333333"/>
          <w:lang w:eastAsia="ru-RU"/>
        </w:rPr>
        <w:t xml:space="preserve">7. Склад комісії затверджується наказом </w:t>
      </w:r>
      <w:r w:rsidR="00B1256E">
        <w:rPr>
          <w:rFonts w:ascii="Times New Roman" w:eastAsia="Times New Roman" w:hAnsi="Times New Roman" w:cs="Times New Roman"/>
          <w:color w:val="333333"/>
          <w:lang w:val="uk-UA" w:eastAsia="ru-RU"/>
        </w:rPr>
        <w:t>Управління</w:t>
      </w:r>
      <w:r w:rsidRPr="009F573F">
        <w:rPr>
          <w:rFonts w:ascii="Times New Roman" w:eastAsia="Times New Roman" w:hAnsi="Times New Roman" w:cs="Times New Roman"/>
          <w:color w:val="333333"/>
          <w:lang w:eastAsia="ru-RU"/>
        </w:rPr>
        <w:t>. Крім основного складу комісії, у наказі зазначаються також фахівці, які включаються до додаткового складу комісії і яким доручається виконувати обов’язки у разі відсутності членів комісії з основного складу та секретаря комісії.</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32" w:name="n227"/>
      <w:bookmarkStart w:id="33" w:name="n229"/>
      <w:bookmarkStart w:id="34" w:name="n234"/>
      <w:bookmarkEnd w:id="32"/>
      <w:bookmarkEnd w:id="33"/>
      <w:bookmarkEnd w:id="34"/>
      <w:r w:rsidRPr="009F573F">
        <w:rPr>
          <w:rFonts w:ascii="Times New Roman" w:eastAsia="Times New Roman" w:hAnsi="Times New Roman" w:cs="Times New Roman"/>
          <w:color w:val="333333"/>
          <w:lang w:eastAsia="ru-RU"/>
        </w:rPr>
        <w:t>9. В інформаційній довідці зазначається про:</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35" w:name="n235"/>
      <w:bookmarkEnd w:id="35"/>
      <w:r w:rsidRPr="009F573F">
        <w:rPr>
          <w:rFonts w:ascii="Times New Roman" w:eastAsia="Times New Roman" w:hAnsi="Times New Roman" w:cs="Times New Roman"/>
          <w:color w:val="333333"/>
          <w:lang w:eastAsia="ru-RU"/>
        </w:rPr>
        <w:t>наявність у претендента сертифіката суб’єкта оціночної діяльності, яким передбачено провадження практичної діяльності з оцінки майна за напрямами та спеціалізаціями в межах цих напрямів, що відповідають об’єкту, оцінку якого здійснюватиме переможець конкурсу;</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36" w:name="n236"/>
      <w:bookmarkStart w:id="37" w:name="n237"/>
      <w:bookmarkStart w:id="38" w:name="n238"/>
      <w:bookmarkEnd w:id="36"/>
      <w:bookmarkEnd w:id="37"/>
      <w:bookmarkEnd w:id="38"/>
      <w:r w:rsidRPr="009F573F">
        <w:rPr>
          <w:rFonts w:ascii="Times New Roman" w:eastAsia="Times New Roman" w:hAnsi="Times New Roman" w:cs="Times New Roman"/>
          <w:color w:val="333333"/>
          <w:lang w:eastAsia="ru-RU"/>
        </w:rPr>
        <w:t>перелік оцінювачів, які перебувають у трудових відносинах із претендентом, із зазначенням їх кваліфікації, підтвердженої кваліфікаційними свідоцтвами (кваліфікаційними документами) оцінювача;</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39" w:name="n239"/>
      <w:bookmarkEnd w:id="39"/>
      <w:r w:rsidRPr="009F573F">
        <w:rPr>
          <w:rFonts w:ascii="Times New Roman" w:eastAsia="Times New Roman" w:hAnsi="Times New Roman" w:cs="Times New Roman"/>
          <w:color w:val="333333"/>
          <w:lang w:eastAsia="ru-RU"/>
        </w:rPr>
        <w:t>перелік оцінювачів, яких претендент додатково залучає за цивільно-правовими договорами до виконання робіт з оцінки за їх письмовою згодою, із зазначенням їх кваліфікації, підтвердженої кваліфікаційними свідоцтвами (кваліфікаційними документами) оцінювача;</w:t>
      </w:r>
    </w:p>
    <w:p w:rsidR="001510F5" w:rsidRPr="009F573F" w:rsidRDefault="001510F5" w:rsidP="001510F5">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40" w:name="n240"/>
      <w:bookmarkEnd w:id="40"/>
      <w:r w:rsidRPr="009F573F">
        <w:rPr>
          <w:rFonts w:ascii="Times New Roman" w:eastAsia="Times New Roman" w:hAnsi="Times New Roman" w:cs="Times New Roman"/>
          <w:color w:val="333333"/>
          <w:lang w:eastAsia="ru-RU"/>
        </w:rPr>
        <w:t>наявність зауважень з боку органів приватизації до звітів про оцінку майна, складених претендентом, а також оцінювачами, яких він залучає до надання послуг з оцінки за їх письмовою згодою, за підсумками їх рецензування;</w:t>
      </w:r>
    </w:p>
    <w:p w:rsidR="001510F5" w:rsidRDefault="001510F5" w:rsidP="001510F5">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41" w:name="n241"/>
      <w:bookmarkStart w:id="42" w:name="n434"/>
      <w:bookmarkEnd w:id="41"/>
      <w:bookmarkEnd w:id="42"/>
      <w:r w:rsidRPr="009F573F">
        <w:rPr>
          <w:rFonts w:ascii="Times New Roman" w:eastAsia="Times New Roman" w:hAnsi="Times New Roman" w:cs="Times New Roman"/>
          <w:color w:val="333333"/>
          <w:lang w:eastAsia="ru-RU"/>
        </w:rPr>
        <w:t>наявність на дату проведення конкурсу невиконаних договорів про надання послуг з оцінки, укладених між претендентом та органом приватизації, рішенням якого створено комісію, а також наявність неукладених договорів про надання послуг з оцінки за результатами конкурсів, що відбулися на попередніх засіданнях комісії.</w:t>
      </w:r>
    </w:p>
    <w:p w:rsidR="00533116" w:rsidRDefault="00533116" w:rsidP="001510F5">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533116" w:rsidRPr="009F573F" w:rsidRDefault="00533116" w:rsidP="00533116">
      <w:pPr>
        <w:shd w:val="clear" w:color="auto" w:fill="FFFFFF"/>
        <w:spacing w:before="150" w:after="0" w:line="240" w:lineRule="auto"/>
        <w:ind w:left="450" w:right="450"/>
        <w:jc w:val="center"/>
        <w:rPr>
          <w:rFonts w:ascii="Times New Roman" w:eastAsia="Times New Roman" w:hAnsi="Times New Roman" w:cs="Times New Roman"/>
          <w:color w:val="333333"/>
          <w:lang w:eastAsia="ru-RU"/>
        </w:rPr>
      </w:pPr>
      <w:r w:rsidRPr="009F573F">
        <w:rPr>
          <w:rFonts w:ascii="Times New Roman" w:eastAsia="Times New Roman" w:hAnsi="Times New Roman" w:cs="Times New Roman"/>
          <w:b/>
          <w:bCs/>
          <w:color w:val="333333"/>
          <w:lang w:eastAsia="ru-RU"/>
        </w:rPr>
        <w:t>ІІ. Підготовка до проведення конкурсу</w:t>
      </w:r>
    </w:p>
    <w:p w:rsidR="00533116" w:rsidRDefault="00533116" w:rsidP="00533116">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43" w:name="n244"/>
      <w:bookmarkEnd w:id="43"/>
      <w:r w:rsidRPr="009F573F">
        <w:rPr>
          <w:rFonts w:ascii="Times New Roman" w:eastAsia="Times New Roman" w:hAnsi="Times New Roman" w:cs="Times New Roman"/>
          <w:color w:val="333333"/>
          <w:lang w:eastAsia="ru-RU"/>
        </w:rPr>
        <w:t>1.</w:t>
      </w:r>
      <w:r>
        <w:rPr>
          <w:rFonts w:ascii="Times New Roman" w:eastAsia="Times New Roman" w:hAnsi="Times New Roman" w:cs="Times New Roman"/>
          <w:color w:val="333333"/>
          <w:lang w:val="uk-UA" w:eastAsia="ru-RU"/>
        </w:rPr>
        <w:t xml:space="preserve">Управління розміщує на сайті Броварської міської ради Київської областіінформацію про проведення конкурсу. </w:t>
      </w:r>
      <w:bookmarkStart w:id="44" w:name="n245"/>
      <w:bookmarkEnd w:id="44"/>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r w:rsidRPr="009F573F">
        <w:rPr>
          <w:rFonts w:ascii="Times New Roman" w:eastAsia="Times New Roman" w:hAnsi="Times New Roman" w:cs="Times New Roman"/>
          <w:color w:val="333333"/>
          <w:lang w:eastAsia="ru-RU"/>
        </w:rPr>
        <w:t>2. Інформація про проведення конкурсу має містити:</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45" w:name="n246"/>
      <w:bookmarkEnd w:id="45"/>
      <w:r w:rsidRPr="009F573F">
        <w:rPr>
          <w:rFonts w:ascii="Times New Roman" w:eastAsia="Times New Roman" w:hAnsi="Times New Roman" w:cs="Times New Roman"/>
          <w:color w:val="333333"/>
          <w:lang w:eastAsia="ru-RU"/>
        </w:rPr>
        <w:t>дату, час і місце проведення конкурсу;</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46" w:name="n247"/>
      <w:bookmarkEnd w:id="46"/>
      <w:r w:rsidRPr="009F573F">
        <w:rPr>
          <w:rFonts w:ascii="Times New Roman" w:eastAsia="Times New Roman" w:hAnsi="Times New Roman" w:cs="Times New Roman"/>
          <w:color w:val="333333"/>
          <w:lang w:eastAsia="ru-RU"/>
        </w:rPr>
        <w:t>інформацію про об’єкт оцінки;</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47" w:name="n248"/>
      <w:bookmarkEnd w:id="47"/>
      <w:r w:rsidRPr="009F573F">
        <w:rPr>
          <w:rFonts w:ascii="Times New Roman" w:eastAsia="Times New Roman" w:hAnsi="Times New Roman" w:cs="Times New Roman"/>
          <w:color w:val="333333"/>
          <w:lang w:eastAsia="ru-RU"/>
        </w:rPr>
        <w:t>кінцевий термін подання документів;</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48" w:name="n249"/>
      <w:bookmarkEnd w:id="48"/>
      <w:r w:rsidRPr="009F573F">
        <w:rPr>
          <w:rFonts w:ascii="Times New Roman" w:eastAsia="Times New Roman" w:hAnsi="Times New Roman" w:cs="Times New Roman"/>
          <w:color w:val="333333"/>
          <w:lang w:eastAsia="ru-RU"/>
        </w:rPr>
        <w:t>строк виконання робіт у календарних днях (за потреби);</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49" w:name="n250"/>
      <w:bookmarkEnd w:id="49"/>
      <w:r w:rsidRPr="009F573F">
        <w:rPr>
          <w:rFonts w:ascii="Times New Roman" w:eastAsia="Times New Roman" w:hAnsi="Times New Roman" w:cs="Times New Roman"/>
          <w:color w:val="333333"/>
          <w:lang w:eastAsia="ru-RU"/>
        </w:rPr>
        <w:t>перелік підтвердних документів, які подаються на розгляд комісії;</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50" w:name="n251"/>
      <w:bookmarkEnd w:id="50"/>
      <w:r w:rsidRPr="009F573F">
        <w:rPr>
          <w:rFonts w:ascii="Times New Roman" w:eastAsia="Times New Roman" w:hAnsi="Times New Roman" w:cs="Times New Roman"/>
          <w:color w:val="333333"/>
          <w:lang w:eastAsia="ru-RU"/>
        </w:rPr>
        <w:t>вимоги до учасників конкурсу (кваліфікаційні вимоги до оцінювачів, що залучаються до надання послуг з оцінки майна, а також до суб’єктів оціночної діяльності, зокрема щодо їх практичного досвіду виконання робіт з оцінки об’єкта оцінки, а також подібного до оцінюваного майна);</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51" w:name="n252"/>
      <w:bookmarkEnd w:id="51"/>
      <w:r w:rsidRPr="009F573F">
        <w:rPr>
          <w:rFonts w:ascii="Times New Roman" w:eastAsia="Times New Roman" w:hAnsi="Times New Roman" w:cs="Times New Roman"/>
          <w:color w:val="333333"/>
          <w:lang w:eastAsia="ru-RU"/>
        </w:rPr>
        <w:t>інформацію про замовника та особу - платника робіт з оцінки;</w:t>
      </w:r>
    </w:p>
    <w:p w:rsidR="00533116" w:rsidRPr="006F5B43" w:rsidRDefault="00533116" w:rsidP="00533116">
      <w:pPr>
        <w:shd w:val="clear" w:color="auto" w:fill="FFFFFF"/>
        <w:spacing w:after="0" w:line="240" w:lineRule="auto"/>
        <w:ind w:firstLine="450"/>
        <w:jc w:val="both"/>
        <w:rPr>
          <w:rFonts w:ascii="Times New Roman" w:eastAsia="Times New Roman" w:hAnsi="Times New Roman" w:cs="Times New Roman"/>
          <w:lang w:eastAsia="ru-RU"/>
        </w:rPr>
      </w:pPr>
      <w:bookmarkStart w:id="52" w:name="n253"/>
      <w:bookmarkEnd w:id="52"/>
      <w:r w:rsidRPr="006F5B43">
        <w:rPr>
          <w:rFonts w:ascii="Times New Roman" w:eastAsia="Times New Roman" w:hAnsi="Times New Roman" w:cs="Times New Roman"/>
          <w:lang w:eastAsia="ru-RU"/>
        </w:rPr>
        <w:t>інформацію про подібні до об’єкта оцінки об’єкти, ознаки подібності якого наведено в </w:t>
      </w:r>
      <w:hyperlink r:id="rId9" w:anchor="n394" w:history="1">
        <w:r w:rsidRPr="006C570E">
          <w:rPr>
            <w:rFonts w:ascii="Times New Roman" w:eastAsia="Times New Roman" w:hAnsi="Times New Roman" w:cs="Times New Roman"/>
            <w:lang w:eastAsia="ru-RU"/>
          </w:rPr>
          <w:t xml:space="preserve">додатку </w:t>
        </w:r>
      </w:hyperlink>
      <w:r w:rsidR="006C570E" w:rsidRPr="006C570E">
        <w:rPr>
          <w:rFonts w:ascii="Times New Roman" w:eastAsia="Times New Roman" w:hAnsi="Times New Roman" w:cs="Times New Roman"/>
          <w:lang w:val="uk-UA" w:eastAsia="ru-RU"/>
        </w:rPr>
        <w:t>1</w:t>
      </w:r>
      <w:r w:rsidRPr="006F5B43">
        <w:rPr>
          <w:rFonts w:ascii="Times New Roman" w:eastAsia="Times New Roman" w:hAnsi="Times New Roman" w:cs="Times New Roman"/>
          <w:lang w:eastAsia="ru-RU"/>
        </w:rPr>
        <w:t> до цього Положення;</w:t>
      </w:r>
    </w:p>
    <w:p w:rsidR="00533116" w:rsidRPr="00266333" w:rsidRDefault="00533116" w:rsidP="00533116">
      <w:pPr>
        <w:shd w:val="clear" w:color="auto" w:fill="FFFFFF"/>
        <w:spacing w:after="0" w:line="240" w:lineRule="auto"/>
        <w:ind w:firstLine="450"/>
        <w:jc w:val="both"/>
        <w:rPr>
          <w:rFonts w:ascii="Times New Roman" w:eastAsia="Times New Roman" w:hAnsi="Times New Roman" w:cs="Times New Roman"/>
          <w:lang w:eastAsia="ru-RU"/>
        </w:rPr>
      </w:pPr>
      <w:bookmarkStart w:id="53" w:name="n254"/>
      <w:bookmarkEnd w:id="53"/>
      <w:r w:rsidRPr="00266333">
        <w:rPr>
          <w:rFonts w:ascii="Times New Roman" w:eastAsia="Times New Roman" w:hAnsi="Times New Roman" w:cs="Times New Roman"/>
          <w:lang w:eastAsia="ru-RU"/>
        </w:rPr>
        <w:t xml:space="preserve">очікувану найбільшу ціну надання послуг з оцінки об’єкта оцінки (державні органи приватизації формують очікувану найбільшу ціну надання послуг з оцінки об’єкта оцінки </w:t>
      </w:r>
      <w:r w:rsidRPr="00266333">
        <w:rPr>
          <w:rFonts w:ascii="Times New Roman" w:eastAsia="Times New Roman" w:hAnsi="Times New Roman" w:cs="Times New Roman"/>
          <w:lang w:eastAsia="ru-RU"/>
        </w:rPr>
        <w:lastRenderedPageBreak/>
        <w:t>відповідно до узагальненої Фондом інформації про результати проведених конкурсів згідно з пунктом 3 розділу VI цього Положення. При формуванні очікуваної найбільшої ціни надання послуг з оцінки мають враховуватися: особливості об’єкта оцінки (зокрема його місцезнаходження, площа, кількість необ</w:t>
      </w:r>
      <w:bookmarkStart w:id="54" w:name="_GoBack"/>
      <w:bookmarkEnd w:id="54"/>
      <w:r w:rsidRPr="00266333">
        <w:rPr>
          <w:rFonts w:ascii="Times New Roman" w:eastAsia="Times New Roman" w:hAnsi="Times New Roman" w:cs="Times New Roman"/>
          <w:lang w:eastAsia="ru-RU"/>
        </w:rPr>
        <w:t>оротних активів тощо), трудомісткість виконання робіт, розмір бюджетних асигнувань органу приватизації, призначених для оплати послуг суб’єктів оціночної діяльності. У разі відсутності сформованого показника очікуваної найбільшої ціни надання послуг з оцінки об’єкта оцінки, застосовується показник, що належить до іншої групи об’єктів, які за своїми характеристиками найбільш наближені до об’єкта оцінки);</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55" w:name="n436"/>
      <w:bookmarkStart w:id="56" w:name="n255"/>
      <w:bookmarkEnd w:id="55"/>
      <w:bookmarkEnd w:id="56"/>
      <w:r w:rsidRPr="009F573F">
        <w:rPr>
          <w:rFonts w:ascii="Times New Roman" w:eastAsia="Times New Roman" w:hAnsi="Times New Roman" w:cs="Times New Roman"/>
          <w:color w:val="333333"/>
          <w:lang w:eastAsia="ru-RU"/>
        </w:rPr>
        <w:t>відомості про місцезнаходження комісії, їх контактні номери телефонів.</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57" w:name="n256"/>
      <w:bookmarkStart w:id="58" w:name="n257"/>
      <w:bookmarkEnd w:id="57"/>
      <w:bookmarkEnd w:id="58"/>
      <w:r w:rsidRPr="009F573F">
        <w:rPr>
          <w:rFonts w:ascii="Times New Roman" w:eastAsia="Times New Roman" w:hAnsi="Times New Roman" w:cs="Times New Roman"/>
          <w:color w:val="333333"/>
          <w:lang w:eastAsia="ru-RU"/>
        </w:rPr>
        <w:t>3. Особи, які надають інформацію про об’єкт оцінки, відповідають за її достовірність, повноту та відповідність вимогам законодавства.</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59" w:name="n258"/>
      <w:bookmarkEnd w:id="59"/>
      <w:r w:rsidRPr="009F573F">
        <w:rPr>
          <w:rFonts w:ascii="Times New Roman" w:eastAsia="Times New Roman" w:hAnsi="Times New Roman" w:cs="Times New Roman"/>
          <w:color w:val="333333"/>
          <w:lang w:eastAsia="ru-RU"/>
        </w:rPr>
        <w:t>4</w:t>
      </w:r>
      <w:r w:rsidRPr="006F5B43">
        <w:rPr>
          <w:rFonts w:ascii="Times New Roman" w:eastAsia="Times New Roman" w:hAnsi="Times New Roman" w:cs="Times New Roman"/>
          <w:color w:val="333333"/>
          <w:lang w:eastAsia="ru-RU"/>
        </w:rPr>
        <w:t xml:space="preserve">. </w:t>
      </w:r>
      <w:bookmarkStart w:id="60" w:name="n259"/>
      <w:bookmarkEnd w:id="60"/>
      <w:r w:rsidRPr="006F5B43">
        <w:rPr>
          <w:rFonts w:ascii="Times New Roman" w:eastAsia="Times New Roman" w:hAnsi="Times New Roman" w:cs="Times New Roman"/>
          <w:color w:val="333333"/>
          <w:lang w:eastAsia="ru-RU"/>
        </w:rPr>
        <w:t>Інформацію про оголошення конкурсу додатково може бути опубліковано в інших засобах масової інформації. Інформація про проведення конкурсів конкурсними комісіями органів місцевого самоврядування може публікуватися в друкованих засобах масової інформації обласного та республіканського рівнів, а також оприлюднюватися на власних веб-сайтах в мережі Інтернет і на офіційному веб-сайті Фонду в мережі Інтернет.</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61" w:name="n260"/>
      <w:bookmarkEnd w:id="61"/>
      <w:r w:rsidRPr="009F573F">
        <w:rPr>
          <w:rFonts w:ascii="Times New Roman" w:eastAsia="Times New Roman" w:hAnsi="Times New Roman" w:cs="Times New Roman"/>
          <w:color w:val="333333"/>
          <w:lang w:eastAsia="ru-RU"/>
        </w:rPr>
        <w:t xml:space="preserve">5. Конкурсна документація претендента подається в запечатаному конверті </w:t>
      </w:r>
      <w:r>
        <w:rPr>
          <w:rFonts w:ascii="Times New Roman" w:eastAsia="Times New Roman" w:hAnsi="Times New Roman" w:cs="Times New Roman"/>
          <w:color w:val="333333"/>
          <w:lang w:val="uk-UA" w:eastAsia="ru-RU"/>
        </w:rPr>
        <w:t>секретареві комісії</w:t>
      </w:r>
      <w:r w:rsidRPr="009F573F">
        <w:rPr>
          <w:rFonts w:ascii="Times New Roman" w:eastAsia="Times New Roman" w:hAnsi="Times New Roman" w:cs="Times New Roman"/>
          <w:color w:val="333333"/>
          <w:lang w:eastAsia="ru-RU"/>
        </w:rPr>
        <w:t xml:space="preserve"> за чотири робочі дні до оголошеної дати проведення конкурсу (включно) і складається з:</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62" w:name="n261"/>
      <w:bookmarkEnd w:id="62"/>
      <w:r w:rsidRPr="009F573F">
        <w:rPr>
          <w:rFonts w:ascii="Times New Roman" w:eastAsia="Times New Roman" w:hAnsi="Times New Roman" w:cs="Times New Roman"/>
          <w:color w:val="333333"/>
          <w:lang w:eastAsia="ru-RU"/>
        </w:rPr>
        <w:t>конкурсної пропозиції, запечатаної в окремому конверті, вякій зазначено також строк виконання робіт (у календарних днях), якщо його не було визначено в інформації про оголошення конкурсу. Пропозиція щодо ціни надання послуг з оцінки подається з урахуванням усіх податків, які сплачує претендент згідно із законом;</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63" w:name="n262"/>
      <w:bookmarkEnd w:id="63"/>
      <w:r w:rsidRPr="009F573F">
        <w:rPr>
          <w:rFonts w:ascii="Times New Roman" w:eastAsia="Times New Roman" w:hAnsi="Times New Roman" w:cs="Times New Roman"/>
          <w:color w:val="333333"/>
          <w:lang w:eastAsia="ru-RU"/>
        </w:rPr>
        <w:t>документів щодо практичного досвіду виконання робіт з оцінки разом із заповненою інформацією щодо досвіду суб’єкта оціночної діяльності та (або) оцінювачів, які будуть залучені до виконання робіт з оцінки майна та підписання звіту про оцінку майна</w:t>
      </w:r>
      <w:r>
        <w:rPr>
          <w:rFonts w:ascii="Times New Roman" w:eastAsia="Times New Roman" w:hAnsi="Times New Roman" w:cs="Times New Roman"/>
          <w:color w:val="333333"/>
          <w:lang w:val="uk-UA" w:eastAsia="ru-RU"/>
        </w:rPr>
        <w:t>;</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64" w:name="n263"/>
      <w:bookmarkEnd w:id="64"/>
      <w:r w:rsidRPr="009F573F">
        <w:rPr>
          <w:rFonts w:ascii="Times New Roman" w:eastAsia="Times New Roman" w:hAnsi="Times New Roman" w:cs="Times New Roman"/>
          <w:color w:val="333333"/>
          <w:lang w:eastAsia="ru-RU"/>
        </w:rPr>
        <w:t>підтвердних документів.</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65" w:name="n264"/>
      <w:bookmarkEnd w:id="65"/>
      <w:r w:rsidRPr="009F573F">
        <w:rPr>
          <w:rFonts w:ascii="Times New Roman" w:eastAsia="Times New Roman" w:hAnsi="Times New Roman" w:cs="Times New Roman"/>
          <w:color w:val="333333"/>
          <w:lang w:eastAsia="ru-RU"/>
        </w:rPr>
        <w:t>На конверті слід зазначити: «На конкурс з відбору суб’єктів оціночної діяльності», а також зазначити назву об’єкта оцінки, щодо якого буде проводитися конкурсний відбір суб’єкта оціночної діяльності, та найменування юридичної особи або прізвище, ім’я, по батькові фізичної особи - підприємця, який подає конкурсну документацію.</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66" w:name="n265"/>
      <w:bookmarkEnd w:id="66"/>
      <w:r w:rsidRPr="009F573F">
        <w:rPr>
          <w:rFonts w:ascii="Times New Roman" w:eastAsia="Times New Roman" w:hAnsi="Times New Roman" w:cs="Times New Roman"/>
          <w:color w:val="333333"/>
          <w:lang w:eastAsia="ru-RU"/>
        </w:rPr>
        <w:t>6. До підтвердних документів, поданих на конкурс, належать:</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67" w:name="n266"/>
      <w:bookmarkEnd w:id="67"/>
      <w:r w:rsidRPr="009F573F">
        <w:rPr>
          <w:rFonts w:ascii="Times New Roman" w:eastAsia="Times New Roman" w:hAnsi="Times New Roman" w:cs="Times New Roman"/>
          <w:color w:val="333333"/>
          <w:lang w:eastAsia="ru-RU"/>
        </w:rPr>
        <w:t>заява про участь уконкурсі з відбору суб’єктів оціночної діяльності;</w:t>
      </w:r>
    </w:p>
    <w:p w:rsidR="00533116" w:rsidRPr="006C570E" w:rsidRDefault="00533116" w:rsidP="00533116">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68" w:name="n267"/>
      <w:bookmarkStart w:id="69" w:name="n268"/>
      <w:bookmarkEnd w:id="68"/>
      <w:bookmarkEnd w:id="69"/>
      <w:r w:rsidRPr="009F573F">
        <w:rPr>
          <w:rFonts w:ascii="Times New Roman" w:eastAsia="Times New Roman" w:hAnsi="Times New Roman" w:cs="Times New Roman"/>
          <w:color w:val="333333"/>
          <w:lang w:eastAsia="ru-RU"/>
        </w:rPr>
        <w:t>інформація про претендента</w:t>
      </w:r>
      <w:r w:rsidR="006C570E">
        <w:rPr>
          <w:rFonts w:ascii="Times New Roman" w:eastAsia="Times New Roman" w:hAnsi="Times New Roman" w:cs="Times New Roman"/>
          <w:color w:val="333333"/>
          <w:lang w:val="uk-UA" w:eastAsia="ru-RU"/>
        </w:rPr>
        <w:t>;</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70" w:name="n269"/>
      <w:bookmarkStart w:id="71" w:name="n270"/>
      <w:bookmarkEnd w:id="70"/>
      <w:bookmarkEnd w:id="71"/>
      <w:r w:rsidRPr="009F573F">
        <w:rPr>
          <w:rFonts w:ascii="Times New Roman" w:eastAsia="Times New Roman" w:hAnsi="Times New Roman" w:cs="Times New Roman"/>
          <w:color w:val="333333"/>
          <w:lang w:eastAsia="ru-RU"/>
        </w:rPr>
        <w:t>7. Інформація про претендента містить:</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72" w:name="n271"/>
      <w:bookmarkEnd w:id="72"/>
      <w:r w:rsidRPr="009F573F">
        <w:rPr>
          <w:rFonts w:ascii="Times New Roman" w:eastAsia="Times New Roman" w:hAnsi="Times New Roman" w:cs="Times New Roman"/>
          <w:color w:val="333333"/>
          <w:lang w:eastAsia="ru-RU"/>
        </w:rPr>
        <w:t>наявність сертифіката суб’єкта оціночної діяльності»;</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73" w:name="n272"/>
      <w:bookmarkStart w:id="74" w:name="n273"/>
      <w:bookmarkEnd w:id="73"/>
      <w:bookmarkEnd w:id="74"/>
      <w:r w:rsidRPr="009F573F">
        <w:rPr>
          <w:rFonts w:ascii="Times New Roman" w:eastAsia="Times New Roman" w:hAnsi="Times New Roman" w:cs="Times New Roman"/>
          <w:color w:val="333333"/>
          <w:lang w:eastAsia="ru-RU"/>
        </w:rPr>
        <w:t>інформацію про оцінювачів, що перебувають у трудових відносинах з претендентом, а також яких він залучає до надання послуг з оцінки та підписання звіту про оцінку майна (експертну грошову оцінку земельної ділянки): кваліфікація, стаж роботи, членство у саморег</w:t>
      </w:r>
      <w:r>
        <w:rPr>
          <w:rFonts w:ascii="Times New Roman" w:eastAsia="Times New Roman" w:hAnsi="Times New Roman" w:cs="Times New Roman"/>
          <w:color w:val="333333"/>
          <w:lang w:eastAsia="ru-RU"/>
        </w:rPr>
        <w:t>улівних організаціях оцінювачів</w:t>
      </w:r>
      <w:r w:rsidRPr="009F573F">
        <w:rPr>
          <w:rFonts w:ascii="Times New Roman" w:eastAsia="Times New Roman" w:hAnsi="Times New Roman" w:cs="Times New Roman"/>
          <w:color w:val="333333"/>
          <w:lang w:eastAsia="ru-RU"/>
        </w:rPr>
        <w:t xml:space="preserve"> тощо.</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75" w:name="n274"/>
      <w:bookmarkEnd w:id="75"/>
      <w:r w:rsidRPr="009F573F">
        <w:rPr>
          <w:rFonts w:ascii="Times New Roman" w:eastAsia="Times New Roman" w:hAnsi="Times New Roman" w:cs="Times New Roman"/>
          <w:color w:val="333333"/>
          <w:lang w:eastAsia="ru-RU"/>
        </w:rPr>
        <w:t>8. Один і той самий оцінювач може бути залучений до виконання робіт з оцінки одного об’єкта лише одним претендентом. У разі з’ясування факту залучення одного і того самого оцінювача з метою надання послуг з оцінки майна того самого об’єкта декількома претендентами бали за професійний стаж такого оцінювача, а також за його практичний досвід виконання робіт не зараховуються жодному з претендентів.</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76" w:name="n275"/>
      <w:bookmarkEnd w:id="76"/>
      <w:r w:rsidRPr="009F573F">
        <w:rPr>
          <w:rFonts w:ascii="Times New Roman" w:eastAsia="Times New Roman" w:hAnsi="Times New Roman" w:cs="Times New Roman"/>
          <w:color w:val="333333"/>
          <w:lang w:eastAsia="ru-RU"/>
        </w:rPr>
        <w:t>9. Пропозицію щодо ціни надання послуг з оцінки; документи щодо практичного досвіду виконання робіт з оцінки разом з інформацією щодо досвіду претендента та оцінювачів, які будуть залучені до виконання робіт з оцінки майна  та підписання звіту про оцінку майна; підтвердні документи має засвідчити підписом керівник суб’єкта оціночної діяльності.</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77" w:name="n276"/>
      <w:bookmarkEnd w:id="77"/>
      <w:r w:rsidRPr="009F573F">
        <w:rPr>
          <w:rFonts w:ascii="Times New Roman" w:eastAsia="Times New Roman" w:hAnsi="Times New Roman" w:cs="Times New Roman"/>
          <w:color w:val="333333"/>
          <w:lang w:eastAsia="ru-RU"/>
        </w:rPr>
        <w:t>10. До участі в конкурсі з метою надання послуг з оцінки майна можуть бути допущені претенденти, які діють на підставі сертифікатів суб’єкта оціночної діяльності, виданих відповідно до </w:t>
      </w:r>
      <w:hyperlink r:id="rId10" w:tgtFrame="_blank" w:history="1">
        <w:r w:rsidRPr="006F5B43">
          <w:rPr>
            <w:rFonts w:ascii="Times New Roman" w:eastAsia="Times New Roman" w:hAnsi="Times New Roman" w:cs="Times New Roman"/>
            <w:lang w:eastAsia="ru-RU"/>
          </w:rPr>
          <w:t>Закону України</w:t>
        </w:r>
      </w:hyperlink>
      <w:r w:rsidRPr="009F573F">
        <w:rPr>
          <w:rFonts w:ascii="Times New Roman" w:eastAsia="Times New Roman" w:hAnsi="Times New Roman" w:cs="Times New Roman"/>
          <w:color w:val="333333"/>
          <w:lang w:eastAsia="ru-RU"/>
        </w:rPr>
        <w:t> «Про оцінку майна, майнових прав та професійну оціночну діяльність в Україні», якими передбачено провадження практичної діяльності з оцінки майна за напрямами оцінки майна та спеціалізаціями в межах таких напрямів, що відповідають об’єкту оцінки, а також вимогам до учасників конкурсу, передбачених пунктом 12 цього розділу.</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78" w:name="n277"/>
      <w:bookmarkStart w:id="79" w:name="n278"/>
      <w:bookmarkEnd w:id="78"/>
      <w:bookmarkEnd w:id="79"/>
      <w:r w:rsidRPr="009F573F">
        <w:rPr>
          <w:rFonts w:ascii="Times New Roman" w:eastAsia="Times New Roman" w:hAnsi="Times New Roman" w:cs="Times New Roman"/>
          <w:color w:val="333333"/>
          <w:lang w:eastAsia="ru-RU"/>
        </w:rPr>
        <w:t>12. Вимогами до учасників конкурсу передбачено наявність:</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80" w:name="n279"/>
      <w:bookmarkEnd w:id="80"/>
      <w:r w:rsidRPr="009F573F">
        <w:rPr>
          <w:rFonts w:ascii="Times New Roman" w:eastAsia="Times New Roman" w:hAnsi="Times New Roman" w:cs="Times New Roman"/>
          <w:color w:val="333333"/>
          <w:lang w:eastAsia="ru-RU"/>
        </w:rPr>
        <w:t>складеної відповідно до цього Положення конкурсної документації, яку надано у визначений в інформації про проведення конкурсу строк;</w:t>
      </w:r>
    </w:p>
    <w:p w:rsidR="00533116" w:rsidRPr="009F573F" w:rsidRDefault="00533116"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81" w:name="n280"/>
      <w:bookmarkEnd w:id="81"/>
      <w:r w:rsidRPr="009F573F">
        <w:rPr>
          <w:rFonts w:ascii="Times New Roman" w:eastAsia="Times New Roman" w:hAnsi="Times New Roman" w:cs="Times New Roman"/>
          <w:color w:val="333333"/>
          <w:lang w:eastAsia="ru-RU"/>
        </w:rPr>
        <w:lastRenderedPageBreak/>
        <w:t>відповідної кваліфікації оцінювачів щодо об’єкта оцінки, що має підтверджуватися чинними кваліфікаційними свідоцтвами (кваліфікаційними документами) оцінювача, виданими згідно із </w:t>
      </w:r>
      <w:hyperlink r:id="rId11" w:tgtFrame="_blank" w:history="1">
        <w:r w:rsidRPr="006F5B43">
          <w:rPr>
            <w:rFonts w:ascii="Times New Roman" w:eastAsia="Times New Roman" w:hAnsi="Times New Roman" w:cs="Times New Roman"/>
            <w:lang w:eastAsia="ru-RU"/>
          </w:rPr>
          <w:t>Законом України</w:t>
        </w:r>
      </w:hyperlink>
      <w:r w:rsidRPr="006F5B43">
        <w:rPr>
          <w:rFonts w:ascii="Times New Roman" w:eastAsia="Times New Roman" w:hAnsi="Times New Roman" w:cs="Times New Roman"/>
          <w:lang w:eastAsia="ru-RU"/>
        </w:rPr>
        <w:t> </w:t>
      </w:r>
      <w:r w:rsidRPr="009F573F">
        <w:rPr>
          <w:rFonts w:ascii="Times New Roman" w:eastAsia="Times New Roman" w:hAnsi="Times New Roman" w:cs="Times New Roman"/>
          <w:color w:val="333333"/>
          <w:lang w:eastAsia="ru-RU"/>
        </w:rPr>
        <w:t>«Про оцінку майна, майнових прав та професійну оціночну діяльність в Україні»;</w:t>
      </w:r>
    </w:p>
    <w:p w:rsidR="00533116" w:rsidRDefault="00533116" w:rsidP="00533116">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82" w:name="n281"/>
      <w:bookmarkEnd w:id="82"/>
      <w:r w:rsidRPr="009F573F">
        <w:rPr>
          <w:rFonts w:ascii="Times New Roman" w:eastAsia="Times New Roman" w:hAnsi="Times New Roman" w:cs="Times New Roman"/>
          <w:color w:val="333333"/>
          <w:lang w:eastAsia="ru-RU"/>
        </w:rPr>
        <w:t>переліку оцінювачів, які будуть залучені до надання послуг з оцінки та підписання звіту про оцінку майна та їх особистого досвіду щодо виконання робіт з оцінки подібного</w:t>
      </w:r>
      <w:bookmarkStart w:id="83" w:name="n282"/>
      <w:bookmarkStart w:id="84" w:name="n284"/>
      <w:bookmarkEnd w:id="83"/>
      <w:bookmarkEnd w:id="84"/>
      <w:r w:rsidRPr="009F573F">
        <w:rPr>
          <w:rFonts w:ascii="Times New Roman" w:eastAsia="Times New Roman" w:hAnsi="Times New Roman" w:cs="Times New Roman"/>
          <w:color w:val="333333"/>
          <w:lang w:eastAsia="ru-RU"/>
        </w:rPr>
        <w:t>.</w:t>
      </w:r>
    </w:p>
    <w:p w:rsidR="00DD2BC1" w:rsidRDefault="00DD2BC1" w:rsidP="00533116">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DD2BC1" w:rsidRPr="009F573F" w:rsidRDefault="00DD2BC1" w:rsidP="00DD2BC1">
      <w:pPr>
        <w:shd w:val="clear" w:color="auto" w:fill="FFFFFF"/>
        <w:spacing w:before="150" w:after="0" w:line="240" w:lineRule="auto"/>
        <w:ind w:left="450" w:right="450"/>
        <w:jc w:val="center"/>
        <w:rPr>
          <w:rFonts w:ascii="Times New Roman" w:eastAsia="Times New Roman" w:hAnsi="Times New Roman" w:cs="Times New Roman"/>
          <w:color w:val="333333"/>
          <w:lang w:eastAsia="ru-RU"/>
        </w:rPr>
      </w:pPr>
      <w:r w:rsidRPr="009F573F">
        <w:rPr>
          <w:rFonts w:ascii="Times New Roman" w:eastAsia="Times New Roman" w:hAnsi="Times New Roman" w:cs="Times New Roman"/>
          <w:b/>
          <w:bCs/>
          <w:color w:val="333333"/>
          <w:lang w:eastAsia="ru-RU"/>
        </w:rPr>
        <w:t>ІІІ. Загальні питання проведення конкурсу</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85" w:name="n286"/>
      <w:bookmarkEnd w:id="85"/>
      <w:r w:rsidRPr="009F573F">
        <w:rPr>
          <w:rFonts w:ascii="Times New Roman" w:eastAsia="Times New Roman" w:hAnsi="Times New Roman" w:cs="Times New Roman"/>
          <w:color w:val="333333"/>
          <w:lang w:eastAsia="ru-RU"/>
        </w:rPr>
        <w:t>1. Засідання комісії проводиться у разі присутності не менше двох третин її кількісного складу. Конкурс проводиться за наявності не менше двох учасників.</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86" w:name="n287"/>
      <w:bookmarkEnd w:id="86"/>
      <w:r w:rsidRPr="009F573F">
        <w:rPr>
          <w:rFonts w:ascii="Times New Roman" w:eastAsia="Times New Roman" w:hAnsi="Times New Roman" w:cs="Times New Roman"/>
          <w:color w:val="333333"/>
          <w:lang w:eastAsia="ru-RU"/>
        </w:rPr>
        <w:t xml:space="preserve">На засіданні комісії можуть бути присутніми представники претендентів, осіб, що можуть бути сторонами договору про надання послуг з оцінки, правоохоронних органів, засобів масової інформації, про що вони письмово повідомляють </w:t>
      </w:r>
      <w:r>
        <w:rPr>
          <w:rFonts w:ascii="Times New Roman" w:eastAsia="Times New Roman" w:hAnsi="Times New Roman" w:cs="Times New Roman"/>
          <w:color w:val="333333"/>
          <w:lang w:val="uk-UA" w:eastAsia="ru-RU"/>
        </w:rPr>
        <w:t>Управління</w:t>
      </w:r>
      <w:r w:rsidRPr="009F573F">
        <w:rPr>
          <w:rFonts w:ascii="Times New Roman" w:eastAsia="Times New Roman" w:hAnsi="Times New Roman" w:cs="Times New Roman"/>
          <w:color w:val="333333"/>
          <w:lang w:eastAsia="ru-RU"/>
        </w:rPr>
        <w:t xml:space="preserve"> листом на ім’я голови комісії не пізніше ніж за 1 робочий день до дати проведення засідання, що фіксується датою реєстрації вхідної кореспонденції. Такі представники не можуть втручатися в роботу комісії.</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87" w:name="n288"/>
      <w:bookmarkEnd w:id="87"/>
      <w:r w:rsidRPr="009F573F">
        <w:rPr>
          <w:rFonts w:ascii="Times New Roman" w:eastAsia="Times New Roman" w:hAnsi="Times New Roman" w:cs="Times New Roman"/>
          <w:color w:val="333333"/>
          <w:lang w:eastAsia="ru-RU"/>
        </w:rPr>
        <w:t>2. На засіданні комісія:</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88" w:name="n289"/>
      <w:bookmarkEnd w:id="88"/>
      <w:r w:rsidRPr="009F573F">
        <w:rPr>
          <w:rFonts w:ascii="Times New Roman" w:eastAsia="Times New Roman" w:hAnsi="Times New Roman" w:cs="Times New Roman"/>
          <w:color w:val="333333"/>
          <w:lang w:eastAsia="ru-RU"/>
        </w:rPr>
        <w:t xml:space="preserve">аналізує підтвердні документи, документи щодо практичного досвіду виконання робіт з оцінки претендентів та розглядає інформаційну довідку про кожного претендента, підготовлену </w:t>
      </w:r>
      <w:r>
        <w:rPr>
          <w:rFonts w:ascii="Times New Roman" w:eastAsia="Times New Roman" w:hAnsi="Times New Roman" w:cs="Times New Roman"/>
          <w:color w:val="333333"/>
          <w:lang w:val="uk-UA" w:eastAsia="ru-RU"/>
        </w:rPr>
        <w:t>секретарем</w:t>
      </w:r>
      <w:r w:rsidRPr="009F573F">
        <w:rPr>
          <w:rFonts w:ascii="Times New Roman" w:eastAsia="Times New Roman" w:hAnsi="Times New Roman" w:cs="Times New Roman"/>
          <w:color w:val="333333"/>
          <w:lang w:eastAsia="ru-RU"/>
        </w:rPr>
        <w:t>;</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89" w:name="n290"/>
      <w:bookmarkEnd w:id="89"/>
      <w:r w:rsidRPr="009F573F">
        <w:rPr>
          <w:rFonts w:ascii="Times New Roman" w:eastAsia="Times New Roman" w:hAnsi="Times New Roman" w:cs="Times New Roman"/>
          <w:color w:val="333333"/>
          <w:lang w:eastAsia="ru-RU"/>
        </w:rPr>
        <w:t>приймає шляхом голосування рішення про допуск претендентів до участі в конкурсі або виключення з учасників конкурсу (у випадках, передбачених пунктами 7 цього розділу та 8 розділу V цього Положення);</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0" w:name="n291"/>
      <w:bookmarkEnd w:id="90"/>
      <w:r w:rsidRPr="009F573F">
        <w:rPr>
          <w:rFonts w:ascii="Times New Roman" w:eastAsia="Times New Roman" w:hAnsi="Times New Roman" w:cs="Times New Roman"/>
          <w:color w:val="333333"/>
          <w:lang w:eastAsia="ru-RU"/>
        </w:rPr>
        <w:t>розпечатує конверти учасників конкурсу з конкурсною пропозицією;</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1" w:name="n292"/>
      <w:bookmarkEnd w:id="91"/>
      <w:r w:rsidRPr="009F573F">
        <w:rPr>
          <w:rFonts w:ascii="Times New Roman" w:eastAsia="Times New Roman" w:hAnsi="Times New Roman" w:cs="Times New Roman"/>
          <w:color w:val="333333"/>
          <w:lang w:eastAsia="ru-RU"/>
        </w:rPr>
        <w:t>обраховує кількість балів, які набрали учасники конкурсу за критеріями;</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2" w:name="n293"/>
      <w:bookmarkEnd w:id="92"/>
      <w:r w:rsidRPr="009F573F">
        <w:rPr>
          <w:rFonts w:ascii="Times New Roman" w:eastAsia="Times New Roman" w:hAnsi="Times New Roman" w:cs="Times New Roman"/>
          <w:color w:val="333333"/>
          <w:lang w:eastAsia="ru-RU"/>
        </w:rPr>
        <w:t>проводить таємне голосування;</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3" w:name="n294"/>
      <w:bookmarkEnd w:id="93"/>
      <w:r w:rsidRPr="009F573F">
        <w:rPr>
          <w:rFonts w:ascii="Times New Roman" w:eastAsia="Times New Roman" w:hAnsi="Times New Roman" w:cs="Times New Roman"/>
          <w:color w:val="333333"/>
          <w:lang w:eastAsia="ru-RU"/>
        </w:rPr>
        <w:t>обирає переможця конкурсу;</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4" w:name="n295"/>
      <w:bookmarkEnd w:id="94"/>
      <w:r w:rsidRPr="009F573F">
        <w:rPr>
          <w:rFonts w:ascii="Times New Roman" w:eastAsia="Times New Roman" w:hAnsi="Times New Roman" w:cs="Times New Roman"/>
          <w:color w:val="333333"/>
          <w:lang w:eastAsia="ru-RU"/>
        </w:rPr>
        <w:t>приймає рішення про відміну конкурсу в разі наявності обставин, що унеможливлюють його проведення.</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5" w:name="n296"/>
      <w:bookmarkEnd w:id="95"/>
      <w:r w:rsidRPr="009F573F">
        <w:rPr>
          <w:rFonts w:ascii="Times New Roman" w:eastAsia="Times New Roman" w:hAnsi="Times New Roman" w:cs="Times New Roman"/>
          <w:color w:val="333333"/>
          <w:lang w:eastAsia="ru-RU"/>
        </w:rPr>
        <w:t>3. До критеріїв визначення переможця конкурсу належать:</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6" w:name="n297"/>
      <w:bookmarkEnd w:id="96"/>
      <w:r w:rsidRPr="009F573F">
        <w:rPr>
          <w:rFonts w:ascii="Times New Roman" w:eastAsia="Times New Roman" w:hAnsi="Times New Roman" w:cs="Times New Roman"/>
          <w:color w:val="333333"/>
          <w:lang w:eastAsia="ru-RU"/>
        </w:rPr>
        <w:t>досвід учасника конкурсу та оцінювачів, які будуть залучені до проведення оцінки та підписання звіту про оцінку і висновку про вартість об'єкта оцінки, зокрема тих, які перебувають у трудових відносинах із таким учасником;</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7" w:name="n298"/>
      <w:bookmarkEnd w:id="97"/>
      <w:r w:rsidRPr="009F573F">
        <w:rPr>
          <w:rFonts w:ascii="Times New Roman" w:eastAsia="Times New Roman" w:hAnsi="Times New Roman" w:cs="Times New Roman"/>
          <w:color w:val="333333"/>
          <w:lang w:eastAsia="ru-RU"/>
        </w:rPr>
        <w:t>наявність зауважень до практичної діяльності з оцінки майна учасника конкурсу та (або) оцінювача (оцінювачів), якого(их) він залучає до виконання робіт з оцінки, за останні 3 роки до дати проведення конкурсу;</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8" w:name="n299"/>
      <w:bookmarkEnd w:id="98"/>
      <w:r w:rsidRPr="009F573F">
        <w:rPr>
          <w:rFonts w:ascii="Times New Roman" w:eastAsia="Times New Roman" w:hAnsi="Times New Roman" w:cs="Times New Roman"/>
          <w:color w:val="333333"/>
          <w:lang w:eastAsia="ru-RU"/>
        </w:rPr>
        <w:t xml:space="preserve">наявність на дату проведення конкурсу невиконаних договорів про надання послуг з оцінки, укладених між учасником конкурсу та </w:t>
      </w:r>
      <w:r>
        <w:rPr>
          <w:rFonts w:ascii="Times New Roman" w:eastAsia="Times New Roman" w:hAnsi="Times New Roman" w:cs="Times New Roman"/>
          <w:color w:val="333333"/>
          <w:lang w:val="uk-UA" w:eastAsia="ru-RU"/>
        </w:rPr>
        <w:t>Управлінням</w:t>
      </w:r>
      <w:r w:rsidRPr="009F573F">
        <w:rPr>
          <w:rFonts w:ascii="Times New Roman" w:eastAsia="Times New Roman" w:hAnsi="Times New Roman" w:cs="Times New Roman"/>
          <w:color w:val="333333"/>
          <w:lang w:eastAsia="ru-RU"/>
        </w:rPr>
        <w:t>;</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99" w:name="n300"/>
      <w:bookmarkEnd w:id="99"/>
      <w:r w:rsidRPr="009F573F">
        <w:rPr>
          <w:rFonts w:ascii="Times New Roman" w:eastAsia="Times New Roman" w:hAnsi="Times New Roman" w:cs="Times New Roman"/>
          <w:color w:val="333333"/>
          <w:lang w:eastAsia="ru-RU"/>
        </w:rPr>
        <w:t>наявність серед заявлених учасником конкурсу для надання послуг з оцінки оцінювачів таких, які є членами саморегулівних організацій оцінювачів;</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00" w:name="n301"/>
      <w:bookmarkEnd w:id="100"/>
      <w:r w:rsidRPr="009F573F">
        <w:rPr>
          <w:rFonts w:ascii="Times New Roman" w:eastAsia="Times New Roman" w:hAnsi="Times New Roman" w:cs="Times New Roman"/>
          <w:color w:val="333333"/>
          <w:lang w:eastAsia="ru-RU"/>
        </w:rPr>
        <w:t>наявність фактів неналежного виконання учасником конкурсу умов договору (договорів) про надання послуг з оцінки майна та (або) відомостей щодо застосування до оцінювача(ів), якого(их) залучає учасник конкурсу, заходів дисциплінарного впливу згідно з рішенням екзаменаційної комісії відповідно до </w:t>
      </w:r>
      <w:hyperlink r:id="rId12" w:anchor="n425" w:tgtFrame="_blank" w:history="1">
        <w:r w:rsidRPr="006F5B43">
          <w:rPr>
            <w:rFonts w:ascii="Times New Roman" w:eastAsia="Times New Roman" w:hAnsi="Times New Roman" w:cs="Times New Roman"/>
            <w:lang w:eastAsia="ru-RU"/>
          </w:rPr>
          <w:t>абзаців другого</w:t>
        </w:r>
      </w:hyperlink>
      <w:r w:rsidRPr="009F573F">
        <w:rPr>
          <w:rFonts w:ascii="Times New Roman" w:eastAsia="Times New Roman" w:hAnsi="Times New Roman" w:cs="Times New Roman"/>
          <w:color w:val="333333"/>
          <w:lang w:eastAsia="ru-RU"/>
        </w:rPr>
        <w:t> та </w:t>
      </w:r>
      <w:hyperlink r:id="rId13" w:anchor="n426" w:tgtFrame="_blank" w:history="1">
        <w:r w:rsidRPr="006F5B43">
          <w:rPr>
            <w:rFonts w:ascii="Times New Roman" w:eastAsia="Times New Roman" w:hAnsi="Times New Roman" w:cs="Times New Roman"/>
            <w:lang w:eastAsia="ru-RU"/>
          </w:rPr>
          <w:t>третього</w:t>
        </w:r>
      </w:hyperlink>
      <w:r w:rsidRPr="009F573F">
        <w:rPr>
          <w:rFonts w:ascii="Times New Roman" w:eastAsia="Times New Roman" w:hAnsi="Times New Roman" w:cs="Times New Roman"/>
          <w:color w:val="333333"/>
          <w:lang w:eastAsia="ru-RU"/>
        </w:rPr>
        <w:t> пункту 10 розділу IV Положення про порядок роботи Екзаменаційної комісії, затвердженого наказом Фонду від 13 листопада 2002 року № 1997, зареєстрованого в Міністерстві юстиції України 28 листопада 2002 року за № 925/7213 (застосовується під час визначення переможця конкурсу щодо об’єктів оцінки другого рівня складності);</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01" w:name="n302"/>
      <w:bookmarkEnd w:id="101"/>
      <w:r w:rsidRPr="009F573F">
        <w:rPr>
          <w:rFonts w:ascii="Times New Roman" w:eastAsia="Times New Roman" w:hAnsi="Times New Roman" w:cs="Times New Roman"/>
          <w:color w:val="333333"/>
          <w:lang w:eastAsia="ru-RU"/>
        </w:rPr>
        <w:t>запропонована учасником конкурсу вартість надання послуг з оцінки (застосовується під час визначення переможця конкурсу щодо об’єктів оцінки першого рівня складності).</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02" w:name="n303"/>
      <w:bookmarkEnd w:id="102"/>
      <w:r w:rsidRPr="009F573F">
        <w:rPr>
          <w:rFonts w:ascii="Times New Roman" w:eastAsia="Times New Roman" w:hAnsi="Times New Roman" w:cs="Times New Roman"/>
          <w:color w:val="333333"/>
          <w:lang w:eastAsia="ru-RU"/>
        </w:rPr>
        <w:t xml:space="preserve">4. Обрання переможця конкурсу щодо оцінки об’єктів </w:t>
      </w:r>
      <w:r>
        <w:rPr>
          <w:rFonts w:ascii="Times New Roman" w:eastAsia="Times New Roman" w:hAnsi="Times New Roman" w:cs="Times New Roman"/>
          <w:color w:val="333333"/>
          <w:lang w:val="uk-UA" w:eastAsia="ru-RU"/>
        </w:rPr>
        <w:t>комунальної власності територіальної громади м. Бровари</w:t>
      </w:r>
      <w:r w:rsidRPr="009F573F">
        <w:rPr>
          <w:rFonts w:ascii="Times New Roman" w:eastAsia="Times New Roman" w:hAnsi="Times New Roman" w:cs="Times New Roman"/>
          <w:color w:val="333333"/>
          <w:lang w:eastAsia="ru-RU"/>
        </w:rPr>
        <w:t xml:space="preserve"> відбувається за один етап.</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03" w:name="n304"/>
      <w:bookmarkStart w:id="104" w:name="n305"/>
      <w:bookmarkEnd w:id="103"/>
      <w:bookmarkEnd w:id="104"/>
      <w:r w:rsidRPr="009F573F">
        <w:rPr>
          <w:rFonts w:ascii="Times New Roman" w:eastAsia="Times New Roman" w:hAnsi="Times New Roman" w:cs="Times New Roman"/>
          <w:color w:val="333333"/>
          <w:lang w:eastAsia="ru-RU"/>
        </w:rPr>
        <w:t>5. Претенденти не допускаються до участі в конкурсі у разі:</w:t>
      </w:r>
    </w:p>
    <w:p w:rsidR="00DD2BC1" w:rsidRPr="006C570E" w:rsidRDefault="00DD2BC1" w:rsidP="00DD2BC1">
      <w:pPr>
        <w:shd w:val="clear" w:color="auto" w:fill="FFFFFF"/>
        <w:spacing w:after="0" w:line="240" w:lineRule="auto"/>
        <w:ind w:firstLine="450"/>
        <w:jc w:val="both"/>
        <w:rPr>
          <w:rFonts w:ascii="Times New Roman" w:eastAsia="Times New Roman" w:hAnsi="Times New Roman" w:cs="Times New Roman"/>
          <w:lang w:eastAsia="ru-RU"/>
        </w:rPr>
      </w:pPr>
      <w:bookmarkStart w:id="105" w:name="n306"/>
      <w:bookmarkEnd w:id="105"/>
      <w:r w:rsidRPr="009F573F">
        <w:rPr>
          <w:rFonts w:ascii="Times New Roman" w:eastAsia="Times New Roman" w:hAnsi="Times New Roman" w:cs="Times New Roman"/>
          <w:color w:val="333333"/>
          <w:lang w:eastAsia="ru-RU"/>
        </w:rPr>
        <w:t>якщо подана конкурсна документація є неповною, зокрема не містить хоча б одного з документів, передбачених абзацами другим і четвертим пункту 5 розділу II цього По</w:t>
      </w:r>
      <w:r>
        <w:rPr>
          <w:rFonts w:ascii="Times New Roman" w:eastAsia="Times New Roman" w:hAnsi="Times New Roman" w:cs="Times New Roman"/>
          <w:color w:val="333333"/>
          <w:lang w:val="uk-UA" w:eastAsia="ru-RU"/>
        </w:rPr>
        <w:t>рядку</w:t>
      </w:r>
      <w:r w:rsidRPr="009F573F">
        <w:rPr>
          <w:rFonts w:ascii="Times New Roman" w:eastAsia="Times New Roman" w:hAnsi="Times New Roman" w:cs="Times New Roman"/>
          <w:color w:val="333333"/>
          <w:lang w:eastAsia="ru-RU"/>
        </w:rPr>
        <w:t>, а також не містить інформації щодо досвіду суб’єкта оціночної діяльності та (або) оцінювачів, які будуть залучені до виконання робіт з оцінки майна та підписання звіту про оцінку майна, яка має подаватися за формою, наведеною в </w:t>
      </w:r>
      <w:hyperlink r:id="rId14" w:anchor="n397" w:history="1">
        <w:r w:rsidRPr="006C570E">
          <w:rPr>
            <w:rFonts w:ascii="Times New Roman" w:eastAsia="Times New Roman" w:hAnsi="Times New Roman" w:cs="Times New Roman"/>
            <w:lang w:eastAsia="ru-RU"/>
          </w:rPr>
          <w:t xml:space="preserve">додатку </w:t>
        </w:r>
      </w:hyperlink>
      <w:r w:rsidR="006C570E" w:rsidRPr="006C570E">
        <w:rPr>
          <w:rFonts w:ascii="Times New Roman" w:eastAsia="Times New Roman" w:hAnsi="Times New Roman" w:cs="Times New Roman"/>
          <w:lang w:val="uk-UA" w:eastAsia="ru-RU"/>
        </w:rPr>
        <w:t>2</w:t>
      </w:r>
      <w:r w:rsidRPr="006C570E">
        <w:rPr>
          <w:rFonts w:ascii="Times New Roman" w:eastAsia="Times New Roman" w:hAnsi="Times New Roman" w:cs="Times New Roman"/>
          <w:lang w:eastAsia="ru-RU"/>
        </w:rPr>
        <w:t>;</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06" w:name="n437"/>
      <w:bookmarkStart w:id="107" w:name="n307"/>
      <w:bookmarkEnd w:id="106"/>
      <w:bookmarkEnd w:id="107"/>
      <w:r w:rsidRPr="009F573F">
        <w:rPr>
          <w:rFonts w:ascii="Times New Roman" w:eastAsia="Times New Roman" w:hAnsi="Times New Roman" w:cs="Times New Roman"/>
          <w:color w:val="333333"/>
          <w:lang w:eastAsia="ru-RU"/>
        </w:rPr>
        <w:t>якщо подана конкурсна документація є недостовірною;</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08" w:name="n308"/>
      <w:bookmarkEnd w:id="108"/>
      <w:r w:rsidRPr="009F573F">
        <w:rPr>
          <w:rFonts w:ascii="Times New Roman" w:eastAsia="Times New Roman" w:hAnsi="Times New Roman" w:cs="Times New Roman"/>
          <w:color w:val="333333"/>
          <w:lang w:eastAsia="ru-RU"/>
        </w:rPr>
        <w:lastRenderedPageBreak/>
        <w:t>якщо подана конкурсна документація оформлена неналежним чином та не відповідає вимогам цього П</w:t>
      </w:r>
      <w:r>
        <w:rPr>
          <w:rFonts w:ascii="Times New Roman" w:eastAsia="Times New Roman" w:hAnsi="Times New Roman" w:cs="Times New Roman"/>
          <w:color w:val="333333"/>
          <w:lang w:val="uk-UA" w:eastAsia="ru-RU"/>
        </w:rPr>
        <w:t>орядку</w:t>
      </w:r>
      <w:r w:rsidRPr="009F573F">
        <w:rPr>
          <w:rFonts w:ascii="Times New Roman" w:eastAsia="Times New Roman" w:hAnsi="Times New Roman" w:cs="Times New Roman"/>
          <w:color w:val="333333"/>
          <w:lang w:eastAsia="ru-RU"/>
        </w:rPr>
        <w:t xml:space="preserve"> (зокрема, конкурсну документацію подано не в запечатаному конверті; цінову пропозицію подано у відкритому вигляді; документи, передбачені пунктами 5 і 6 розділу II цього Положення, оформлено не за формами та (або) не завірено підписом керівника; в інформації про претендента відсутній підпис (підписи) оцінювачів);</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09" w:name="n438"/>
      <w:bookmarkStart w:id="110" w:name="n309"/>
      <w:bookmarkEnd w:id="109"/>
      <w:bookmarkEnd w:id="110"/>
      <w:r w:rsidRPr="009F573F">
        <w:rPr>
          <w:rFonts w:ascii="Times New Roman" w:eastAsia="Times New Roman" w:hAnsi="Times New Roman" w:cs="Times New Roman"/>
          <w:color w:val="333333"/>
          <w:lang w:eastAsia="ru-RU"/>
        </w:rPr>
        <w:t>якщо подана конкурсна документація є такою, що не відповідає оприлюдненій інформації про проведення конкурсу та вимогам цього П</w:t>
      </w:r>
      <w:r>
        <w:rPr>
          <w:rFonts w:ascii="Times New Roman" w:eastAsia="Times New Roman" w:hAnsi="Times New Roman" w:cs="Times New Roman"/>
          <w:color w:val="333333"/>
          <w:lang w:val="uk-UA" w:eastAsia="ru-RU"/>
        </w:rPr>
        <w:t>орядку</w:t>
      </w:r>
      <w:r w:rsidRPr="009F573F">
        <w:rPr>
          <w:rFonts w:ascii="Times New Roman" w:eastAsia="Times New Roman" w:hAnsi="Times New Roman" w:cs="Times New Roman"/>
          <w:color w:val="333333"/>
          <w:lang w:eastAsia="ru-RU"/>
        </w:rPr>
        <w:t xml:space="preserve"> (зокрема, неправильно зазначено об’єкт оцінки; не зазначено строк надання послуг з оцінки (якщо його не зазначено в інформації про проведення конкурсу); строк надання послуг з оцінки зазначено не у календарних днях або він перевищує той, що зазначено в інформації про проведення конкурсу);</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1" w:name="n310"/>
      <w:bookmarkEnd w:id="111"/>
      <w:r w:rsidRPr="009F573F">
        <w:rPr>
          <w:rFonts w:ascii="Times New Roman" w:eastAsia="Times New Roman" w:hAnsi="Times New Roman" w:cs="Times New Roman"/>
          <w:color w:val="333333"/>
          <w:lang w:eastAsia="ru-RU"/>
        </w:rPr>
        <w:t>якщо претендент несвоєчасно подав пакет документів для участі у конкурсі;</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2" w:name="n311"/>
      <w:bookmarkEnd w:id="112"/>
      <w:r w:rsidRPr="009F573F">
        <w:rPr>
          <w:rFonts w:ascii="Times New Roman" w:eastAsia="Times New Roman" w:hAnsi="Times New Roman" w:cs="Times New Roman"/>
          <w:color w:val="333333"/>
          <w:lang w:eastAsia="ru-RU"/>
        </w:rPr>
        <w:t>якщо запропонована претендентом вартість надання послуг з оцінки об’єктів першого рівня складності перевищує очікувану найбільшу ціну надання послуг з оцінки об’єкта оцінки, надруковану в інформаційному оголошенні про проведення конкурсу.</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3" w:name="n312"/>
      <w:bookmarkEnd w:id="113"/>
      <w:r w:rsidRPr="009F573F">
        <w:rPr>
          <w:rFonts w:ascii="Times New Roman" w:eastAsia="Times New Roman" w:hAnsi="Times New Roman" w:cs="Times New Roman"/>
          <w:color w:val="333333"/>
          <w:lang w:eastAsia="ru-RU"/>
        </w:rPr>
        <w:t>Рішення про недопущення претендента до участі в конкурсі приймає комісія під час засідання шляхом голосування.</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4" w:name="n313"/>
      <w:bookmarkEnd w:id="114"/>
      <w:r w:rsidRPr="009F573F">
        <w:rPr>
          <w:rFonts w:ascii="Times New Roman" w:eastAsia="Times New Roman" w:hAnsi="Times New Roman" w:cs="Times New Roman"/>
          <w:color w:val="333333"/>
          <w:lang w:eastAsia="ru-RU"/>
        </w:rPr>
        <w:t>6. Для надання послуг з оцінки і підписання звіту про оцінку майна та висновку про вартість об’єкта оцінки претендент може залучати оцінювачів, які є його штатними працівниками та відповідно до </w:t>
      </w:r>
      <w:hyperlink r:id="rId15" w:tgtFrame="_blank" w:history="1">
        <w:r w:rsidRPr="006F5B43">
          <w:rPr>
            <w:rFonts w:ascii="Times New Roman" w:eastAsia="Times New Roman" w:hAnsi="Times New Roman" w:cs="Times New Roman"/>
            <w:lang w:eastAsia="ru-RU"/>
          </w:rPr>
          <w:t>статті 19</w:t>
        </w:r>
      </w:hyperlink>
      <w:r w:rsidRPr="009F573F">
        <w:rPr>
          <w:rFonts w:ascii="Times New Roman" w:eastAsia="Times New Roman" w:hAnsi="Times New Roman" w:cs="Times New Roman"/>
          <w:color w:val="333333"/>
          <w:lang w:eastAsia="ru-RU"/>
        </w:rPr>
        <w:t> Закону України «Про оцінку майна, майнових прав та професійну оціночну діяльність в Україні» були заявлені в довідці про оцінювачів, які працюють в його штатному складі, а також оцінювачів, залучених за цивільно-правовими договорами.</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5" w:name="n314"/>
      <w:bookmarkStart w:id="116" w:name="n315"/>
      <w:bookmarkEnd w:id="115"/>
      <w:bookmarkEnd w:id="116"/>
      <w:r w:rsidRPr="009F573F">
        <w:rPr>
          <w:rFonts w:ascii="Times New Roman" w:eastAsia="Times New Roman" w:hAnsi="Times New Roman" w:cs="Times New Roman"/>
          <w:color w:val="333333"/>
          <w:lang w:eastAsia="ru-RU"/>
        </w:rPr>
        <w:t>8. Конкурс вважається таким, що не відбувся, якщо:</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7" w:name="n316"/>
      <w:bookmarkEnd w:id="117"/>
      <w:r w:rsidRPr="009F573F">
        <w:rPr>
          <w:rFonts w:ascii="Times New Roman" w:eastAsia="Times New Roman" w:hAnsi="Times New Roman" w:cs="Times New Roman"/>
          <w:color w:val="333333"/>
          <w:lang w:eastAsia="ru-RU"/>
        </w:rPr>
        <w:t>на участь у конкурсі не надійшло жодної заяви або подано лише одну заяву від претендента;</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8" w:name="n317"/>
      <w:bookmarkEnd w:id="118"/>
      <w:r w:rsidRPr="009F573F">
        <w:rPr>
          <w:rFonts w:ascii="Times New Roman" w:eastAsia="Times New Roman" w:hAnsi="Times New Roman" w:cs="Times New Roman"/>
          <w:color w:val="333333"/>
          <w:lang w:eastAsia="ru-RU"/>
        </w:rPr>
        <w:t>за підсумками розгляду комісією поданої претендентами конкурсної документації учасником конкурсу не визнано жодного претендента або визнано лише одного претендента;</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19" w:name="n318"/>
      <w:bookmarkEnd w:id="119"/>
      <w:r w:rsidRPr="009F573F">
        <w:rPr>
          <w:rFonts w:ascii="Times New Roman" w:eastAsia="Times New Roman" w:hAnsi="Times New Roman" w:cs="Times New Roman"/>
          <w:color w:val="333333"/>
          <w:lang w:eastAsia="ru-RU"/>
        </w:rPr>
        <w:t>після виключення комісією учасника (учасників) конкурсу залишився лише один учасник.</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20" w:name="n319"/>
      <w:bookmarkEnd w:id="120"/>
      <w:r w:rsidRPr="009F573F">
        <w:rPr>
          <w:rFonts w:ascii="Times New Roman" w:eastAsia="Times New Roman" w:hAnsi="Times New Roman" w:cs="Times New Roman"/>
          <w:color w:val="333333"/>
          <w:lang w:eastAsia="ru-RU"/>
        </w:rPr>
        <w:t>У таких випадках голова комісії приймає рішення про повторне проведення конкурсу та призначає його дату.</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21" w:name="n320"/>
      <w:bookmarkEnd w:id="121"/>
      <w:r w:rsidRPr="009F573F">
        <w:rPr>
          <w:rFonts w:ascii="Times New Roman" w:eastAsia="Times New Roman" w:hAnsi="Times New Roman" w:cs="Times New Roman"/>
          <w:color w:val="333333"/>
          <w:lang w:eastAsia="ru-RU"/>
        </w:rPr>
        <w:t>9. Претендент має право відкликати свою заяву до дати проведення конкурсу, письмово повідомивши про це голову комісії. Про факт відкликання заяви голова комісії інформує членів комісії на засіданні. Поданий таким претендентом пакет документів на конкурсі не розглядається.</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22" w:name="n321"/>
      <w:bookmarkEnd w:id="122"/>
      <w:r w:rsidRPr="009F573F">
        <w:rPr>
          <w:rFonts w:ascii="Times New Roman" w:eastAsia="Times New Roman" w:hAnsi="Times New Roman" w:cs="Times New Roman"/>
          <w:color w:val="333333"/>
          <w:lang w:eastAsia="ru-RU"/>
        </w:rPr>
        <w:t>10. З метою уточнення інформації, поданої учасниками конкурсу в конкурсній документації, комісія може письмово звертатися до окремих осіб, суб’єктів господарювання, органів державної влади та органів місцевого самоврядування, саморегулівних організацій оцінювачів. У такому разі для аналізу уточненої інформації та проведення обчислень комісія може оголосити перерву в засіданні на строк, що не перевищує сім календарних днів.</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23" w:name="n322"/>
      <w:bookmarkEnd w:id="123"/>
      <w:r w:rsidRPr="009F573F">
        <w:rPr>
          <w:rFonts w:ascii="Times New Roman" w:eastAsia="Times New Roman" w:hAnsi="Times New Roman" w:cs="Times New Roman"/>
          <w:color w:val="333333"/>
          <w:lang w:eastAsia="ru-RU"/>
        </w:rPr>
        <w:t>До перерви у засіданні комісія забезпечує внесення до проекту підсумкової таблиці визначення переможця конкурсного відбору суб’єктів оціночної діяльності, складеної відповідно до </w:t>
      </w:r>
      <w:hyperlink r:id="rId16" w:anchor="n409" w:history="1">
        <w:r w:rsidRPr="009F573F">
          <w:rPr>
            <w:rFonts w:ascii="Times New Roman" w:eastAsia="Times New Roman" w:hAnsi="Times New Roman" w:cs="Times New Roman"/>
            <w:color w:val="006600"/>
            <w:u w:val="single"/>
            <w:lang w:eastAsia="ru-RU"/>
          </w:rPr>
          <w:t>додатка 6</w:t>
        </w:r>
      </w:hyperlink>
      <w:r w:rsidRPr="009F573F">
        <w:rPr>
          <w:rFonts w:ascii="Times New Roman" w:eastAsia="Times New Roman" w:hAnsi="Times New Roman" w:cs="Times New Roman"/>
          <w:color w:val="333333"/>
          <w:lang w:eastAsia="ru-RU"/>
        </w:rPr>
        <w:t xml:space="preserve"> до цього Положення, інформації про всіх учасників конкурсу, якою володіє комісія до перерви у засіданні. На час перерви у засіданні комісії </w:t>
      </w:r>
      <w:r w:rsidR="00575F60">
        <w:rPr>
          <w:rFonts w:ascii="Times New Roman" w:eastAsia="Times New Roman" w:hAnsi="Times New Roman" w:cs="Times New Roman"/>
          <w:color w:val="333333"/>
          <w:lang w:val="uk-UA" w:eastAsia="ru-RU"/>
        </w:rPr>
        <w:t>Управління</w:t>
      </w:r>
      <w:r w:rsidRPr="009F573F">
        <w:rPr>
          <w:rFonts w:ascii="Times New Roman" w:eastAsia="Times New Roman" w:hAnsi="Times New Roman" w:cs="Times New Roman"/>
          <w:color w:val="333333"/>
          <w:lang w:eastAsia="ru-RU"/>
        </w:rPr>
        <w:t xml:space="preserve"> забезпечує зберігання конкурсної документації учасників конкурсу та проекту підсумкової таблиці визначення переможця конкурсного відбору суб’єктів оціночної діяльності.</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24" w:name="n323"/>
      <w:bookmarkEnd w:id="124"/>
      <w:r w:rsidRPr="009F573F">
        <w:rPr>
          <w:rFonts w:ascii="Times New Roman" w:eastAsia="Times New Roman" w:hAnsi="Times New Roman" w:cs="Times New Roman"/>
          <w:color w:val="333333"/>
          <w:lang w:eastAsia="ru-RU"/>
        </w:rPr>
        <w:t>За результатами аналізу уточненої інформації, що надійшла до комісії, інформація в підсумковій таблиці визначення переможця конкурсного відбору суб’єктів оціночної діяльності може бути уточнена.</w:t>
      </w:r>
    </w:p>
    <w:p w:rsidR="00DD2BC1" w:rsidRPr="009F573F" w:rsidRDefault="00DD2BC1" w:rsidP="00DD2BC1">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25" w:name="n324"/>
      <w:bookmarkEnd w:id="125"/>
      <w:r w:rsidRPr="009F573F">
        <w:rPr>
          <w:rFonts w:ascii="Times New Roman" w:eastAsia="Times New Roman" w:hAnsi="Times New Roman" w:cs="Times New Roman"/>
          <w:color w:val="333333"/>
          <w:lang w:eastAsia="ru-RU"/>
        </w:rPr>
        <w:t>Підсумкову таблицю визначення переможця конкурсного відбору суб’єктів оціночної діяльності складають для кожного об’єкта оцінки окремо, її підписують голова комісії та члени комісії, присутні на засіданні.</w:t>
      </w:r>
    </w:p>
    <w:p w:rsidR="00DD2BC1" w:rsidRDefault="00DD2BC1" w:rsidP="00DD2BC1">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126" w:name="n325"/>
      <w:bookmarkEnd w:id="126"/>
      <w:r w:rsidRPr="009F573F">
        <w:rPr>
          <w:rFonts w:ascii="Times New Roman" w:eastAsia="Times New Roman" w:hAnsi="Times New Roman" w:cs="Times New Roman"/>
          <w:color w:val="333333"/>
          <w:lang w:eastAsia="ru-RU"/>
        </w:rPr>
        <w:t>11. Рішення комісії оформлюються протоколом. Протокол підписують усі присутні на засіданні члени комісії.</w:t>
      </w:r>
    </w:p>
    <w:p w:rsidR="00FD5A7C" w:rsidRDefault="00FD5A7C" w:rsidP="00DD2BC1">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FD5A7C" w:rsidRPr="00FD5A7C" w:rsidRDefault="00FD5A7C" w:rsidP="00FD5A7C">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r w:rsidRPr="00FD5A7C">
        <w:rPr>
          <w:rFonts w:ascii="Times New Roman" w:eastAsia="Times New Roman" w:hAnsi="Times New Roman" w:cs="Times New Roman"/>
          <w:b/>
          <w:bCs/>
          <w:color w:val="333333"/>
          <w:lang w:val="uk-UA" w:eastAsia="ru-RU"/>
        </w:rPr>
        <w:t>І</w:t>
      </w:r>
      <w:r w:rsidRPr="009F573F">
        <w:rPr>
          <w:rFonts w:ascii="Times New Roman" w:eastAsia="Times New Roman" w:hAnsi="Times New Roman" w:cs="Times New Roman"/>
          <w:b/>
          <w:bCs/>
          <w:color w:val="333333"/>
          <w:lang w:eastAsia="ru-RU"/>
        </w:rPr>
        <w:t>V</w:t>
      </w:r>
      <w:r w:rsidRPr="00FD5A7C">
        <w:rPr>
          <w:rFonts w:ascii="Times New Roman" w:eastAsia="Times New Roman" w:hAnsi="Times New Roman" w:cs="Times New Roman"/>
          <w:b/>
          <w:bCs/>
          <w:color w:val="333333"/>
          <w:lang w:val="uk-UA" w:eastAsia="ru-RU"/>
        </w:rPr>
        <w:t xml:space="preserve">. Послідовність визначення переможця конкурсу щодо оцінки об’єктів </w:t>
      </w:r>
    </w:p>
    <w:p w:rsidR="00FD5A7C" w:rsidRPr="00FD5A7C" w:rsidRDefault="00FD5A7C" w:rsidP="00FD5A7C">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127" w:name="n327"/>
      <w:bookmarkEnd w:id="127"/>
      <w:r w:rsidRPr="00FD5A7C">
        <w:rPr>
          <w:rFonts w:ascii="Times New Roman" w:eastAsia="Times New Roman" w:hAnsi="Times New Roman" w:cs="Times New Roman"/>
          <w:color w:val="333333"/>
          <w:lang w:val="uk-UA" w:eastAsia="ru-RU"/>
        </w:rPr>
        <w:t xml:space="preserve">1. На засіданні комісія розглядає пропозиції претендентів щодо ціни надання послуг з оцінки </w:t>
      </w:r>
      <w:r w:rsidRPr="002B25CC">
        <w:rPr>
          <w:rFonts w:ascii="Times New Roman" w:eastAsia="Times New Roman" w:hAnsi="Times New Roman" w:cs="Times New Roman"/>
          <w:color w:val="333333"/>
          <w:lang w:val="uk-UA" w:eastAsia="ru-RU"/>
        </w:rPr>
        <w:t>та порівнює їх з очікуваною найбільшою ціною надання послуг з оцінки об’єкта оцінки, надрукованою в інформаційному повідомленні про проведення конкурсу.</w:t>
      </w:r>
    </w:p>
    <w:p w:rsidR="00FD5A7C" w:rsidRPr="00FD5A7C" w:rsidRDefault="00FD5A7C" w:rsidP="00FD5A7C">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128" w:name="n328"/>
      <w:bookmarkEnd w:id="128"/>
      <w:r w:rsidRPr="00FD5A7C">
        <w:rPr>
          <w:rFonts w:ascii="Times New Roman" w:eastAsia="Times New Roman" w:hAnsi="Times New Roman" w:cs="Times New Roman"/>
          <w:color w:val="333333"/>
          <w:lang w:val="uk-UA" w:eastAsia="ru-RU"/>
        </w:rPr>
        <w:t>2. Комісія розраховує кількість балів за критерієм «Досвід учасника конкурсу та оцінювачів, які будуть залучені до проведення оцінки та підписання звіту про оцінку і висновку про вартість об’єкта оцінки, зокрема тих, які перебувають у трудових відносинах із таким учасником» так:</w:t>
      </w:r>
    </w:p>
    <w:p w:rsidR="00FD5A7C" w:rsidRPr="00FD5A7C" w:rsidRDefault="00FD5A7C" w:rsidP="00FD5A7C">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129" w:name="n329"/>
      <w:bookmarkEnd w:id="129"/>
      <w:r w:rsidRPr="00FD5A7C">
        <w:rPr>
          <w:rFonts w:ascii="Times New Roman" w:eastAsia="Times New Roman" w:hAnsi="Times New Roman" w:cs="Times New Roman"/>
          <w:color w:val="333333"/>
          <w:lang w:val="uk-UA" w:eastAsia="ru-RU"/>
        </w:rPr>
        <w:lastRenderedPageBreak/>
        <w:t>1) за одного оцінювача, кваліфікаційні свідоцтва (кваліфікаційні документи) якого відповідають об’єкту оцінки та загальний стаж професійної діяльності якого з оцінки майна (експертної грошової оцінки земельної ділянки) становить не менше 3 років, зараховується 10 балів, що є максимальним значенням за цим критерієм.</w:t>
      </w:r>
    </w:p>
    <w:p w:rsidR="00FD5A7C" w:rsidRPr="00FD5A7C" w:rsidRDefault="00FD5A7C" w:rsidP="00FD5A7C">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130" w:name="n330"/>
      <w:bookmarkEnd w:id="130"/>
      <w:r w:rsidRPr="00FD5A7C">
        <w:rPr>
          <w:rFonts w:ascii="Times New Roman" w:eastAsia="Times New Roman" w:hAnsi="Times New Roman" w:cs="Times New Roman"/>
          <w:color w:val="333333"/>
          <w:lang w:val="uk-UA" w:eastAsia="ru-RU"/>
        </w:rPr>
        <w:t>Заявлений учасником конкурсу оцінювач має бути штатним працівником та відповідно до</w:t>
      </w:r>
      <w:r w:rsidRPr="009F573F">
        <w:rPr>
          <w:rFonts w:ascii="Times New Roman" w:eastAsia="Times New Roman" w:hAnsi="Times New Roman" w:cs="Times New Roman"/>
          <w:color w:val="333333"/>
          <w:lang w:eastAsia="ru-RU"/>
        </w:rPr>
        <w:t> </w:t>
      </w:r>
      <w:hyperlink r:id="rId17" w:anchor="n146" w:tgtFrame="_blank" w:history="1">
        <w:r w:rsidRPr="005A23FB">
          <w:rPr>
            <w:rFonts w:ascii="Times New Roman" w:eastAsia="Times New Roman" w:hAnsi="Times New Roman" w:cs="Times New Roman"/>
            <w:lang w:val="uk-UA" w:eastAsia="ru-RU"/>
          </w:rPr>
          <w:t>статті 19</w:t>
        </w:r>
      </w:hyperlink>
      <w:r w:rsidRPr="009F573F">
        <w:rPr>
          <w:rFonts w:ascii="Times New Roman" w:eastAsia="Times New Roman" w:hAnsi="Times New Roman" w:cs="Times New Roman"/>
          <w:color w:val="333333"/>
          <w:lang w:eastAsia="ru-RU"/>
        </w:rPr>
        <w:t> </w:t>
      </w:r>
      <w:r w:rsidRPr="00FD5A7C">
        <w:rPr>
          <w:rFonts w:ascii="Times New Roman" w:eastAsia="Times New Roman" w:hAnsi="Times New Roman" w:cs="Times New Roman"/>
          <w:color w:val="333333"/>
          <w:lang w:val="uk-UA" w:eastAsia="ru-RU"/>
        </w:rPr>
        <w:t>Закону України «Про оцінку майна, майнових прав та професійну оціночну діяльність в Україні» інформація про нього має міститися в довідці про оцінювачів, які працюють в штатному складі суб’єкта господарювання. У разі відсутності оцінювача, який відповідає вищезазначеним вимогам, бали не зараховуються;</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1" w:name="n439"/>
      <w:bookmarkStart w:id="132" w:name="n331"/>
      <w:bookmarkEnd w:id="131"/>
      <w:bookmarkEnd w:id="132"/>
      <w:r w:rsidRPr="00FD5A7C">
        <w:rPr>
          <w:rFonts w:ascii="Times New Roman" w:eastAsia="Times New Roman" w:hAnsi="Times New Roman" w:cs="Times New Roman"/>
          <w:color w:val="333333"/>
          <w:lang w:val="uk-UA" w:eastAsia="ru-RU"/>
        </w:rPr>
        <w:t xml:space="preserve">2) за підтверджений документально досвід учасника конкурсу та (або) оцінювача (оцінювачів), якого(их) буде залучено до проведення оцінки та підписання звіту про оцінку і висновку про вартість об’єкта оцінки, з оцінки одного подібного до об’єкта оцінки об’єкта (відповідно до інформації про подібний до об’єкта оцінки об’єкт, надрукованої в інформаційному повідомленні про оголошення конкурсу) зараховується 10 балів. </w:t>
      </w:r>
      <w:r w:rsidRPr="009F573F">
        <w:rPr>
          <w:rFonts w:ascii="Times New Roman" w:eastAsia="Times New Roman" w:hAnsi="Times New Roman" w:cs="Times New Roman"/>
          <w:color w:val="333333"/>
          <w:lang w:eastAsia="ru-RU"/>
        </w:rPr>
        <w:t>За кожний додатковий об’єкт додається 5 балів. Максимальна кількість балів за всі додаткові об’єкти не може перевищувати 10. У разі відсутності досвіду та (або) відсутності хоча б одного з документів, що підтверджують цей досвід (зокрема, подані копії документів є нечитабельними), бали не зараховуються.</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3" w:name="n332"/>
      <w:bookmarkEnd w:id="133"/>
      <w:r w:rsidRPr="009F573F">
        <w:rPr>
          <w:rFonts w:ascii="Times New Roman" w:eastAsia="Times New Roman" w:hAnsi="Times New Roman" w:cs="Times New Roman"/>
          <w:color w:val="333333"/>
          <w:lang w:eastAsia="ru-RU"/>
        </w:rPr>
        <w:t>У разі якщо договором, поданим учасником конкурсу для підтвердження свого досвіду, передбачено проведення оцінки одночасно декількох об’єктів, за кожний із таких об’єктів зараховуються бали лише за наявності окремих висновків про вартість.</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4" w:name="n333"/>
      <w:bookmarkEnd w:id="134"/>
      <w:r w:rsidRPr="009F573F">
        <w:rPr>
          <w:rFonts w:ascii="Times New Roman" w:eastAsia="Times New Roman" w:hAnsi="Times New Roman" w:cs="Times New Roman"/>
          <w:color w:val="333333"/>
          <w:lang w:eastAsia="ru-RU"/>
        </w:rPr>
        <w:t>3. Комісія розраховує кількість балів за критерієм «Наявність зауважень до практичної діяльності з оцінки майна учасника конкурсу та (або) оцінювача (оцінювачів), якого(их) він залучає до виконання робіт з оцінки, за останні 3 роки до дати проведення конкурсу».</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5" w:name="n334"/>
      <w:bookmarkEnd w:id="135"/>
      <w:r w:rsidRPr="009F573F">
        <w:rPr>
          <w:rFonts w:ascii="Times New Roman" w:eastAsia="Times New Roman" w:hAnsi="Times New Roman" w:cs="Times New Roman"/>
          <w:color w:val="333333"/>
          <w:lang w:eastAsia="ru-RU"/>
        </w:rPr>
        <w:t>У разі наявності в учасника конкурсу та (або) оцінювача (оцінювачів), якого(их) він залучає до виконання робіт з оцінки, звітів про оцінку майна, що за результатами рецензування класифікуються згідно з </w:t>
      </w:r>
      <w:hyperlink r:id="rId18" w:tgtFrame="_blank" w:history="1">
        <w:r w:rsidRPr="005A23FB">
          <w:rPr>
            <w:rFonts w:ascii="Times New Roman" w:eastAsia="Times New Roman" w:hAnsi="Times New Roman" w:cs="Times New Roman"/>
            <w:lang w:eastAsia="ru-RU"/>
          </w:rPr>
          <w:t>абзацом п’ятим</w:t>
        </w:r>
      </w:hyperlink>
      <w:r w:rsidRPr="009F573F">
        <w:rPr>
          <w:rFonts w:ascii="Times New Roman" w:eastAsia="Times New Roman" w:hAnsi="Times New Roman" w:cs="Times New Roman"/>
          <w:color w:val="333333"/>
          <w:lang w:eastAsia="ru-RU"/>
        </w:rPr>
        <w:t> пункту 67 Національного стандарту № 1 «Загальні засади оцінки майна і майнових прав», затвердженого постановою Кабінету Міністрів України від 10 вересня 2003 року № 1440 (за даними автоматизованої підсистеми «Рецензент» автоматизованої системи «Оцінка» Фонду) (далі - звіти з негативною рецензією), з учасника конкурсу знімаються бали, а саме:</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6" w:name="n335"/>
      <w:bookmarkEnd w:id="136"/>
      <w:r w:rsidRPr="009F573F">
        <w:rPr>
          <w:rFonts w:ascii="Times New Roman" w:eastAsia="Times New Roman" w:hAnsi="Times New Roman" w:cs="Times New Roman"/>
          <w:color w:val="333333"/>
          <w:lang w:eastAsia="ru-RU"/>
        </w:rPr>
        <w:t>за кожний звіт про оцінку майна, який отримав негативну рецензію, складений учасником конкурсу та (або) оцінювачем (оцінювачами), якого(их) він залучає до виконання робіт з оцінки, знімається 5 балів.</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7" w:name="n336"/>
      <w:bookmarkEnd w:id="137"/>
      <w:r w:rsidRPr="009F573F">
        <w:rPr>
          <w:rFonts w:ascii="Times New Roman" w:eastAsia="Times New Roman" w:hAnsi="Times New Roman" w:cs="Times New Roman"/>
          <w:color w:val="333333"/>
          <w:lang w:eastAsia="ru-RU"/>
        </w:rPr>
        <w:t>У разі наявності відомостей про те, що учасник конкурсу та оцінювач (оцінювачі), який(і) перебуває(ють) з ним у трудових відносинах або залучається(ються) до виконання робіт з оцінки, отримали негативну рецензію на один і той самий звіт про оцінку майна, бали зменшуються як за один звіт з негативною рецензією.</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8" w:name="n337"/>
      <w:bookmarkEnd w:id="138"/>
      <w:r w:rsidRPr="009F573F">
        <w:rPr>
          <w:rFonts w:ascii="Times New Roman" w:eastAsia="Times New Roman" w:hAnsi="Times New Roman" w:cs="Times New Roman"/>
          <w:color w:val="333333"/>
          <w:lang w:eastAsia="ru-RU"/>
        </w:rPr>
        <w:t>4. Комісія розраховує кількість балів за критерієм «Наявність на дату проведення конкурсу невиконаних договорів про надання послуг з оцінки, укладених між учасником конкурсу та органом приватизації, рішенням якого створено комісію» так:</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39" w:name="n338"/>
      <w:bookmarkEnd w:id="139"/>
      <w:r w:rsidRPr="009F573F">
        <w:rPr>
          <w:rFonts w:ascii="Times New Roman" w:eastAsia="Times New Roman" w:hAnsi="Times New Roman" w:cs="Times New Roman"/>
          <w:color w:val="333333"/>
          <w:lang w:eastAsia="ru-RU"/>
        </w:rPr>
        <w:t>за кожний невиконаний на дату проведення конкурсу договір про надання послуг з оцінки майна (на дату проведення конкурсу акт приймання-передавання робіт не підписано), укладений між учасником конкурсу і органом приватизації, рішенням якого створено комісію, з учасника конкурсу знімається 5 балів.</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0" w:name="n339"/>
      <w:bookmarkEnd w:id="140"/>
      <w:r w:rsidRPr="009F573F">
        <w:rPr>
          <w:rFonts w:ascii="Times New Roman" w:eastAsia="Times New Roman" w:hAnsi="Times New Roman" w:cs="Times New Roman"/>
          <w:color w:val="333333"/>
          <w:lang w:eastAsia="ru-RU"/>
        </w:rPr>
        <w:t>Якщо на дату проведення конкурсу наявна інформація про те, що за результатами конкурсу (конкурсів), проведеного (проведених) на попередньому засіданні (засіданнях) комісії, учасник конкурсу ставав переможцем, але договір (договори) про надання послуг з оцінки майна ще не укладено, з такого учасника також знімаються по 5 балів за кожний неукладений договір (договори).</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1" w:name="n440"/>
      <w:bookmarkStart w:id="142" w:name="n340"/>
      <w:bookmarkEnd w:id="141"/>
      <w:bookmarkEnd w:id="142"/>
      <w:r w:rsidRPr="009F573F">
        <w:rPr>
          <w:rFonts w:ascii="Times New Roman" w:eastAsia="Times New Roman" w:hAnsi="Times New Roman" w:cs="Times New Roman"/>
          <w:color w:val="333333"/>
          <w:lang w:eastAsia="ru-RU"/>
        </w:rPr>
        <w:t>5. Комісія розраховує кількість балів за критерієм «Наявність серед заявлених учасником конкурсу для надання послуг з оцінки оцінювачів таких, які є членами саморегулівних організацій оцінювачів» так:</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3" w:name="n341"/>
      <w:bookmarkEnd w:id="143"/>
      <w:r w:rsidRPr="009F573F">
        <w:rPr>
          <w:rFonts w:ascii="Times New Roman" w:eastAsia="Times New Roman" w:hAnsi="Times New Roman" w:cs="Times New Roman"/>
          <w:color w:val="333333"/>
          <w:lang w:eastAsia="ru-RU"/>
        </w:rPr>
        <w:t>у разі якщо оцінювач, якого було заявлено учасником конкурсу для надання послуг з оцінки майна згідно з підпунктом першим пункту 2 цього розділу, є членом саморегулівної організації оцінювачів (згідно з інформацією щодо складу саморегулівних організацій оцінювачів, розміщеною на офіційному веб-сайті Фонду), зараховується 2 бали. Загальна кількість балів не може перевищувати 2.</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4" w:name="n342"/>
      <w:bookmarkEnd w:id="144"/>
      <w:r w:rsidRPr="009F573F">
        <w:rPr>
          <w:rFonts w:ascii="Times New Roman" w:eastAsia="Times New Roman" w:hAnsi="Times New Roman" w:cs="Times New Roman"/>
          <w:color w:val="333333"/>
          <w:lang w:eastAsia="ru-RU"/>
        </w:rPr>
        <w:lastRenderedPageBreak/>
        <w:t>6. Комісія розраховує кількість балів за критерієм «Запропонована учасником конкурсу вартість надання послуг з оцінки» так:</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5" w:name="n343"/>
      <w:bookmarkEnd w:id="145"/>
      <w:r w:rsidRPr="009F573F">
        <w:rPr>
          <w:rFonts w:ascii="Times New Roman" w:eastAsia="Times New Roman" w:hAnsi="Times New Roman" w:cs="Times New Roman"/>
          <w:color w:val="333333"/>
          <w:lang w:eastAsia="ru-RU"/>
        </w:rPr>
        <w:t xml:space="preserve">кількість балів, що зараховується учаснику конкурсу, обраховується відповідно до співвідношення (вираженого у відсотках) запропонованої учасником конкурсу ціни надання послуг з оцінки до очікуваної найбільшої ціни надання послуг з оцінки, надрукованої в інформаційному повідомленні про проведення конкурсу </w:t>
      </w:r>
      <w:r w:rsidRPr="006C570E">
        <w:rPr>
          <w:rFonts w:ascii="Times New Roman" w:eastAsia="Times New Roman" w:hAnsi="Times New Roman" w:cs="Times New Roman"/>
          <w:lang w:eastAsia="ru-RU"/>
        </w:rPr>
        <w:t>(</w:t>
      </w:r>
      <w:hyperlink r:id="rId19" w:anchor="n412" w:history="1">
        <w:r w:rsidRPr="006C570E">
          <w:rPr>
            <w:rFonts w:ascii="Times New Roman" w:eastAsia="Times New Roman" w:hAnsi="Times New Roman" w:cs="Times New Roman"/>
            <w:lang w:eastAsia="ru-RU"/>
          </w:rPr>
          <w:t xml:space="preserve">додаток </w:t>
        </w:r>
      </w:hyperlink>
      <w:r w:rsidR="006C570E" w:rsidRPr="006C570E">
        <w:rPr>
          <w:rFonts w:ascii="Times New Roman" w:eastAsia="Times New Roman" w:hAnsi="Times New Roman" w:cs="Times New Roman"/>
          <w:lang w:val="uk-UA" w:eastAsia="ru-RU"/>
        </w:rPr>
        <w:t>3</w:t>
      </w:r>
      <w:r w:rsidRPr="006C570E">
        <w:rPr>
          <w:rFonts w:ascii="Times New Roman" w:eastAsia="Times New Roman" w:hAnsi="Times New Roman" w:cs="Times New Roman"/>
          <w:lang w:eastAsia="ru-RU"/>
        </w:rPr>
        <w:t>).</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6" w:name="n344"/>
      <w:bookmarkEnd w:id="146"/>
      <w:r w:rsidRPr="009F573F">
        <w:rPr>
          <w:rFonts w:ascii="Times New Roman" w:eastAsia="Times New Roman" w:hAnsi="Times New Roman" w:cs="Times New Roman"/>
          <w:color w:val="333333"/>
          <w:lang w:eastAsia="ru-RU"/>
        </w:rPr>
        <w:t>7. Нараховані кожному учаснику конкурсу за усіма критеріями бали підсумовуються. Учасник конкурсу, який у підсумку набрав найбільшу кількість балів, визнається переможцем.</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7" w:name="n345"/>
      <w:bookmarkEnd w:id="147"/>
      <w:r w:rsidRPr="009F573F">
        <w:rPr>
          <w:rFonts w:ascii="Times New Roman" w:eastAsia="Times New Roman" w:hAnsi="Times New Roman" w:cs="Times New Roman"/>
          <w:color w:val="333333"/>
          <w:lang w:eastAsia="ru-RU"/>
        </w:rPr>
        <w:t>8. Якщо після обрахування балів виявилась однакова кількість балів у декількох учасників конкурсу, члени комісії обирають переможцем конкурсу учасника, який запропонував найменшу вартість надання послуг з оцінки.</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8" w:name="n346"/>
      <w:bookmarkEnd w:id="148"/>
      <w:r w:rsidRPr="009F573F">
        <w:rPr>
          <w:rFonts w:ascii="Times New Roman" w:eastAsia="Times New Roman" w:hAnsi="Times New Roman" w:cs="Times New Roman"/>
          <w:color w:val="333333"/>
          <w:lang w:eastAsia="ru-RU"/>
        </w:rPr>
        <w:t>9. Якщо після обрахування балів виявилось, що декілька учасників конкурсу мають однакову кількість балів та запропонували однакову вартість надання послуг з оцінки, члени комісії обирають переможцем конкурсу учасника, який запропонував найменший строк виконання робіт.</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49" w:name="n347"/>
      <w:bookmarkEnd w:id="149"/>
      <w:r w:rsidRPr="009F573F">
        <w:rPr>
          <w:rFonts w:ascii="Times New Roman" w:eastAsia="Times New Roman" w:hAnsi="Times New Roman" w:cs="Times New Roman"/>
          <w:color w:val="333333"/>
          <w:lang w:eastAsia="ru-RU"/>
        </w:rPr>
        <w:t xml:space="preserve">10. Якщо після обрахування балів виявилось, що декілька учасників конкурсу, які мають однакову кількість балів, запропонували також однакову вартість надання послуг з оцінки та однаковий строк виконання робіт, призначається таємне голосування. Секретар комісії роздає членам комісії бюлетені таємного голосування </w:t>
      </w:r>
      <w:r w:rsidRPr="006C570E">
        <w:rPr>
          <w:rFonts w:ascii="Times New Roman" w:eastAsia="Times New Roman" w:hAnsi="Times New Roman" w:cs="Times New Roman"/>
          <w:lang w:eastAsia="ru-RU"/>
        </w:rPr>
        <w:t>(</w:t>
      </w:r>
      <w:hyperlink r:id="rId20" w:anchor="n416" w:history="1">
        <w:r w:rsidRPr="006C570E">
          <w:rPr>
            <w:rFonts w:ascii="Times New Roman" w:eastAsia="Times New Roman" w:hAnsi="Times New Roman" w:cs="Times New Roman"/>
            <w:lang w:eastAsia="ru-RU"/>
          </w:rPr>
          <w:t xml:space="preserve">додаток </w:t>
        </w:r>
      </w:hyperlink>
      <w:r w:rsidR="006C570E" w:rsidRPr="006C570E">
        <w:rPr>
          <w:rFonts w:ascii="Times New Roman" w:eastAsia="Times New Roman" w:hAnsi="Times New Roman" w:cs="Times New Roman"/>
          <w:lang w:val="uk-UA" w:eastAsia="ru-RU"/>
        </w:rPr>
        <w:t>4</w:t>
      </w:r>
      <w:r w:rsidRPr="006C570E">
        <w:rPr>
          <w:rFonts w:ascii="Times New Roman" w:eastAsia="Times New Roman" w:hAnsi="Times New Roman" w:cs="Times New Roman"/>
          <w:lang w:eastAsia="ru-RU"/>
        </w:rPr>
        <w:t xml:space="preserve">). </w:t>
      </w:r>
      <w:r w:rsidRPr="009F573F">
        <w:rPr>
          <w:rFonts w:ascii="Times New Roman" w:eastAsia="Times New Roman" w:hAnsi="Times New Roman" w:cs="Times New Roman"/>
          <w:color w:val="333333"/>
          <w:lang w:eastAsia="ru-RU"/>
        </w:rPr>
        <w:t>Бюлетені таємного голосування не є іменними. Заповнені членами комісії бюлетені після завершення голосування надаються голові комісії, який оприлюднює результати голосування. Переможцем конкурсу визнається учасник, за якого члени комісії віддали більшість голосів «за».</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50" w:name="n348"/>
      <w:bookmarkEnd w:id="150"/>
      <w:r w:rsidRPr="009F573F">
        <w:rPr>
          <w:rFonts w:ascii="Times New Roman" w:eastAsia="Times New Roman" w:hAnsi="Times New Roman" w:cs="Times New Roman"/>
          <w:color w:val="333333"/>
          <w:lang w:eastAsia="ru-RU"/>
        </w:rPr>
        <w:t>За умови рівної кількості голосів право вирішального голосу на засіданні комісії належить голові комісії, який озвучує своє рішення, зазначене в його бюлетені таємного голосування.</w:t>
      </w:r>
    </w:p>
    <w:p w:rsidR="00FD5A7C" w:rsidRPr="009F573F" w:rsidRDefault="00FD5A7C" w:rsidP="00FD5A7C">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51" w:name="n349"/>
      <w:bookmarkEnd w:id="151"/>
      <w:r w:rsidRPr="009F573F">
        <w:rPr>
          <w:rFonts w:ascii="Times New Roman" w:eastAsia="Times New Roman" w:hAnsi="Times New Roman" w:cs="Times New Roman"/>
          <w:color w:val="333333"/>
          <w:lang w:eastAsia="ru-RU"/>
        </w:rPr>
        <w:t>11. Якщо на одному засіданні відбувається одночасно декілька конкурсів, учаснику, який щойно став переможцем конкурсу, в усіх наступних конкурсах знімаються 10 балів. Якщо учасник конкурсу повторно став переможцем, в усіх наступних конкурсах йому додатково знімаються ще 5 балів. Загальна кількість балів, що знімаються, не може перевищувати 15.</w:t>
      </w:r>
    </w:p>
    <w:p w:rsidR="00FD5A7C" w:rsidRPr="00FD5A7C" w:rsidRDefault="00FD5A7C" w:rsidP="00DD2BC1">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2010AB" w:rsidRPr="009F573F" w:rsidRDefault="002010AB" w:rsidP="002010AB">
      <w:pPr>
        <w:shd w:val="clear" w:color="auto" w:fill="FFFFFF"/>
        <w:spacing w:before="150" w:after="0" w:line="240" w:lineRule="auto"/>
        <w:ind w:left="450" w:right="450"/>
        <w:jc w:val="center"/>
        <w:rPr>
          <w:rFonts w:ascii="Times New Roman" w:eastAsia="Times New Roman" w:hAnsi="Times New Roman" w:cs="Times New Roman"/>
          <w:color w:val="333333"/>
          <w:lang w:eastAsia="ru-RU"/>
        </w:rPr>
      </w:pPr>
      <w:r w:rsidRPr="009F573F">
        <w:rPr>
          <w:rFonts w:ascii="Times New Roman" w:eastAsia="Times New Roman" w:hAnsi="Times New Roman" w:cs="Times New Roman"/>
          <w:b/>
          <w:bCs/>
          <w:color w:val="333333"/>
          <w:lang w:eastAsia="ru-RU"/>
        </w:rPr>
        <w:t>VІ. Інформація про результати конкурсу</w:t>
      </w:r>
    </w:p>
    <w:p w:rsidR="002010AB" w:rsidRPr="009F573F" w:rsidRDefault="002010AB" w:rsidP="002010AB">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52" w:name="n383"/>
      <w:bookmarkEnd w:id="152"/>
      <w:r w:rsidRPr="009F573F">
        <w:rPr>
          <w:rFonts w:ascii="Times New Roman" w:eastAsia="Times New Roman" w:hAnsi="Times New Roman" w:cs="Times New Roman"/>
          <w:color w:val="333333"/>
          <w:lang w:eastAsia="ru-RU"/>
        </w:rPr>
        <w:t xml:space="preserve">1. Після проведення конкурсу орган </w:t>
      </w:r>
      <w:r>
        <w:rPr>
          <w:rFonts w:ascii="Times New Roman" w:eastAsia="Times New Roman" w:hAnsi="Times New Roman" w:cs="Times New Roman"/>
          <w:color w:val="333333"/>
          <w:lang w:val="uk-UA" w:eastAsia="ru-RU"/>
        </w:rPr>
        <w:t>Управління</w:t>
      </w:r>
      <w:r w:rsidRPr="009F573F">
        <w:rPr>
          <w:rFonts w:ascii="Times New Roman" w:eastAsia="Times New Roman" w:hAnsi="Times New Roman" w:cs="Times New Roman"/>
          <w:color w:val="333333"/>
          <w:lang w:eastAsia="ru-RU"/>
        </w:rPr>
        <w:t xml:space="preserve"> (або телефоном, факсом, електронною поштою) інформує переможця про результати конкурсу із зазначенням ціни та строку надання послуг з оцінки, а також щодо оцінювачів, яких буде залучено до надання послуг з оцінки.</w:t>
      </w:r>
    </w:p>
    <w:p w:rsidR="002010AB" w:rsidRPr="009F573F" w:rsidRDefault="002010AB" w:rsidP="002010AB">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53" w:name="n384"/>
      <w:bookmarkEnd w:id="153"/>
      <w:r w:rsidRPr="009F573F">
        <w:rPr>
          <w:rFonts w:ascii="Times New Roman" w:eastAsia="Times New Roman" w:hAnsi="Times New Roman" w:cs="Times New Roman"/>
          <w:color w:val="333333"/>
          <w:lang w:eastAsia="ru-RU"/>
        </w:rPr>
        <w:t>2. Інформація про результати конкурсу (найменування / прізвище, ім’я, по батькові суб’єкта оціночної діяльності, назва об’єкта оцінки, мета проведення оцінки, вартість та строк надання послуг з оцінки</w:t>
      </w:r>
      <w:r w:rsidRPr="002B25CC">
        <w:rPr>
          <w:rFonts w:ascii="Times New Roman" w:eastAsia="Times New Roman" w:hAnsi="Times New Roman" w:cs="Times New Roman"/>
          <w:color w:val="333333"/>
          <w:lang w:eastAsia="ru-RU"/>
        </w:rPr>
        <w:t>), може публікуватися в друкованих засобах масової інформації обласного та республіканського рівнів, а також оприлюднюватися на власних веб-сайтах у мережі Інтернет і на офіційному веб-сайті Фонду в мережі Інтернет.</w:t>
      </w:r>
    </w:p>
    <w:p w:rsidR="002010AB" w:rsidRPr="009F573F" w:rsidRDefault="002010AB" w:rsidP="002010AB">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54" w:name="n385"/>
      <w:bookmarkEnd w:id="154"/>
      <w:r w:rsidRPr="009F573F">
        <w:rPr>
          <w:rFonts w:ascii="Times New Roman" w:eastAsia="Times New Roman" w:hAnsi="Times New Roman" w:cs="Times New Roman"/>
          <w:color w:val="333333"/>
          <w:lang w:eastAsia="ru-RU"/>
        </w:rPr>
        <w:t xml:space="preserve">3. </w:t>
      </w:r>
      <w:bookmarkStart w:id="155" w:name="n386"/>
      <w:bookmarkEnd w:id="155"/>
      <w:r w:rsidRPr="009F573F">
        <w:rPr>
          <w:rFonts w:ascii="Times New Roman" w:eastAsia="Times New Roman" w:hAnsi="Times New Roman" w:cs="Times New Roman"/>
          <w:color w:val="333333"/>
          <w:lang w:eastAsia="ru-RU"/>
        </w:rPr>
        <w:t xml:space="preserve">У разі якщо конкурс визнано таким, що не відбувся відповідно до абзацу другого пункту 8 розділу ІІІ цього Положення, за рішенням комісії під час оголошення повторного конкурсу </w:t>
      </w:r>
      <w:r w:rsidRPr="002B25CC">
        <w:rPr>
          <w:rFonts w:ascii="Times New Roman" w:eastAsia="Times New Roman" w:hAnsi="Times New Roman" w:cs="Times New Roman"/>
          <w:color w:val="333333"/>
          <w:lang w:eastAsia="ru-RU"/>
        </w:rPr>
        <w:t>показник очікуваної найбільшої ціни надання послуг з оцінки об’єкта оцінки може бути збільшено до 30 відсотків від попереднього значення. При цьому очікувана найбільша ціна надання послуг з оцінки об’єкта оцінки не може дорівнювати або перевищувати вартість послуг з оцінки майна, встановлену в </w:t>
      </w:r>
      <w:hyperlink r:id="rId21" w:anchor="n76" w:tgtFrame="_blank" w:history="1">
        <w:r w:rsidRPr="00855390">
          <w:rPr>
            <w:rFonts w:ascii="Times New Roman" w:eastAsia="Times New Roman" w:hAnsi="Times New Roman" w:cs="Times New Roman"/>
            <w:lang w:eastAsia="ru-RU"/>
          </w:rPr>
          <w:t>абзаці другому</w:t>
        </w:r>
      </w:hyperlink>
      <w:r w:rsidRPr="002B25CC">
        <w:rPr>
          <w:rFonts w:ascii="Times New Roman" w:eastAsia="Times New Roman" w:hAnsi="Times New Roman" w:cs="Times New Roman"/>
          <w:color w:val="333333"/>
          <w:lang w:eastAsia="ru-RU"/>
        </w:rPr>
        <w:t> частини першої статті 2 Закону України «Про публічні закупівлі».</w:t>
      </w:r>
    </w:p>
    <w:p w:rsidR="002010AB" w:rsidRPr="009F573F" w:rsidRDefault="002010AB" w:rsidP="002010AB">
      <w:pPr>
        <w:shd w:val="clear" w:color="auto" w:fill="FFFFFF"/>
        <w:spacing w:after="0" w:line="240" w:lineRule="auto"/>
        <w:ind w:firstLine="450"/>
        <w:jc w:val="both"/>
        <w:rPr>
          <w:rFonts w:ascii="Times New Roman" w:eastAsia="Times New Roman" w:hAnsi="Times New Roman" w:cs="Times New Roman"/>
          <w:color w:val="333333"/>
          <w:lang w:eastAsia="ru-RU"/>
        </w:rPr>
      </w:pPr>
      <w:bookmarkStart w:id="156" w:name="n387"/>
      <w:bookmarkEnd w:id="156"/>
      <w:r w:rsidRPr="009F573F">
        <w:rPr>
          <w:rFonts w:ascii="Times New Roman" w:eastAsia="Times New Roman" w:hAnsi="Times New Roman" w:cs="Times New Roman"/>
          <w:color w:val="333333"/>
          <w:lang w:eastAsia="ru-RU"/>
        </w:rPr>
        <w:t xml:space="preserve">4. У разі якщо на час складання звіту про оцінку майна оцінювач, який був заявлений учасником конкурсу як такий, що буде залучений до проведення оцінки та підписання звіту про оцінку і висновку про вартість, з поважних причин не може надати послуги з оцінки, суб’єкт оціночної діяльності повідомляє про це </w:t>
      </w:r>
      <w:r>
        <w:rPr>
          <w:rFonts w:ascii="Times New Roman" w:eastAsia="Times New Roman" w:hAnsi="Times New Roman" w:cs="Times New Roman"/>
          <w:color w:val="333333"/>
          <w:lang w:val="uk-UA" w:eastAsia="ru-RU"/>
        </w:rPr>
        <w:t>Управління</w:t>
      </w:r>
      <w:r w:rsidRPr="009F573F">
        <w:rPr>
          <w:rFonts w:ascii="Times New Roman" w:eastAsia="Times New Roman" w:hAnsi="Times New Roman" w:cs="Times New Roman"/>
          <w:color w:val="333333"/>
          <w:lang w:eastAsia="ru-RU"/>
        </w:rPr>
        <w:t xml:space="preserve">. У такому разі суб’єкт оціночної діяльності зобов’язаний надати </w:t>
      </w:r>
      <w:r>
        <w:rPr>
          <w:rFonts w:ascii="Times New Roman" w:eastAsia="Times New Roman" w:hAnsi="Times New Roman" w:cs="Times New Roman"/>
          <w:color w:val="333333"/>
          <w:lang w:val="uk-UA" w:eastAsia="ru-RU"/>
        </w:rPr>
        <w:t>Управлінню</w:t>
      </w:r>
      <w:r w:rsidRPr="009F573F">
        <w:rPr>
          <w:rFonts w:ascii="Times New Roman" w:eastAsia="Times New Roman" w:hAnsi="Times New Roman" w:cs="Times New Roman"/>
          <w:color w:val="333333"/>
          <w:lang w:eastAsia="ru-RU"/>
        </w:rPr>
        <w:t xml:space="preserve"> кандидатуру іншого оцінювача, що має кваліфікацію, стаж практичної діяльності з оцінки та практичний досвід виконання робіт з оцінки аналогічні тим, які мав оцінювач, заявлений у конкурсній документації учасника конкурсу - зазначеного суб’єкта оціночної діяльності.</w:t>
      </w:r>
    </w:p>
    <w:p w:rsidR="002010AB" w:rsidRDefault="002010AB" w:rsidP="002010AB">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157" w:name="n388"/>
      <w:bookmarkEnd w:id="157"/>
      <w:r w:rsidRPr="009F573F">
        <w:rPr>
          <w:rFonts w:ascii="Times New Roman" w:eastAsia="Times New Roman" w:hAnsi="Times New Roman" w:cs="Times New Roman"/>
          <w:color w:val="333333"/>
          <w:lang w:eastAsia="ru-RU"/>
        </w:rPr>
        <w:t xml:space="preserve">5. Конкурсна документація учасників конкурсу, передбачена пунктом 5 розділу ІІ цього Положення, зберігається в </w:t>
      </w:r>
      <w:r>
        <w:rPr>
          <w:rFonts w:ascii="Times New Roman" w:eastAsia="Times New Roman" w:hAnsi="Times New Roman" w:cs="Times New Roman"/>
          <w:color w:val="333333"/>
          <w:lang w:val="uk-UA" w:eastAsia="ru-RU"/>
        </w:rPr>
        <w:t>Управлінні</w:t>
      </w:r>
      <w:r w:rsidRPr="009F573F">
        <w:rPr>
          <w:rFonts w:ascii="Times New Roman" w:eastAsia="Times New Roman" w:hAnsi="Times New Roman" w:cs="Times New Roman"/>
          <w:color w:val="333333"/>
          <w:lang w:eastAsia="ru-RU"/>
        </w:rPr>
        <w:t xml:space="preserve"> протягом трьох років.</w:t>
      </w:r>
    </w:p>
    <w:p w:rsidR="00A13908" w:rsidRDefault="00A13908" w:rsidP="002010AB">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A13908" w:rsidRPr="00F60BED" w:rsidRDefault="00297163" w:rsidP="00A13908">
      <w:pPr>
        <w:spacing w:after="0" w:line="240" w:lineRule="auto"/>
        <w:rPr>
          <w:rFonts w:ascii="Times New Roman" w:eastAsia="Times New Roman" w:hAnsi="Times New Roman" w:cs="Times New Roman"/>
          <w:sz w:val="24"/>
          <w:szCs w:val="24"/>
          <w:lang w:val="uk-UA" w:eastAsia="ru-RU"/>
        </w:rPr>
      </w:pPr>
      <w:bookmarkStart w:id="158" w:name="n390"/>
      <w:bookmarkStart w:id="159" w:name="n183"/>
      <w:bookmarkEnd w:id="158"/>
      <w:bookmarkEnd w:id="159"/>
      <w:r w:rsidRPr="00F60BED">
        <w:rPr>
          <w:rFonts w:ascii="Times New Roman" w:eastAsia="Times New Roman" w:hAnsi="Times New Roman" w:cs="Times New Roman"/>
          <w:sz w:val="24"/>
          <w:szCs w:val="24"/>
          <w:lang w:val="uk-UA" w:eastAsia="ru-RU"/>
        </w:rPr>
        <w:t xml:space="preserve">Секретар міської ради                                                            </w:t>
      </w:r>
      <w:r w:rsidR="00F60BED">
        <w:rPr>
          <w:rFonts w:ascii="Times New Roman" w:eastAsia="Times New Roman" w:hAnsi="Times New Roman" w:cs="Times New Roman"/>
          <w:sz w:val="24"/>
          <w:szCs w:val="24"/>
          <w:lang w:val="uk-UA" w:eastAsia="ru-RU"/>
        </w:rPr>
        <w:t xml:space="preserve">                 </w:t>
      </w:r>
      <w:r w:rsidRPr="00F60BED">
        <w:rPr>
          <w:rFonts w:ascii="Times New Roman" w:eastAsia="Times New Roman" w:hAnsi="Times New Roman" w:cs="Times New Roman"/>
          <w:sz w:val="24"/>
          <w:szCs w:val="24"/>
          <w:lang w:val="uk-UA" w:eastAsia="ru-RU"/>
        </w:rPr>
        <w:t xml:space="preserve"> Петро БАБИЧ</w:t>
      </w:r>
    </w:p>
    <w:p w:rsidR="00297163" w:rsidRPr="00F60BED" w:rsidRDefault="00297163" w:rsidP="00A13908">
      <w:pPr>
        <w:spacing w:after="0" w:line="240" w:lineRule="auto"/>
        <w:rPr>
          <w:rFonts w:ascii="Times New Roman" w:eastAsia="Times New Roman" w:hAnsi="Times New Roman" w:cs="Times New Roman"/>
          <w:sz w:val="24"/>
          <w:szCs w:val="24"/>
          <w:lang w:val="uk-UA" w:eastAsia="ru-RU"/>
        </w:rPr>
      </w:pPr>
    </w:p>
    <w:p w:rsidR="00297163" w:rsidRPr="00366BBB" w:rsidRDefault="00297163" w:rsidP="00A13908">
      <w:pPr>
        <w:spacing w:after="0" w:line="240" w:lineRule="auto"/>
        <w:rPr>
          <w:rFonts w:ascii="Times New Roman" w:eastAsia="Times New Roman" w:hAnsi="Times New Roman" w:cs="Times New Roman"/>
          <w:lang w:val="uk-UA" w:eastAsia="ru-RU"/>
        </w:rPr>
      </w:pPr>
    </w:p>
    <w:tbl>
      <w:tblPr>
        <w:tblW w:w="5000" w:type="pct"/>
        <w:tblCellMar>
          <w:left w:w="0" w:type="dxa"/>
          <w:right w:w="0" w:type="dxa"/>
        </w:tblCellMar>
        <w:tblLook w:val="04A0"/>
      </w:tblPr>
      <w:tblGrid>
        <w:gridCol w:w="4953"/>
        <w:gridCol w:w="4402"/>
      </w:tblGrid>
      <w:tr w:rsidR="00A13908" w:rsidRPr="00297163" w:rsidTr="007D76BD">
        <w:tc>
          <w:tcPr>
            <w:tcW w:w="2250" w:type="pct"/>
            <w:hideMark/>
          </w:tcPr>
          <w:p w:rsidR="00A13908" w:rsidRPr="00297163" w:rsidRDefault="00A13908" w:rsidP="00366BBB">
            <w:pPr>
              <w:spacing w:before="150" w:after="0" w:line="240" w:lineRule="auto"/>
              <w:rPr>
                <w:rFonts w:ascii="Times New Roman" w:eastAsia="Times New Roman" w:hAnsi="Times New Roman" w:cs="Times New Roman"/>
                <w:lang w:val="uk-UA" w:eastAsia="ru-RU"/>
              </w:rPr>
            </w:pPr>
          </w:p>
        </w:tc>
        <w:tc>
          <w:tcPr>
            <w:tcW w:w="2000" w:type="pct"/>
            <w:hideMark/>
          </w:tcPr>
          <w:p w:rsidR="007D76BD" w:rsidRPr="007D76BD" w:rsidRDefault="00A13908" w:rsidP="007D76BD">
            <w:pPr>
              <w:spacing w:before="150" w:after="0" w:line="240" w:lineRule="auto"/>
              <w:rPr>
                <w:rFonts w:ascii="Times New Roman" w:eastAsia="Times New Roman" w:hAnsi="Times New Roman" w:cs="Times New Roman"/>
                <w:bCs/>
                <w:lang w:val="uk-UA" w:eastAsia="ru-RU"/>
              </w:rPr>
            </w:pPr>
            <w:r w:rsidRPr="00297163">
              <w:rPr>
                <w:rFonts w:ascii="Times New Roman" w:eastAsia="Times New Roman" w:hAnsi="Times New Roman" w:cs="Times New Roman"/>
                <w:lang w:val="uk-UA" w:eastAsia="ru-RU"/>
              </w:rPr>
              <w:t>Додаток</w:t>
            </w:r>
            <w:r w:rsidR="006C570E">
              <w:rPr>
                <w:rFonts w:ascii="Times New Roman" w:eastAsia="Times New Roman" w:hAnsi="Times New Roman" w:cs="Times New Roman"/>
                <w:lang w:val="uk-UA" w:eastAsia="ru-RU"/>
              </w:rPr>
              <w:t>1</w:t>
            </w:r>
            <w:r w:rsidRPr="00297163">
              <w:rPr>
                <w:rFonts w:ascii="Times New Roman" w:eastAsia="Times New Roman" w:hAnsi="Times New Roman" w:cs="Times New Roman"/>
                <w:lang w:val="uk-UA" w:eastAsia="ru-RU"/>
              </w:rPr>
              <w:br/>
              <w:t xml:space="preserve">до </w:t>
            </w:r>
            <w:r w:rsidR="007D76BD" w:rsidRPr="007D76BD">
              <w:rPr>
                <w:rFonts w:ascii="Times New Roman" w:eastAsia="Times New Roman" w:hAnsi="Times New Roman" w:cs="Times New Roman"/>
                <w:bCs/>
                <w:lang w:val="uk-UA" w:eastAsia="ru-RU"/>
              </w:rPr>
              <w:t>Поряд</w:t>
            </w:r>
            <w:r w:rsidR="007D76BD">
              <w:rPr>
                <w:rFonts w:ascii="Times New Roman" w:eastAsia="Times New Roman" w:hAnsi="Times New Roman" w:cs="Times New Roman"/>
                <w:bCs/>
                <w:lang w:val="uk-UA" w:eastAsia="ru-RU"/>
              </w:rPr>
              <w:t>ку</w:t>
            </w:r>
            <w:r w:rsidR="007D76BD" w:rsidRPr="007D76BD">
              <w:rPr>
                <w:rFonts w:ascii="Times New Roman" w:eastAsia="Times New Roman" w:hAnsi="Times New Roman" w:cs="Times New Roman"/>
                <w:bCs/>
                <w:lang w:val="uk-UA" w:eastAsia="ru-RU"/>
              </w:rPr>
              <w:t xml:space="preserve"> проведення конкурсного відбіру суб’єктів оціночної діяльності з метою визначення ринкової (оціночної) вартості комунального майна територіальної громади м. Бровари, для цілей оренди та приватизації</w:t>
            </w:r>
          </w:p>
          <w:p w:rsidR="00A13908" w:rsidRPr="00297163" w:rsidRDefault="00A13908" w:rsidP="007D76BD">
            <w:pPr>
              <w:spacing w:before="150" w:after="0" w:line="240" w:lineRule="auto"/>
              <w:rPr>
                <w:rFonts w:ascii="Times New Roman" w:eastAsia="Times New Roman" w:hAnsi="Times New Roman" w:cs="Times New Roman"/>
                <w:lang w:val="uk-UA" w:eastAsia="ru-RU"/>
              </w:rPr>
            </w:pPr>
          </w:p>
        </w:tc>
      </w:tr>
    </w:tbl>
    <w:p w:rsidR="00A13908" w:rsidRPr="009F573F" w:rsidRDefault="00A13908" w:rsidP="00A13908">
      <w:pPr>
        <w:shd w:val="clear" w:color="auto" w:fill="FFFFFF"/>
        <w:spacing w:before="150" w:after="0" w:line="240" w:lineRule="auto"/>
        <w:ind w:left="450" w:right="450"/>
        <w:jc w:val="center"/>
        <w:rPr>
          <w:rFonts w:ascii="Times New Roman" w:eastAsia="Times New Roman" w:hAnsi="Times New Roman" w:cs="Times New Roman"/>
          <w:color w:val="333333"/>
          <w:lang w:eastAsia="ru-RU"/>
        </w:rPr>
      </w:pPr>
      <w:bookmarkStart w:id="160" w:name="n394"/>
      <w:bookmarkEnd w:id="160"/>
      <w:r w:rsidRPr="009F573F">
        <w:rPr>
          <w:rFonts w:ascii="Times New Roman" w:eastAsia="Times New Roman" w:hAnsi="Times New Roman" w:cs="Times New Roman"/>
          <w:b/>
          <w:bCs/>
          <w:color w:val="333333"/>
          <w:lang w:eastAsia="ru-RU"/>
        </w:rPr>
        <w:t>ВИЗНАЧЕННЯ</w:t>
      </w:r>
      <w:r w:rsidRPr="009F573F">
        <w:rPr>
          <w:rFonts w:ascii="Times New Roman" w:eastAsia="Times New Roman" w:hAnsi="Times New Roman" w:cs="Times New Roman"/>
          <w:color w:val="333333"/>
          <w:lang w:eastAsia="ru-RU"/>
        </w:rPr>
        <w:br/>
      </w:r>
      <w:r w:rsidRPr="009F573F">
        <w:rPr>
          <w:rFonts w:ascii="Times New Roman" w:eastAsia="Times New Roman" w:hAnsi="Times New Roman" w:cs="Times New Roman"/>
          <w:b/>
          <w:bCs/>
          <w:color w:val="333333"/>
          <w:lang w:eastAsia="ru-RU"/>
        </w:rPr>
        <w:t>об’єкта, подібного до об’єкта оцінки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00"/>
        <w:gridCol w:w="1762"/>
        <w:gridCol w:w="3290"/>
        <w:gridCol w:w="3833"/>
      </w:tblGrid>
      <w:tr w:rsidR="00A13908" w:rsidRPr="009F573F" w:rsidTr="00366BBB">
        <w:trPr>
          <w:trHeight w:val="120"/>
        </w:trPr>
        <w:tc>
          <w:tcPr>
            <w:tcW w:w="500" w:type="dxa"/>
            <w:vMerge w:val="restar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bookmarkStart w:id="161" w:name="n444"/>
            <w:bookmarkEnd w:id="161"/>
            <w:r w:rsidRPr="009F573F">
              <w:rPr>
                <w:rFonts w:ascii="Times New Roman" w:eastAsia="Times New Roman" w:hAnsi="Times New Roman" w:cs="Times New Roman"/>
                <w:b/>
                <w:bCs/>
                <w:lang w:eastAsia="ru-RU"/>
              </w:rPr>
              <w:t>№ з/п</w:t>
            </w:r>
          </w:p>
        </w:tc>
        <w:tc>
          <w:tcPr>
            <w:tcW w:w="1762" w:type="dxa"/>
            <w:vMerge w:val="restart"/>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b/>
                <w:bCs/>
                <w:lang w:eastAsia="ru-RU"/>
              </w:rPr>
              <w:t>Об</w:t>
            </w:r>
            <w:r w:rsidRPr="009F573F">
              <w:rPr>
                <w:rFonts w:ascii="Times New Roman" w:eastAsia="Times New Roman" w:hAnsi="Times New Roman" w:cs="Times New Roman"/>
                <w:lang w:eastAsia="ru-RU"/>
              </w:rPr>
              <w:t>’</w:t>
            </w:r>
            <w:r w:rsidRPr="009F573F">
              <w:rPr>
                <w:rFonts w:ascii="Times New Roman" w:eastAsia="Times New Roman" w:hAnsi="Times New Roman" w:cs="Times New Roman"/>
                <w:b/>
                <w:bCs/>
                <w:lang w:eastAsia="ru-RU"/>
              </w:rPr>
              <w:t>єкт</w:t>
            </w:r>
            <w:r w:rsidRPr="009F573F">
              <w:rPr>
                <w:rFonts w:ascii="Times New Roman" w:eastAsia="Times New Roman" w:hAnsi="Times New Roman" w:cs="Times New Roman"/>
                <w:lang w:eastAsia="ru-RU"/>
              </w:rPr>
              <w:br/>
            </w:r>
            <w:r w:rsidRPr="009F573F">
              <w:rPr>
                <w:rFonts w:ascii="Times New Roman" w:eastAsia="Times New Roman" w:hAnsi="Times New Roman" w:cs="Times New Roman"/>
                <w:b/>
                <w:bCs/>
                <w:lang w:eastAsia="ru-RU"/>
              </w:rPr>
              <w:t>оцінки</w:t>
            </w:r>
          </w:p>
        </w:tc>
        <w:tc>
          <w:tcPr>
            <w:tcW w:w="7123" w:type="dxa"/>
            <w:gridSpan w:val="2"/>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b/>
                <w:bCs/>
                <w:lang w:eastAsia="ru-RU"/>
              </w:rPr>
              <w:t>Ознаки подібності</w:t>
            </w:r>
          </w:p>
        </w:tc>
      </w:tr>
      <w:tr w:rsidR="00A13908" w:rsidRPr="009F573F" w:rsidTr="00366BBB">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b/>
                <w:bCs/>
                <w:lang w:eastAsia="ru-RU"/>
              </w:rPr>
              <w:t>основні</w:t>
            </w:r>
          </w:p>
        </w:tc>
        <w:tc>
          <w:tcPr>
            <w:tcW w:w="3833"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b/>
                <w:bCs/>
                <w:lang w:eastAsia="ru-RU"/>
              </w:rPr>
              <w:t>додаткові</w:t>
            </w:r>
          </w:p>
        </w:tc>
      </w:tr>
      <w:tr w:rsidR="00A13908" w:rsidRPr="009F573F" w:rsidTr="00366BBB">
        <w:trPr>
          <w:trHeight w:val="120"/>
        </w:trPr>
        <w:tc>
          <w:tcPr>
            <w:tcW w:w="500"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b/>
                <w:bCs/>
                <w:lang w:eastAsia="ru-RU"/>
              </w:rPr>
              <w:t>1</w:t>
            </w:r>
          </w:p>
        </w:tc>
        <w:tc>
          <w:tcPr>
            <w:tcW w:w="1762"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b/>
                <w:bCs/>
                <w:lang w:eastAsia="ru-RU"/>
              </w:rPr>
              <w:t>2</w:t>
            </w: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b/>
                <w:bCs/>
                <w:lang w:eastAsia="ru-RU"/>
              </w:rPr>
              <w:t>3</w:t>
            </w:r>
          </w:p>
        </w:tc>
        <w:tc>
          <w:tcPr>
            <w:tcW w:w="3833"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b/>
                <w:bCs/>
                <w:lang w:eastAsia="ru-RU"/>
              </w:rPr>
              <w:t>4</w:t>
            </w:r>
          </w:p>
        </w:tc>
      </w:tr>
      <w:tr w:rsidR="00A13908" w:rsidRPr="009F573F" w:rsidTr="00366BBB">
        <w:trPr>
          <w:trHeight w:val="630"/>
        </w:trPr>
        <w:tc>
          <w:tcPr>
            <w:tcW w:w="500" w:type="dxa"/>
            <w:vMerge w:val="restar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4</w:t>
            </w:r>
          </w:p>
        </w:tc>
        <w:tc>
          <w:tcPr>
            <w:tcW w:w="1762" w:type="dxa"/>
            <w:vMerge w:val="restart"/>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Нерухоме майно (земельні поліпшення), у тому числі об’єкти незавершеного будівництва</w:t>
            </w:r>
          </w:p>
        </w:tc>
        <w:tc>
          <w:tcPr>
            <w:tcW w:w="3290" w:type="dxa"/>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Окремі будівлі, зокрема порівняної площі</w:t>
            </w:r>
          </w:p>
        </w:tc>
        <w:tc>
          <w:tcPr>
            <w:tcW w:w="3833" w:type="dxa"/>
            <w:vMerge w:val="restart"/>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За функціональним призначенням:</w:t>
            </w:r>
            <w:r w:rsidRPr="009F573F">
              <w:rPr>
                <w:rFonts w:ascii="Times New Roman" w:eastAsia="Times New Roman" w:hAnsi="Times New Roman" w:cs="Times New Roman"/>
                <w:lang w:eastAsia="ru-RU"/>
              </w:rPr>
              <w:br/>
              <w:t>а) адміністративна, торговельно-адміністративна, торговельна нерухомість, нерухомість для закладів громадського харчування тощо;</w:t>
            </w:r>
            <w:r w:rsidRPr="009F573F">
              <w:rPr>
                <w:rFonts w:ascii="Times New Roman" w:eastAsia="Times New Roman" w:hAnsi="Times New Roman" w:cs="Times New Roman"/>
                <w:lang w:eastAsia="ru-RU"/>
              </w:rPr>
              <w:br/>
              <w:t>б) для розміщення банкоматів, автоматів з розливу напоїв, інших автоматів;</w:t>
            </w:r>
            <w:r w:rsidRPr="009F573F">
              <w:rPr>
                <w:rFonts w:ascii="Times New Roman" w:eastAsia="Times New Roman" w:hAnsi="Times New Roman" w:cs="Times New Roman"/>
                <w:lang w:eastAsia="ru-RU"/>
              </w:rPr>
              <w:br/>
              <w:t>в) нерухомість готельного, рекреаційного та санаторно-курортного призначення;</w:t>
            </w:r>
            <w:r w:rsidRPr="009F573F">
              <w:rPr>
                <w:rFonts w:ascii="Times New Roman" w:eastAsia="Times New Roman" w:hAnsi="Times New Roman" w:cs="Times New Roman"/>
                <w:lang w:eastAsia="ru-RU"/>
              </w:rPr>
              <w:br/>
              <w:t>г) виробнича, виробничо-складська або складська нерухомість;</w:t>
            </w:r>
            <w:r w:rsidRPr="009F573F">
              <w:rPr>
                <w:rFonts w:ascii="Times New Roman" w:eastAsia="Times New Roman" w:hAnsi="Times New Roman" w:cs="Times New Roman"/>
                <w:lang w:eastAsia="ru-RU"/>
              </w:rPr>
              <w:br/>
              <w:t>д) житлова нерухомість (квартири, житлові та дачні будинки разом із господарськими будівлями та спорудами або без них);</w:t>
            </w:r>
            <w:r w:rsidRPr="009F573F">
              <w:rPr>
                <w:rFonts w:ascii="Times New Roman" w:eastAsia="Times New Roman" w:hAnsi="Times New Roman" w:cs="Times New Roman"/>
                <w:lang w:eastAsia="ru-RU"/>
              </w:rPr>
              <w:br/>
              <w:t>е) нерухомість комплексного використання (об’єкти, які поєднують два та більше видів функціонального призначення);</w:t>
            </w:r>
            <w:r w:rsidRPr="009F573F">
              <w:rPr>
                <w:rFonts w:ascii="Times New Roman" w:eastAsia="Times New Roman" w:hAnsi="Times New Roman" w:cs="Times New Roman"/>
                <w:lang w:eastAsia="ru-RU"/>
              </w:rPr>
              <w:br/>
              <w:t>ж) споруди, передавальні пристрої, конструктивні частини будівель, призначені для їх розміщення;</w:t>
            </w:r>
            <w:r w:rsidRPr="009F573F">
              <w:rPr>
                <w:rFonts w:ascii="Times New Roman" w:eastAsia="Times New Roman" w:hAnsi="Times New Roman" w:cs="Times New Roman"/>
                <w:lang w:eastAsia="ru-RU"/>
              </w:rPr>
              <w:br/>
              <w:t>з) інші види функціонального використання</w:t>
            </w:r>
          </w:p>
        </w:tc>
      </w:tr>
      <w:tr w:rsidR="00A13908" w:rsidRPr="009F573F" w:rsidTr="00366BBB">
        <w:trPr>
          <w:trHeight w:val="6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Приміщення, частини будівель</w:t>
            </w:r>
          </w:p>
        </w:tc>
        <w:tc>
          <w:tcPr>
            <w:tcW w:w="0" w:type="auto"/>
            <w:vMerge/>
            <w:tcBorders>
              <w:top w:val="single" w:sz="6" w:space="0" w:color="000000"/>
              <w:left w:val="nil"/>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rPr>
          <w:trHeight w:val="6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Споруди</w:t>
            </w:r>
          </w:p>
        </w:tc>
        <w:tc>
          <w:tcPr>
            <w:tcW w:w="0" w:type="auto"/>
            <w:vMerge/>
            <w:tcBorders>
              <w:top w:val="single" w:sz="6" w:space="0" w:color="000000"/>
              <w:left w:val="nil"/>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rPr>
          <w:trHeight w:val="6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Об’єкти незавершеного будівництва</w:t>
            </w:r>
          </w:p>
        </w:tc>
        <w:tc>
          <w:tcPr>
            <w:tcW w:w="0" w:type="auto"/>
            <w:vMerge/>
            <w:tcBorders>
              <w:top w:val="single" w:sz="6" w:space="0" w:color="000000"/>
              <w:left w:val="nil"/>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rPr>
          <w:trHeight w:val="285"/>
        </w:trPr>
        <w:tc>
          <w:tcPr>
            <w:tcW w:w="500"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5</w:t>
            </w:r>
          </w:p>
        </w:tc>
        <w:tc>
          <w:tcPr>
            <w:tcW w:w="1762"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Колісні транспортні засоби (далі - КТЗ)</w:t>
            </w: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Подібний (ідентичний, аналогічний) КТЗ у значенні, наведеному в </w:t>
            </w:r>
            <w:hyperlink r:id="rId22" w:anchor="n15" w:tgtFrame="_blank" w:history="1">
              <w:r w:rsidRPr="009F573F">
                <w:rPr>
                  <w:rFonts w:ascii="Times New Roman" w:eastAsia="Times New Roman" w:hAnsi="Times New Roman" w:cs="Times New Roman"/>
                  <w:color w:val="000099"/>
                  <w:u w:val="single"/>
                  <w:lang w:eastAsia="ru-RU"/>
                </w:rPr>
                <w:t>Методиці товарознавчої експертизи та оцінки колісних транспортних засобів</w:t>
              </w:r>
            </w:hyperlink>
            <w:r w:rsidRPr="009F573F">
              <w:rPr>
                <w:rFonts w:ascii="Times New Roman" w:eastAsia="Times New Roman" w:hAnsi="Times New Roman" w:cs="Times New Roman"/>
                <w:lang w:eastAsia="ru-RU"/>
              </w:rPr>
              <w:t xml:space="preserve">, затвердженій наказом Міністерства юстиції України, Фонду державного майна України від 24 листопада 2003 року № 142/5/2092, зареєстрованій в Міністерстві юстиції України 24 листопада 2003 року за № 1074/8395 (у редакції наказу Міністерства юстиції України, Фонду державного майна України </w:t>
            </w:r>
            <w:r w:rsidRPr="009F573F">
              <w:rPr>
                <w:rFonts w:ascii="Times New Roman" w:eastAsia="Times New Roman" w:hAnsi="Times New Roman" w:cs="Times New Roman"/>
                <w:lang w:eastAsia="ru-RU"/>
              </w:rPr>
              <w:lastRenderedPageBreak/>
              <w:t>від 24 липня 2009 року № 1335/5/1159)</w:t>
            </w:r>
          </w:p>
        </w:tc>
        <w:tc>
          <w:tcPr>
            <w:tcW w:w="3833"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lastRenderedPageBreak/>
              <w:t>За призначенням:</w:t>
            </w:r>
            <w:r w:rsidRPr="009F573F">
              <w:rPr>
                <w:rFonts w:ascii="Times New Roman" w:eastAsia="Times New Roman" w:hAnsi="Times New Roman" w:cs="Times New Roman"/>
                <w:lang w:eastAsia="ru-RU"/>
              </w:rPr>
              <w:br/>
              <w:t>а) пасажирські КТЗ (крім спеціалізованого, спеціального призначення);</w:t>
            </w:r>
            <w:r w:rsidRPr="009F573F">
              <w:rPr>
                <w:rFonts w:ascii="Times New Roman" w:eastAsia="Times New Roman" w:hAnsi="Times New Roman" w:cs="Times New Roman"/>
                <w:lang w:eastAsia="ru-RU"/>
              </w:rPr>
              <w:br/>
              <w:t>б) вантажні КТЗ (крім спеціалізованого, спеціального призначення);</w:t>
            </w:r>
            <w:r w:rsidRPr="009F573F">
              <w:rPr>
                <w:rFonts w:ascii="Times New Roman" w:eastAsia="Times New Roman" w:hAnsi="Times New Roman" w:cs="Times New Roman"/>
                <w:lang w:eastAsia="ru-RU"/>
              </w:rPr>
              <w:br/>
              <w:t>в) вантажопасажирський КТЗ (крім спеціалізованого, спеціального призначення);</w:t>
            </w:r>
            <w:r w:rsidRPr="009F573F">
              <w:rPr>
                <w:rFonts w:ascii="Times New Roman" w:eastAsia="Times New Roman" w:hAnsi="Times New Roman" w:cs="Times New Roman"/>
                <w:lang w:eastAsia="ru-RU"/>
              </w:rPr>
              <w:br/>
              <w:t>г) КТЗ спеціалізованого, спеціального призначення</w:t>
            </w:r>
          </w:p>
        </w:tc>
      </w:tr>
      <w:tr w:rsidR="00A13908" w:rsidRPr="009F573F" w:rsidTr="00366BBB">
        <w:trPr>
          <w:trHeight w:val="120"/>
        </w:trPr>
        <w:tc>
          <w:tcPr>
            <w:tcW w:w="50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lastRenderedPageBreak/>
              <w:t>6</w:t>
            </w:r>
          </w:p>
        </w:tc>
        <w:tc>
          <w:tcPr>
            <w:tcW w:w="1762" w:type="dxa"/>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120"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Машини, обладнання</w:t>
            </w:r>
          </w:p>
        </w:tc>
        <w:tc>
          <w:tcPr>
            <w:tcW w:w="3290" w:type="dxa"/>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120"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Машини або обладнання</w:t>
            </w:r>
          </w:p>
        </w:tc>
        <w:tc>
          <w:tcPr>
            <w:tcW w:w="3833" w:type="dxa"/>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120"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а) функціональне призначення та/або галузь господарства чи вид діяльності, в якому використовувався об’єкт оцінки;</w:t>
            </w:r>
            <w:r w:rsidRPr="009F573F">
              <w:rPr>
                <w:rFonts w:ascii="Times New Roman" w:eastAsia="Times New Roman" w:hAnsi="Times New Roman" w:cs="Times New Roman"/>
                <w:lang w:eastAsia="ru-RU"/>
              </w:rPr>
              <w:br/>
              <w:t>б) силові машини та обладнання; робочі машини та обладнання;</w:t>
            </w:r>
            <w:r w:rsidRPr="009F573F">
              <w:rPr>
                <w:rFonts w:ascii="Times New Roman" w:eastAsia="Times New Roman" w:hAnsi="Times New Roman" w:cs="Times New Roman"/>
                <w:lang w:eastAsia="ru-RU"/>
              </w:rPr>
              <w:br/>
              <w:t>в) машини та обладнання, що використовуються в сільському, рибному, лісовому господарствах;</w:t>
            </w:r>
            <w:r w:rsidRPr="009F573F">
              <w:rPr>
                <w:rFonts w:ascii="Times New Roman" w:eastAsia="Times New Roman" w:hAnsi="Times New Roman" w:cs="Times New Roman"/>
                <w:lang w:eastAsia="ru-RU"/>
              </w:rPr>
              <w:br/>
              <w:t>г) машини та обладнання, що використовуються в будівництві;</w:t>
            </w:r>
            <w:r w:rsidRPr="009F573F">
              <w:rPr>
                <w:rFonts w:ascii="Times New Roman" w:eastAsia="Times New Roman" w:hAnsi="Times New Roman" w:cs="Times New Roman"/>
                <w:lang w:eastAsia="ru-RU"/>
              </w:rPr>
              <w:br/>
              <w:t>д) машини та обладнання, що використовуються в добувній промисловості;</w:t>
            </w:r>
            <w:r w:rsidRPr="009F573F">
              <w:rPr>
                <w:rFonts w:ascii="Times New Roman" w:eastAsia="Times New Roman" w:hAnsi="Times New Roman" w:cs="Times New Roman"/>
                <w:lang w:eastAsia="ru-RU"/>
              </w:rPr>
              <w:br/>
              <w:t>е) інформаційні системи, включаючи електронно-обчислювальні та інші машини для автоматичного оброблення, передавання інформації</w:t>
            </w:r>
          </w:p>
        </w:tc>
      </w:tr>
      <w:tr w:rsidR="00A13908" w:rsidRPr="009F573F" w:rsidTr="00366BBB">
        <w:trPr>
          <w:trHeight w:val="120"/>
        </w:trPr>
        <w:tc>
          <w:tcPr>
            <w:tcW w:w="500"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7</w:t>
            </w:r>
          </w:p>
        </w:tc>
        <w:tc>
          <w:tcPr>
            <w:tcW w:w="1762"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Військове рухоме майно</w:t>
            </w: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Військове майно у значенні, наведеному в Методиці визначення залишкової вартості майна Збройних Сил України та інших військових формувань, затвердженій постановою Кабінету Міністрів України від 29 травня 1998 року </w:t>
            </w:r>
            <w:hyperlink r:id="rId23" w:tgtFrame="_blank" w:history="1">
              <w:r w:rsidRPr="009F573F">
                <w:rPr>
                  <w:rFonts w:ascii="Times New Roman" w:eastAsia="Times New Roman" w:hAnsi="Times New Roman" w:cs="Times New Roman"/>
                  <w:color w:val="000099"/>
                  <w:u w:val="single"/>
                  <w:lang w:eastAsia="ru-RU"/>
                </w:rPr>
                <w:t>№ 759</w:t>
              </w:r>
            </w:hyperlink>
            <w:r w:rsidRPr="009F573F">
              <w:rPr>
                <w:rFonts w:ascii="Times New Roman" w:eastAsia="Times New Roman" w:hAnsi="Times New Roman" w:cs="Times New Roman"/>
                <w:lang w:eastAsia="ru-RU"/>
              </w:rPr>
              <w:t> (у редакції постанови Кабінету Міністрів України від 30 грудня 2015 року № 1158)</w:t>
            </w:r>
          </w:p>
        </w:tc>
        <w:tc>
          <w:tcPr>
            <w:tcW w:w="3833"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а) озброєння, боєприпаси;</w:t>
            </w:r>
            <w:r w:rsidRPr="009F573F">
              <w:rPr>
                <w:rFonts w:ascii="Times New Roman" w:eastAsia="Times New Roman" w:hAnsi="Times New Roman" w:cs="Times New Roman"/>
                <w:lang w:eastAsia="ru-RU"/>
              </w:rPr>
              <w:br/>
              <w:t>б) військова техніка, спеціальні запасні комплектуючі вироби і частини до військової техніки;</w:t>
            </w:r>
            <w:r w:rsidRPr="009F573F">
              <w:rPr>
                <w:rFonts w:ascii="Times New Roman" w:eastAsia="Times New Roman" w:hAnsi="Times New Roman" w:cs="Times New Roman"/>
                <w:lang w:eastAsia="ru-RU"/>
              </w:rPr>
              <w:br/>
              <w:t>в) вибухові речовини, паливо, пально-мастильні матеріали, технічне, аеродромне, шкіперське, речове майно;</w:t>
            </w:r>
            <w:r w:rsidRPr="009F573F">
              <w:rPr>
                <w:rFonts w:ascii="Times New Roman" w:eastAsia="Times New Roman" w:hAnsi="Times New Roman" w:cs="Times New Roman"/>
                <w:lang w:eastAsia="ru-RU"/>
              </w:rPr>
              <w:br/>
              <w:t>г) засоби радіаційного, хімічного, біологічного захисту;</w:t>
            </w:r>
            <w:r w:rsidRPr="009F573F">
              <w:rPr>
                <w:rFonts w:ascii="Times New Roman" w:eastAsia="Times New Roman" w:hAnsi="Times New Roman" w:cs="Times New Roman"/>
                <w:lang w:eastAsia="ru-RU"/>
              </w:rPr>
              <w:br/>
              <w:t>д) інше майно, закріплене за військовими формуваннями, Держспецзв’язку, Міністерством внутрішніх справ України</w:t>
            </w:r>
          </w:p>
        </w:tc>
      </w:tr>
      <w:tr w:rsidR="00A13908" w:rsidRPr="009F573F" w:rsidTr="00366BBB">
        <w:trPr>
          <w:trHeight w:val="75"/>
        </w:trPr>
        <w:tc>
          <w:tcPr>
            <w:tcW w:w="0" w:type="auto"/>
            <w:vMerge w:val="restart"/>
            <w:tcBorders>
              <w:top w:val="nil"/>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0" w:type="auto"/>
            <w:vMerge w:val="restart"/>
            <w:tcBorders>
              <w:top w:val="nil"/>
              <w:left w:val="nil"/>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75"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Моторвагонний рухомий склад</w:t>
            </w:r>
          </w:p>
        </w:tc>
        <w:tc>
          <w:tcPr>
            <w:tcW w:w="0" w:type="auto"/>
            <w:vMerge w:val="restart"/>
            <w:tcBorders>
              <w:top w:val="nil"/>
              <w:left w:val="nil"/>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rPr>
          <w:trHeight w:val="315"/>
        </w:trPr>
        <w:tc>
          <w:tcPr>
            <w:tcW w:w="0" w:type="auto"/>
            <w:vMerge/>
            <w:tcBorders>
              <w:top w:val="nil"/>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0" w:type="auto"/>
            <w:vMerge/>
            <w:tcBorders>
              <w:top w:val="nil"/>
              <w:left w:val="nil"/>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Самохідний склад спеціального призначення</w:t>
            </w:r>
          </w:p>
        </w:tc>
        <w:tc>
          <w:tcPr>
            <w:tcW w:w="0" w:type="auto"/>
            <w:vMerge/>
            <w:tcBorders>
              <w:top w:val="nil"/>
              <w:left w:val="nil"/>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rPr>
          <w:trHeight w:val="315"/>
        </w:trPr>
        <w:tc>
          <w:tcPr>
            <w:tcW w:w="0" w:type="auto"/>
            <w:vMerge/>
            <w:tcBorders>
              <w:top w:val="nil"/>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0" w:type="auto"/>
            <w:vMerge/>
            <w:tcBorders>
              <w:top w:val="nil"/>
              <w:left w:val="nil"/>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Несамохідний рухомий склад (вагони)</w:t>
            </w:r>
          </w:p>
        </w:tc>
        <w:tc>
          <w:tcPr>
            <w:tcW w:w="0" w:type="auto"/>
            <w:vMerge/>
            <w:tcBorders>
              <w:top w:val="nil"/>
              <w:left w:val="nil"/>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rPr>
          <w:trHeight w:val="285"/>
        </w:trPr>
        <w:tc>
          <w:tcPr>
            <w:tcW w:w="500"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12</w:t>
            </w:r>
          </w:p>
        </w:tc>
        <w:tc>
          <w:tcPr>
            <w:tcW w:w="1762"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Збитки</w:t>
            </w:r>
          </w:p>
        </w:tc>
        <w:tc>
          <w:tcPr>
            <w:tcW w:w="329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Збитки (за подібністю об’єкта, пошкодження, розкрадання, нестача, знищення, псування якого призвело до завдання збитків, та/або подібністю причин завдання збитків)</w:t>
            </w:r>
          </w:p>
        </w:tc>
        <w:tc>
          <w:tcPr>
            <w:tcW w:w="3833"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а) реальні збитки;</w:t>
            </w:r>
            <w:r w:rsidRPr="009F573F">
              <w:rPr>
                <w:rFonts w:ascii="Times New Roman" w:eastAsia="Times New Roman" w:hAnsi="Times New Roman" w:cs="Times New Roman"/>
                <w:lang w:eastAsia="ru-RU"/>
              </w:rPr>
              <w:br/>
              <w:t>б) упущена вигода;</w:t>
            </w:r>
            <w:r w:rsidRPr="009F573F">
              <w:rPr>
                <w:rFonts w:ascii="Times New Roman" w:eastAsia="Times New Roman" w:hAnsi="Times New Roman" w:cs="Times New Roman"/>
                <w:lang w:eastAsia="ru-RU"/>
              </w:rPr>
              <w:br/>
              <w:t>в) реальні збитки та упущена вигода</w:t>
            </w:r>
          </w:p>
        </w:tc>
      </w:tr>
      <w:tr w:rsidR="00A13908" w:rsidRPr="009F573F" w:rsidTr="00366BBB">
        <w:trPr>
          <w:trHeight w:val="120"/>
        </w:trPr>
        <w:tc>
          <w:tcPr>
            <w:tcW w:w="500"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before="150" w:after="0" w:line="120" w:lineRule="atLeast"/>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14</w:t>
            </w:r>
          </w:p>
        </w:tc>
        <w:tc>
          <w:tcPr>
            <w:tcW w:w="1762" w:type="dxa"/>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Інші об’єкти оцінки, крім вищезазначених</w:t>
            </w:r>
          </w:p>
        </w:tc>
        <w:tc>
          <w:tcPr>
            <w:tcW w:w="7123" w:type="dxa"/>
            <w:gridSpan w:val="2"/>
            <w:tcBorders>
              <w:top w:val="nil"/>
              <w:left w:val="nil"/>
              <w:bottom w:val="single" w:sz="6" w:space="0" w:color="000000"/>
              <w:right w:val="single" w:sz="6" w:space="0" w:color="000000"/>
            </w:tcBorders>
            <w:hideMark/>
          </w:tcPr>
          <w:p w:rsidR="00A13908" w:rsidRPr="009F573F" w:rsidRDefault="00A13908" w:rsidP="00366BBB">
            <w:pPr>
              <w:spacing w:before="150" w:after="0" w:line="120" w:lineRule="atLeast"/>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За рішенням комісії</w:t>
            </w:r>
          </w:p>
        </w:tc>
      </w:tr>
    </w:tbl>
    <w:p w:rsidR="00A13908" w:rsidRDefault="00A13908"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162" w:name="n421"/>
      <w:bookmarkEnd w:id="162"/>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366BBB" w:rsidRPr="00483BD3" w:rsidRDefault="00297163" w:rsidP="00366BBB">
      <w:pPr>
        <w:spacing w:after="0" w:line="240" w:lineRule="auto"/>
        <w:rPr>
          <w:rFonts w:ascii="Times New Roman" w:eastAsia="Times New Roman" w:hAnsi="Times New Roman" w:cs="Times New Roman"/>
          <w:noProof/>
          <w:sz w:val="28"/>
          <w:szCs w:val="28"/>
          <w:lang w:val="uk-UA" w:eastAsia="ru-RU"/>
        </w:rPr>
      </w:pPr>
      <w:r>
        <w:rPr>
          <w:rFonts w:ascii="Times New Roman" w:eastAsia="Times New Roman" w:hAnsi="Times New Roman" w:cs="Times New Roman"/>
          <w:sz w:val="28"/>
          <w:szCs w:val="28"/>
          <w:lang w:val="uk-UA" w:eastAsia="ru-RU"/>
        </w:rPr>
        <w:t xml:space="preserve"> </w:t>
      </w: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A13908" w:rsidRPr="009A2F47" w:rsidRDefault="00A13908"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tbl>
      <w:tblPr>
        <w:tblW w:w="5000" w:type="pct"/>
        <w:tblCellMar>
          <w:left w:w="0" w:type="dxa"/>
          <w:right w:w="0" w:type="dxa"/>
        </w:tblCellMar>
        <w:tblLook w:val="04A0"/>
      </w:tblPr>
      <w:tblGrid>
        <w:gridCol w:w="4953"/>
        <w:gridCol w:w="4402"/>
      </w:tblGrid>
      <w:tr w:rsidR="00A13908" w:rsidRPr="009F573F" w:rsidTr="007D76BD">
        <w:tc>
          <w:tcPr>
            <w:tcW w:w="2250" w:type="pct"/>
            <w:hideMark/>
          </w:tcPr>
          <w:p w:rsidR="00A13908" w:rsidRPr="009F573F" w:rsidRDefault="00A13908" w:rsidP="00366BBB">
            <w:pPr>
              <w:spacing w:before="150" w:after="0" w:line="240" w:lineRule="auto"/>
              <w:rPr>
                <w:rFonts w:ascii="Times New Roman" w:eastAsia="Times New Roman" w:hAnsi="Times New Roman" w:cs="Times New Roman"/>
                <w:lang w:eastAsia="ru-RU"/>
              </w:rPr>
            </w:pPr>
            <w:bookmarkStart w:id="163" w:name="n396"/>
            <w:bookmarkStart w:id="164" w:name="n397"/>
            <w:bookmarkEnd w:id="163"/>
            <w:bookmarkEnd w:id="164"/>
          </w:p>
        </w:tc>
        <w:tc>
          <w:tcPr>
            <w:tcW w:w="2000" w:type="pct"/>
            <w:hideMark/>
          </w:tcPr>
          <w:p w:rsidR="00A13908" w:rsidRPr="009F573F" w:rsidRDefault="00A13908" w:rsidP="007D76BD">
            <w:pPr>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Додаток</w:t>
            </w:r>
            <w:r w:rsidR="006C570E">
              <w:rPr>
                <w:rFonts w:ascii="Times New Roman" w:eastAsia="Times New Roman" w:hAnsi="Times New Roman" w:cs="Times New Roman"/>
                <w:lang w:val="uk-UA" w:eastAsia="ru-RU"/>
              </w:rPr>
              <w:t xml:space="preserve"> 2</w:t>
            </w:r>
            <w:r w:rsidRPr="009F573F">
              <w:rPr>
                <w:rFonts w:ascii="Times New Roman" w:eastAsia="Times New Roman" w:hAnsi="Times New Roman" w:cs="Times New Roman"/>
                <w:lang w:eastAsia="ru-RU"/>
              </w:rPr>
              <w:br/>
            </w:r>
            <w:r w:rsidR="007D76BD" w:rsidRPr="009F573F">
              <w:rPr>
                <w:rFonts w:ascii="Times New Roman" w:eastAsia="Times New Roman" w:hAnsi="Times New Roman" w:cs="Times New Roman"/>
                <w:lang w:eastAsia="ru-RU"/>
              </w:rPr>
              <w:t xml:space="preserve">до </w:t>
            </w:r>
            <w:r w:rsidR="007D76BD" w:rsidRPr="007D76BD">
              <w:rPr>
                <w:rFonts w:ascii="Times New Roman" w:eastAsia="Times New Roman" w:hAnsi="Times New Roman" w:cs="Times New Roman"/>
                <w:bCs/>
                <w:lang w:val="uk-UA" w:eastAsia="ru-RU"/>
              </w:rPr>
              <w:t>Поряд</w:t>
            </w:r>
            <w:r w:rsidR="007D76BD">
              <w:rPr>
                <w:rFonts w:ascii="Times New Roman" w:eastAsia="Times New Roman" w:hAnsi="Times New Roman" w:cs="Times New Roman"/>
                <w:bCs/>
                <w:lang w:val="uk-UA" w:eastAsia="ru-RU"/>
              </w:rPr>
              <w:t>ку</w:t>
            </w:r>
            <w:r w:rsidR="007D76BD" w:rsidRPr="007D76BD">
              <w:rPr>
                <w:rFonts w:ascii="Times New Roman" w:eastAsia="Times New Roman" w:hAnsi="Times New Roman" w:cs="Times New Roman"/>
                <w:bCs/>
                <w:lang w:val="uk-UA" w:eastAsia="ru-RU"/>
              </w:rPr>
              <w:t xml:space="preserve"> проведення конкурсного відбіру суб’єктів оціночної діяльності з метою визначення ринкової (оціночної) вартості комунального майна територіальної громади м. Бровари, для цілей оренди та приватизації</w:t>
            </w:r>
          </w:p>
        </w:tc>
      </w:tr>
    </w:tbl>
    <w:p w:rsidR="00A13908" w:rsidRPr="009F573F" w:rsidRDefault="00A13908" w:rsidP="00A13908">
      <w:pPr>
        <w:shd w:val="clear" w:color="auto" w:fill="FFFFFF"/>
        <w:spacing w:before="150" w:after="0" w:line="240" w:lineRule="auto"/>
        <w:ind w:left="450" w:right="450"/>
        <w:jc w:val="center"/>
        <w:rPr>
          <w:rFonts w:ascii="Times New Roman" w:eastAsia="Times New Roman" w:hAnsi="Times New Roman" w:cs="Times New Roman"/>
          <w:color w:val="333333"/>
          <w:lang w:eastAsia="ru-RU"/>
        </w:rPr>
      </w:pPr>
      <w:bookmarkStart w:id="165" w:name="n398"/>
      <w:bookmarkEnd w:id="165"/>
      <w:r w:rsidRPr="009F573F">
        <w:rPr>
          <w:rFonts w:ascii="Times New Roman" w:eastAsia="Times New Roman" w:hAnsi="Times New Roman" w:cs="Times New Roman"/>
          <w:b/>
          <w:bCs/>
          <w:color w:val="333333"/>
          <w:lang w:eastAsia="ru-RU"/>
        </w:rPr>
        <w:t>ІНФОРМАЦІЯ</w:t>
      </w:r>
      <w:r w:rsidRPr="009F573F">
        <w:rPr>
          <w:rFonts w:ascii="Times New Roman" w:eastAsia="Times New Roman" w:hAnsi="Times New Roman" w:cs="Times New Roman"/>
          <w:color w:val="333333"/>
          <w:lang w:eastAsia="ru-RU"/>
        </w:rPr>
        <w:br/>
      </w:r>
      <w:r w:rsidRPr="009F573F">
        <w:rPr>
          <w:rFonts w:ascii="Times New Roman" w:eastAsia="Times New Roman" w:hAnsi="Times New Roman" w:cs="Times New Roman"/>
          <w:b/>
          <w:bCs/>
          <w:color w:val="333333"/>
          <w:lang w:eastAsia="ru-RU"/>
        </w:rPr>
        <w:t xml:space="preserve">щодо досвіду суб’єкта оціночної діяльності та (або) оцінювачів, які будуть залучені до виконання робіт з оцінки майна та підписання звіту про оцінку майна </w:t>
      </w:r>
    </w:p>
    <w:p w:rsidR="00A13908" w:rsidRPr="009F573F" w:rsidRDefault="00A13908" w:rsidP="00A13908">
      <w:pPr>
        <w:shd w:val="clear" w:color="auto" w:fill="FFFFFF"/>
        <w:spacing w:before="150" w:after="0" w:line="240" w:lineRule="auto"/>
        <w:jc w:val="center"/>
        <w:rPr>
          <w:rFonts w:ascii="Times New Roman" w:eastAsia="Times New Roman" w:hAnsi="Times New Roman" w:cs="Times New Roman"/>
          <w:color w:val="333333"/>
          <w:lang w:eastAsia="ru-RU"/>
        </w:rPr>
      </w:pPr>
      <w:bookmarkStart w:id="166" w:name="n399"/>
      <w:bookmarkEnd w:id="166"/>
      <w:r w:rsidRPr="009F573F">
        <w:rPr>
          <w:rFonts w:ascii="Times New Roman" w:eastAsia="Times New Roman" w:hAnsi="Times New Roman" w:cs="Times New Roman"/>
          <w:color w:val="333333"/>
          <w:lang w:eastAsia="ru-RU"/>
        </w:rPr>
        <w:t>__________________________________________________________________</w:t>
      </w:r>
      <w:r w:rsidRPr="009F573F">
        <w:rPr>
          <w:rFonts w:ascii="Times New Roman" w:eastAsia="Times New Roman" w:hAnsi="Times New Roman" w:cs="Times New Roman"/>
          <w:color w:val="333333"/>
          <w:lang w:eastAsia="ru-RU"/>
        </w:rPr>
        <w:br/>
        <w:t>(найменування юридичної особи або прізвище, ім’я, по батькові фізичної особи - підприємця)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348"/>
        <w:gridCol w:w="1180"/>
        <w:gridCol w:w="1116"/>
        <w:gridCol w:w="951"/>
        <w:gridCol w:w="1116"/>
        <w:gridCol w:w="1759"/>
        <w:gridCol w:w="1655"/>
        <w:gridCol w:w="1260"/>
      </w:tblGrid>
      <w:tr w:rsidR="00A13908" w:rsidRPr="009F573F" w:rsidTr="00366BBB">
        <w:tc>
          <w:tcPr>
            <w:tcW w:w="36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bookmarkStart w:id="167" w:name="n400"/>
            <w:bookmarkEnd w:id="167"/>
            <w:r w:rsidRPr="009F573F">
              <w:rPr>
                <w:rFonts w:ascii="Times New Roman" w:eastAsia="Times New Roman" w:hAnsi="Times New Roman" w:cs="Times New Roman"/>
                <w:lang w:eastAsia="ru-RU"/>
              </w:rPr>
              <w:t>№ з/п</w:t>
            </w:r>
          </w:p>
        </w:tc>
        <w:tc>
          <w:tcPr>
            <w:tcW w:w="129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Назва об’єкта</w:t>
            </w:r>
          </w:p>
        </w:tc>
        <w:tc>
          <w:tcPr>
            <w:tcW w:w="99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Мета проведення оцінки</w:t>
            </w:r>
          </w:p>
        </w:tc>
        <w:tc>
          <w:tcPr>
            <w:tcW w:w="102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Дата оцінки</w:t>
            </w:r>
          </w:p>
        </w:tc>
        <w:tc>
          <w:tcPr>
            <w:tcW w:w="111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Період проведення оцінки</w:t>
            </w:r>
          </w:p>
        </w:tc>
        <w:tc>
          <w:tcPr>
            <w:tcW w:w="1515"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Замовник/платник</w:t>
            </w:r>
          </w:p>
        </w:tc>
        <w:tc>
          <w:tcPr>
            <w:tcW w:w="162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Досвід суб’єкта оціночної діяльності/досвід оцінювача (прізвище, ім'я, по батькові)*</w:t>
            </w:r>
          </w:p>
        </w:tc>
        <w:tc>
          <w:tcPr>
            <w:tcW w:w="1275"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Документ, що підтверджує досвід**</w:t>
            </w:r>
          </w:p>
        </w:tc>
      </w:tr>
      <w:tr w:rsidR="00A13908" w:rsidRPr="009F573F" w:rsidTr="00366BBB">
        <w:tc>
          <w:tcPr>
            <w:tcW w:w="36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br/>
            </w:r>
          </w:p>
        </w:tc>
        <w:tc>
          <w:tcPr>
            <w:tcW w:w="129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br/>
            </w:r>
          </w:p>
        </w:tc>
        <w:tc>
          <w:tcPr>
            <w:tcW w:w="99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br/>
            </w:r>
          </w:p>
        </w:tc>
        <w:tc>
          <w:tcPr>
            <w:tcW w:w="102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br/>
            </w:r>
          </w:p>
        </w:tc>
        <w:tc>
          <w:tcPr>
            <w:tcW w:w="111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br/>
            </w:r>
          </w:p>
        </w:tc>
        <w:tc>
          <w:tcPr>
            <w:tcW w:w="1515"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br/>
            </w:r>
          </w:p>
        </w:tc>
        <w:tc>
          <w:tcPr>
            <w:tcW w:w="1620"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br/>
            </w:r>
          </w:p>
        </w:tc>
        <w:tc>
          <w:tcPr>
            <w:tcW w:w="1275"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br/>
            </w:r>
          </w:p>
        </w:tc>
      </w:tr>
    </w:tbl>
    <w:p w:rsidR="00A13908" w:rsidRPr="009F573F" w:rsidRDefault="00A13908" w:rsidP="00A13908">
      <w:pPr>
        <w:shd w:val="clear" w:color="auto" w:fill="FFFFFF"/>
        <w:spacing w:before="150" w:after="0" w:line="240" w:lineRule="auto"/>
        <w:rPr>
          <w:rFonts w:ascii="Times New Roman" w:eastAsia="Times New Roman" w:hAnsi="Times New Roman" w:cs="Times New Roman"/>
          <w:color w:val="333333"/>
          <w:lang w:eastAsia="ru-RU"/>
        </w:rPr>
      </w:pPr>
      <w:bookmarkStart w:id="168" w:name="n401"/>
      <w:bookmarkEnd w:id="168"/>
      <w:r w:rsidRPr="009F573F">
        <w:rPr>
          <w:rFonts w:ascii="Times New Roman" w:eastAsia="Times New Roman" w:hAnsi="Times New Roman" w:cs="Times New Roman"/>
          <w:color w:val="333333"/>
          <w:lang w:eastAsia="ru-RU"/>
        </w:rPr>
        <w:t>__________</w:t>
      </w:r>
      <w:r w:rsidRPr="009F573F">
        <w:rPr>
          <w:rFonts w:ascii="Times New Roman" w:eastAsia="Times New Roman" w:hAnsi="Times New Roman" w:cs="Times New Roman"/>
          <w:color w:val="333333"/>
          <w:lang w:eastAsia="ru-RU"/>
        </w:rPr>
        <w:br/>
        <w:t>* Зазначається конкретна особа - оцінювач (оцінювачі) або безпосередньо суб'єкт оціночної діяльності, який бере участь у конкурсі.</w:t>
      </w:r>
      <w:r w:rsidRPr="009F573F">
        <w:rPr>
          <w:rFonts w:ascii="Times New Roman" w:eastAsia="Times New Roman" w:hAnsi="Times New Roman" w:cs="Times New Roman"/>
          <w:color w:val="333333"/>
          <w:lang w:eastAsia="ru-RU"/>
        </w:rPr>
        <w:br/>
        <w:t>** Копія договору (копії договорів) про надання послуг з оцінки разом з копією акта приймання-передавання робіт з оцінки (показник вартості виконання робіт та порядок розрахунку можуть бути заштриховані), копією висновку про вартість об’єкта оцінки, оригіналом або копією рецензії, складеної рецензентом, що працює в органі приватизації, або оригіналом чи копією рецензії, складеної експертною радою саморегулівної організації оцінювачів. Документи мають бути засвідчені керівником.</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597"/>
        <w:gridCol w:w="4788"/>
      </w:tblGrid>
      <w:tr w:rsidR="00A13908" w:rsidRPr="009F573F" w:rsidTr="00366BBB">
        <w:tc>
          <w:tcPr>
            <w:tcW w:w="2400" w:type="pct"/>
            <w:tcBorders>
              <w:top w:val="nil"/>
              <w:left w:val="nil"/>
              <w:bottom w:val="nil"/>
              <w:right w:val="nil"/>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bookmarkStart w:id="169" w:name="n402"/>
            <w:bookmarkEnd w:id="169"/>
            <w:r w:rsidRPr="009F573F">
              <w:rPr>
                <w:rFonts w:ascii="Times New Roman" w:eastAsia="Times New Roman" w:hAnsi="Times New Roman" w:cs="Times New Roman"/>
                <w:lang w:eastAsia="ru-RU"/>
              </w:rPr>
              <w:t>"___" ____________ 20__ року</w:t>
            </w:r>
          </w:p>
        </w:tc>
        <w:tc>
          <w:tcPr>
            <w:tcW w:w="2500" w:type="pct"/>
            <w:tcBorders>
              <w:top w:val="nil"/>
              <w:left w:val="nil"/>
              <w:bottom w:val="nil"/>
              <w:right w:val="nil"/>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___________</w:t>
            </w:r>
            <w:r w:rsidRPr="009F573F">
              <w:rPr>
                <w:rFonts w:ascii="Times New Roman" w:eastAsia="Times New Roman" w:hAnsi="Times New Roman" w:cs="Times New Roman"/>
                <w:lang w:eastAsia="ru-RU"/>
              </w:rPr>
              <w:br/>
              <w:t>(підпис)</w:t>
            </w:r>
          </w:p>
        </w:tc>
      </w:tr>
    </w:tbl>
    <w:p w:rsidR="00A13908" w:rsidRDefault="00A13908"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bookmarkStart w:id="170" w:name="n423"/>
      <w:bookmarkStart w:id="171" w:name="n407"/>
      <w:bookmarkStart w:id="172" w:name="n409"/>
      <w:bookmarkEnd w:id="170"/>
      <w:bookmarkEnd w:id="171"/>
      <w:bookmarkEnd w:id="172"/>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297163"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r>
        <w:rPr>
          <w:rFonts w:ascii="Times New Roman" w:eastAsia="Times New Roman" w:hAnsi="Times New Roman" w:cs="Times New Roman"/>
          <w:sz w:val="28"/>
          <w:szCs w:val="28"/>
          <w:lang w:val="uk-UA" w:eastAsia="ru-RU"/>
        </w:rPr>
        <w:t xml:space="preserve"> </w:t>
      </w: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297163" w:rsidRDefault="00297163"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p w:rsidR="00297163" w:rsidRDefault="00297163" w:rsidP="00A13908">
      <w:pPr>
        <w:shd w:val="clear" w:color="auto" w:fill="FFFFFF"/>
        <w:spacing w:before="150" w:after="0" w:line="240" w:lineRule="auto"/>
        <w:ind w:left="450" w:right="450"/>
        <w:jc w:val="center"/>
        <w:rPr>
          <w:rFonts w:ascii="Times New Roman" w:eastAsia="Times New Roman" w:hAnsi="Times New Roman" w:cs="Times New Roman"/>
          <w:color w:val="333333"/>
          <w:lang w:val="uk-UA" w:eastAsia="ru-RU"/>
        </w:rPr>
      </w:pPr>
    </w:p>
    <w:tbl>
      <w:tblPr>
        <w:tblW w:w="5000" w:type="pct"/>
        <w:tblCellMar>
          <w:left w:w="0" w:type="dxa"/>
          <w:right w:w="0" w:type="dxa"/>
        </w:tblCellMar>
        <w:tblLook w:val="04A0"/>
      </w:tblPr>
      <w:tblGrid>
        <w:gridCol w:w="4953"/>
        <w:gridCol w:w="4402"/>
      </w:tblGrid>
      <w:tr w:rsidR="00A13908" w:rsidRPr="009F573F" w:rsidTr="007D76BD">
        <w:tc>
          <w:tcPr>
            <w:tcW w:w="2647" w:type="pct"/>
            <w:hideMark/>
          </w:tcPr>
          <w:p w:rsidR="00A13908" w:rsidRPr="009F573F" w:rsidRDefault="00A13908" w:rsidP="00366BBB">
            <w:pPr>
              <w:spacing w:before="150" w:after="0" w:line="240" w:lineRule="auto"/>
              <w:rPr>
                <w:rFonts w:ascii="Times New Roman" w:eastAsia="Times New Roman" w:hAnsi="Times New Roman" w:cs="Times New Roman"/>
                <w:lang w:eastAsia="ru-RU"/>
              </w:rPr>
            </w:pPr>
            <w:bookmarkStart w:id="173" w:name="n426"/>
            <w:bookmarkStart w:id="174" w:name="n411"/>
            <w:bookmarkEnd w:id="173"/>
            <w:bookmarkEnd w:id="174"/>
          </w:p>
        </w:tc>
        <w:tc>
          <w:tcPr>
            <w:tcW w:w="2353" w:type="pct"/>
            <w:hideMark/>
          </w:tcPr>
          <w:p w:rsidR="00A13908" w:rsidRPr="009F573F" w:rsidRDefault="00A13908" w:rsidP="00297163">
            <w:pPr>
              <w:tabs>
                <w:tab w:val="left" w:pos="859"/>
              </w:tabs>
              <w:spacing w:before="150" w:after="0" w:line="240" w:lineRule="auto"/>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 xml:space="preserve">Додаток </w:t>
            </w:r>
            <w:r w:rsidR="006C570E">
              <w:rPr>
                <w:rFonts w:ascii="Times New Roman" w:eastAsia="Times New Roman" w:hAnsi="Times New Roman" w:cs="Times New Roman"/>
                <w:lang w:val="uk-UA" w:eastAsia="ru-RU"/>
              </w:rPr>
              <w:t>3</w:t>
            </w:r>
            <w:r w:rsidRPr="009F573F">
              <w:rPr>
                <w:rFonts w:ascii="Times New Roman" w:eastAsia="Times New Roman" w:hAnsi="Times New Roman" w:cs="Times New Roman"/>
                <w:lang w:eastAsia="ru-RU"/>
              </w:rPr>
              <w:br/>
            </w:r>
            <w:r w:rsidR="007D76BD" w:rsidRPr="009F573F">
              <w:rPr>
                <w:rFonts w:ascii="Times New Roman" w:eastAsia="Times New Roman" w:hAnsi="Times New Roman" w:cs="Times New Roman"/>
                <w:lang w:eastAsia="ru-RU"/>
              </w:rPr>
              <w:t xml:space="preserve">до </w:t>
            </w:r>
            <w:r w:rsidR="007D76BD" w:rsidRPr="007D76BD">
              <w:rPr>
                <w:rFonts w:ascii="Times New Roman" w:eastAsia="Times New Roman" w:hAnsi="Times New Roman" w:cs="Times New Roman"/>
                <w:bCs/>
                <w:lang w:val="uk-UA" w:eastAsia="ru-RU"/>
              </w:rPr>
              <w:t>Поряд</w:t>
            </w:r>
            <w:r w:rsidR="007D76BD">
              <w:rPr>
                <w:rFonts w:ascii="Times New Roman" w:eastAsia="Times New Roman" w:hAnsi="Times New Roman" w:cs="Times New Roman"/>
                <w:bCs/>
                <w:lang w:val="uk-UA" w:eastAsia="ru-RU"/>
              </w:rPr>
              <w:t>ку</w:t>
            </w:r>
            <w:r w:rsidR="007D76BD" w:rsidRPr="007D76BD">
              <w:rPr>
                <w:rFonts w:ascii="Times New Roman" w:eastAsia="Times New Roman" w:hAnsi="Times New Roman" w:cs="Times New Roman"/>
                <w:bCs/>
                <w:lang w:val="uk-UA" w:eastAsia="ru-RU"/>
              </w:rPr>
              <w:t xml:space="preserve"> проведення конкурсного відбіру суб’єктів оціночної діяльності з метою визначення ринкової (оціночної) вартості комунального майна територіальної громади м. Бровари, для цілей оренди та приватизації</w:t>
            </w:r>
          </w:p>
        </w:tc>
      </w:tr>
    </w:tbl>
    <w:p w:rsidR="00A13908" w:rsidRPr="009F573F" w:rsidRDefault="00A13908" w:rsidP="00A13908">
      <w:pPr>
        <w:shd w:val="clear" w:color="auto" w:fill="FFFFFF"/>
        <w:spacing w:before="150" w:after="0" w:line="240" w:lineRule="auto"/>
        <w:ind w:left="450" w:right="450"/>
        <w:jc w:val="center"/>
        <w:rPr>
          <w:rFonts w:ascii="Times New Roman" w:eastAsia="Times New Roman" w:hAnsi="Times New Roman" w:cs="Times New Roman"/>
          <w:color w:val="333333"/>
          <w:lang w:eastAsia="ru-RU"/>
        </w:rPr>
      </w:pPr>
      <w:bookmarkStart w:id="175" w:name="n412"/>
      <w:bookmarkEnd w:id="175"/>
      <w:r w:rsidRPr="009F573F">
        <w:rPr>
          <w:rFonts w:ascii="Times New Roman" w:eastAsia="Times New Roman" w:hAnsi="Times New Roman" w:cs="Times New Roman"/>
          <w:b/>
          <w:bCs/>
          <w:color w:val="333333"/>
          <w:lang w:eastAsia="ru-RU"/>
        </w:rPr>
        <w:t>ЗАРАХУВАННЯ</w:t>
      </w:r>
      <w:r w:rsidRPr="009F573F">
        <w:rPr>
          <w:rFonts w:ascii="Times New Roman" w:eastAsia="Times New Roman" w:hAnsi="Times New Roman" w:cs="Times New Roman"/>
          <w:color w:val="333333"/>
          <w:lang w:eastAsia="ru-RU"/>
        </w:rPr>
        <w:br/>
      </w:r>
      <w:r w:rsidRPr="009F573F">
        <w:rPr>
          <w:rFonts w:ascii="Times New Roman" w:eastAsia="Times New Roman" w:hAnsi="Times New Roman" w:cs="Times New Roman"/>
          <w:b/>
          <w:bCs/>
          <w:color w:val="333333"/>
          <w:lang w:eastAsia="ru-RU"/>
        </w:rPr>
        <w:t>балів за критерієм «Запропонована учасником конкурсу вартість надання послуг з оцінки»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422"/>
        <w:gridCol w:w="5737"/>
        <w:gridCol w:w="3226"/>
      </w:tblGrid>
      <w:tr w:rsidR="00A13908" w:rsidRPr="009F573F" w:rsidTr="00366BBB">
        <w:trPr>
          <w:trHeight w:val="390"/>
        </w:trPr>
        <w:tc>
          <w:tcPr>
            <w:tcW w:w="345" w:type="dxa"/>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bookmarkStart w:id="176" w:name="n445"/>
            <w:bookmarkEnd w:id="176"/>
            <w:r w:rsidRPr="009F573F">
              <w:rPr>
                <w:rFonts w:ascii="Times New Roman" w:eastAsia="Times New Roman" w:hAnsi="Times New Roman" w:cs="Times New Roman"/>
                <w:lang w:eastAsia="ru-RU"/>
              </w:rPr>
              <w:t>№ з/п</w:t>
            </w:r>
          </w:p>
        </w:tc>
        <w:tc>
          <w:tcPr>
            <w:tcW w:w="4695" w:type="dxa"/>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Цінова пропозиція учасника конкурсу у співвідношенні до очікуваної найбільшої ціни надання послуг згідно з інформаційним повідомленням, діапазон у %</w:t>
            </w:r>
          </w:p>
        </w:tc>
        <w:tc>
          <w:tcPr>
            <w:tcW w:w="2640" w:type="dxa"/>
            <w:tcBorders>
              <w:top w:val="single" w:sz="6" w:space="0" w:color="000000"/>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Кількість зарахованих балів</w:t>
            </w:r>
          </w:p>
        </w:tc>
      </w:tr>
      <w:tr w:rsidR="00A13908" w:rsidRPr="009F573F" w:rsidTr="00366BBB">
        <w:trPr>
          <w:trHeight w:val="390"/>
        </w:trPr>
        <w:tc>
          <w:tcPr>
            <w:tcW w:w="345"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4695"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100</w:t>
            </w:r>
          </w:p>
        </w:tc>
        <w:tc>
          <w:tcPr>
            <w:tcW w:w="264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30</w:t>
            </w:r>
          </w:p>
        </w:tc>
      </w:tr>
      <w:tr w:rsidR="00A13908" w:rsidRPr="009F573F" w:rsidTr="00366BBB">
        <w:trPr>
          <w:trHeight w:val="390"/>
        </w:trPr>
        <w:tc>
          <w:tcPr>
            <w:tcW w:w="345"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4695"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від 91 до 99</w:t>
            </w:r>
          </w:p>
        </w:tc>
        <w:tc>
          <w:tcPr>
            <w:tcW w:w="264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36</w:t>
            </w:r>
          </w:p>
        </w:tc>
      </w:tr>
      <w:tr w:rsidR="00A13908" w:rsidRPr="009F573F" w:rsidTr="00366BBB">
        <w:trPr>
          <w:trHeight w:val="390"/>
        </w:trPr>
        <w:tc>
          <w:tcPr>
            <w:tcW w:w="345"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4695"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від 81 до 90</w:t>
            </w:r>
          </w:p>
        </w:tc>
        <w:tc>
          <w:tcPr>
            <w:tcW w:w="264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39</w:t>
            </w:r>
          </w:p>
        </w:tc>
      </w:tr>
      <w:tr w:rsidR="00A13908" w:rsidRPr="009F573F" w:rsidTr="00366BBB">
        <w:trPr>
          <w:trHeight w:val="390"/>
        </w:trPr>
        <w:tc>
          <w:tcPr>
            <w:tcW w:w="345"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4695"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від 71 до 80</w:t>
            </w:r>
          </w:p>
        </w:tc>
        <w:tc>
          <w:tcPr>
            <w:tcW w:w="264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40</w:t>
            </w:r>
          </w:p>
        </w:tc>
      </w:tr>
      <w:tr w:rsidR="00A13908" w:rsidRPr="009F573F" w:rsidTr="00366BBB">
        <w:trPr>
          <w:trHeight w:val="390"/>
        </w:trPr>
        <w:tc>
          <w:tcPr>
            <w:tcW w:w="345"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4695"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від 61 до 70</w:t>
            </w:r>
          </w:p>
        </w:tc>
        <w:tc>
          <w:tcPr>
            <w:tcW w:w="264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41</w:t>
            </w:r>
          </w:p>
        </w:tc>
      </w:tr>
      <w:tr w:rsidR="00A13908" w:rsidRPr="009F573F" w:rsidTr="00366BBB">
        <w:trPr>
          <w:trHeight w:val="390"/>
        </w:trPr>
        <w:tc>
          <w:tcPr>
            <w:tcW w:w="345"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4695"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від 51 до 60</w:t>
            </w:r>
          </w:p>
        </w:tc>
        <w:tc>
          <w:tcPr>
            <w:tcW w:w="264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42</w:t>
            </w:r>
          </w:p>
        </w:tc>
      </w:tr>
      <w:tr w:rsidR="00A13908" w:rsidRPr="009F573F" w:rsidTr="00366BBB">
        <w:trPr>
          <w:trHeight w:val="390"/>
        </w:trPr>
        <w:tc>
          <w:tcPr>
            <w:tcW w:w="345" w:type="dxa"/>
            <w:tcBorders>
              <w:top w:val="nil"/>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4695"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до 50 включно</w:t>
            </w:r>
          </w:p>
        </w:tc>
        <w:tc>
          <w:tcPr>
            <w:tcW w:w="2640" w:type="dxa"/>
            <w:tcBorders>
              <w:top w:val="nil"/>
              <w:left w:val="nil"/>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43</w:t>
            </w:r>
          </w:p>
        </w:tc>
      </w:tr>
    </w:tbl>
    <w:p w:rsidR="00A13908" w:rsidRDefault="00A13908"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bookmarkStart w:id="177" w:name="n428"/>
      <w:bookmarkEnd w:id="177"/>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297163"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r>
        <w:rPr>
          <w:rFonts w:ascii="Times New Roman" w:eastAsia="Times New Roman" w:hAnsi="Times New Roman" w:cs="Times New Roman"/>
          <w:sz w:val="28"/>
          <w:szCs w:val="28"/>
          <w:lang w:val="uk-UA" w:eastAsia="ru-RU"/>
        </w:rPr>
        <w:t xml:space="preserve"> </w:t>
      </w: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7D76BD" w:rsidRDefault="007D76BD"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297163" w:rsidRDefault="00297163"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297163" w:rsidRDefault="00297163"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2B25CC" w:rsidRPr="002B25CC" w:rsidRDefault="002B25CC" w:rsidP="00A13908">
      <w:pPr>
        <w:shd w:val="clear" w:color="auto" w:fill="FFFFFF"/>
        <w:spacing w:after="0" w:line="240" w:lineRule="auto"/>
        <w:ind w:firstLine="450"/>
        <w:jc w:val="both"/>
        <w:rPr>
          <w:rFonts w:ascii="Times New Roman" w:eastAsia="Times New Roman" w:hAnsi="Times New Roman" w:cs="Times New Roman"/>
          <w:color w:val="333333"/>
          <w:lang w:val="uk-UA" w:eastAsia="ru-RU"/>
        </w:rPr>
      </w:pPr>
    </w:p>
    <w:tbl>
      <w:tblPr>
        <w:tblW w:w="5000" w:type="pct"/>
        <w:tblCellMar>
          <w:left w:w="0" w:type="dxa"/>
          <w:right w:w="0" w:type="dxa"/>
        </w:tblCellMar>
        <w:tblLook w:val="04A0"/>
      </w:tblPr>
      <w:tblGrid>
        <w:gridCol w:w="4953"/>
        <w:gridCol w:w="4402"/>
      </w:tblGrid>
      <w:tr w:rsidR="00A13908" w:rsidRPr="007D76BD" w:rsidTr="007D76BD">
        <w:tc>
          <w:tcPr>
            <w:tcW w:w="2250" w:type="pct"/>
            <w:hideMark/>
          </w:tcPr>
          <w:p w:rsidR="00A13908" w:rsidRPr="009F573F" w:rsidRDefault="00A13908" w:rsidP="00366BBB">
            <w:pPr>
              <w:spacing w:before="150" w:after="0" w:line="240" w:lineRule="auto"/>
              <w:rPr>
                <w:rFonts w:ascii="Times New Roman" w:eastAsia="Times New Roman" w:hAnsi="Times New Roman" w:cs="Times New Roman"/>
                <w:lang w:eastAsia="ru-RU"/>
              </w:rPr>
            </w:pPr>
            <w:bookmarkStart w:id="178" w:name="n414"/>
            <w:bookmarkStart w:id="179" w:name="n415"/>
            <w:bookmarkEnd w:id="178"/>
            <w:bookmarkEnd w:id="179"/>
          </w:p>
        </w:tc>
        <w:tc>
          <w:tcPr>
            <w:tcW w:w="2000" w:type="pct"/>
            <w:hideMark/>
          </w:tcPr>
          <w:p w:rsidR="00A13908" w:rsidRDefault="00A13908" w:rsidP="007D76BD">
            <w:pPr>
              <w:spacing w:after="0" w:line="240" w:lineRule="auto"/>
              <w:rPr>
                <w:rFonts w:ascii="Times New Roman" w:eastAsia="Times New Roman" w:hAnsi="Times New Roman" w:cs="Times New Roman"/>
                <w:lang w:val="uk-UA" w:eastAsia="ru-RU"/>
              </w:rPr>
            </w:pPr>
            <w:r w:rsidRPr="009F573F">
              <w:rPr>
                <w:rFonts w:ascii="Times New Roman" w:eastAsia="Times New Roman" w:hAnsi="Times New Roman" w:cs="Times New Roman"/>
                <w:lang w:eastAsia="ru-RU"/>
              </w:rPr>
              <w:t xml:space="preserve">Додаток </w:t>
            </w:r>
            <w:r w:rsidR="006C570E">
              <w:rPr>
                <w:rFonts w:ascii="Times New Roman" w:eastAsia="Times New Roman" w:hAnsi="Times New Roman" w:cs="Times New Roman"/>
                <w:lang w:val="uk-UA" w:eastAsia="ru-RU"/>
              </w:rPr>
              <w:t>4</w:t>
            </w:r>
          </w:p>
          <w:p w:rsidR="007D76BD" w:rsidRPr="007D76BD" w:rsidRDefault="007D76BD" w:rsidP="007D76BD">
            <w:pPr>
              <w:spacing w:after="0" w:line="240" w:lineRule="auto"/>
              <w:rPr>
                <w:rFonts w:ascii="Times New Roman" w:eastAsia="Times New Roman" w:hAnsi="Times New Roman" w:cs="Times New Roman"/>
                <w:lang w:val="uk-UA" w:eastAsia="ru-RU"/>
              </w:rPr>
            </w:pPr>
            <w:r w:rsidRPr="007D76BD">
              <w:rPr>
                <w:rFonts w:ascii="Times New Roman" w:eastAsia="Times New Roman" w:hAnsi="Times New Roman" w:cs="Times New Roman"/>
                <w:lang w:val="uk-UA" w:eastAsia="ru-RU"/>
              </w:rPr>
              <w:t xml:space="preserve">до </w:t>
            </w:r>
            <w:r w:rsidRPr="007D76BD">
              <w:rPr>
                <w:rFonts w:ascii="Times New Roman" w:eastAsia="Times New Roman" w:hAnsi="Times New Roman" w:cs="Times New Roman"/>
                <w:bCs/>
                <w:lang w:val="uk-UA" w:eastAsia="ru-RU"/>
              </w:rPr>
              <w:t>Поряд</w:t>
            </w:r>
            <w:r>
              <w:rPr>
                <w:rFonts w:ascii="Times New Roman" w:eastAsia="Times New Roman" w:hAnsi="Times New Roman" w:cs="Times New Roman"/>
                <w:bCs/>
                <w:lang w:val="uk-UA" w:eastAsia="ru-RU"/>
              </w:rPr>
              <w:t>ку</w:t>
            </w:r>
            <w:r w:rsidRPr="007D76BD">
              <w:rPr>
                <w:rFonts w:ascii="Times New Roman" w:eastAsia="Times New Roman" w:hAnsi="Times New Roman" w:cs="Times New Roman"/>
                <w:bCs/>
                <w:lang w:val="uk-UA" w:eastAsia="ru-RU"/>
              </w:rPr>
              <w:t xml:space="preserve"> проведення конкурсного відбіру суб’єктів оціночної діяльності з метою визначення ринкової (оціночної) вартості комунального майна територіальної громади м. Бровари, для цілей оренди та приватизації</w:t>
            </w:r>
          </w:p>
        </w:tc>
      </w:tr>
    </w:tbl>
    <w:p w:rsidR="007D76BD" w:rsidRDefault="007D76BD" w:rsidP="00A13908">
      <w:pPr>
        <w:shd w:val="clear" w:color="auto" w:fill="FFFFFF"/>
        <w:spacing w:before="150" w:after="0" w:line="240" w:lineRule="auto"/>
        <w:ind w:left="450" w:right="450"/>
        <w:jc w:val="center"/>
        <w:rPr>
          <w:rFonts w:ascii="Times New Roman" w:eastAsia="Times New Roman" w:hAnsi="Times New Roman" w:cs="Times New Roman"/>
          <w:b/>
          <w:bCs/>
          <w:color w:val="333333"/>
          <w:lang w:val="uk-UA" w:eastAsia="ru-RU"/>
        </w:rPr>
      </w:pPr>
      <w:bookmarkStart w:id="180" w:name="n416"/>
      <w:bookmarkEnd w:id="180"/>
    </w:p>
    <w:p w:rsidR="00A13908" w:rsidRPr="009F573F" w:rsidRDefault="00A13908" w:rsidP="00A13908">
      <w:pPr>
        <w:shd w:val="clear" w:color="auto" w:fill="FFFFFF"/>
        <w:spacing w:before="150" w:after="0" w:line="240" w:lineRule="auto"/>
        <w:ind w:left="450" w:right="450"/>
        <w:jc w:val="center"/>
        <w:rPr>
          <w:rFonts w:ascii="Times New Roman" w:eastAsia="Times New Roman" w:hAnsi="Times New Roman" w:cs="Times New Roman"/>
          <w:color w:val="333333"/>
          <w:lang w:eastAsia="ru-RU"/>
        </w:rPr>
      </w:pPr>
      <w:r w:rsidRPr="009F573F">
        <w:rPr>
          <w:rFonts w:ascii="Times New Roman" w:eastAsia="Times New Roman" w:hAnsi="Times New Roman" w:cs="Times New Roman"/>
          <w:b/>
          <w:bCs/>
          <w:color w:val="333333"/>
          <w:lang w:eastAsia="ru-RU"/>
        </w:rPr>
        <w:t>БЮЛЕТЕНЬ</w:t>
      </w:r>
      <w:r w:rsidRPr="009F573F">
        <w:rPr>
          <w:rFonts w:ascii="Times New Roman" w:eastAsia="Times New Roman" w:hAnsi="Times New Roman" w:cs="Times New Roman"/>
          <w:color w:val="333333"/>
          <w:lang w:eastAsia="ru-RU"/>
        </w:rPr>
        <w:br/>
      </w:r>
      <w:r w:rsidRPr="009F573F">
        <w:rPr>
          <w:rFonts w:ascii="Times New Roman" w:eastAsia="Times New Roman" w:hAnsi="Times New Roman" w:cs="Times New Roman"/>
          <w:b/>
          <w:bCs/>
          <w:color w:val="333333"/>
          <w:lang w:eastAsia="ru-RU"/>
        </w:rPr>
        <w:t>таємного голосування</w:t>
      </w:r>
    </w:p>
    <w:p w:rsidR="00A13908" w:rsidRPr="009F573F" w:rsidRDefault="00A13908" w:rsidP="00A13908">
      <w:pPr>
        <w:shd w:val="clear" w:color="auto" w:fill="FFFFFF"/>
        <w:spacing w:after="0" w:line="240" w:lineRule="auto"/>
        <w:ind w:left="450" w:right="450"/>
        <w:jc w:val="center"/>
        <w:rPr>
          <w:rFonts w:ascii="Times New Roman" w:eastAsia="Times New Roman" w:hAnsi="Times New Roman" w:cs="Times New Roman"/>
          <w:color w:val="333333"/>
          <w:lang w:eastAsia="ru-RU"/>
        </w:rPr>
      </w:pPr>
      <w:bookmarkStart w:id="181" w:name="n417"/>
      <w:bookmarkEnd w:id="181"/>
      <w:r w:rsidRPr="009F573F">
        <w:rPr>
          <w:rFonts w:ascii="Times New Roman" w:eastAsia="Times New Roman" w:hAnsi="Times New Roman" w:cs="Times New Roman"/>
          <w:color w:val="333333"/>
          <w:lang w:eastAsia="ru-RU"/>
        </w:rPr>
        <w:t>Об'єкт оцінки</w:t>
      </w:r>
      <w:r w:rsidRPr="009F573F">
        <w:rPr>
          <w:rFonts w:ascii="Times New Roman" w:eastAsia="Times New Roman" w:hAnsi="Times New Roman" w:cs="Times New Roman"/>
          <w:color w:val="333333"/>
          <w:lang w:eastAsia="ru-RU"/>
        </w:rPr>
        <w:br/>
        <w:t>_________________________________________________</w:t>
      </w:r>
      <w:r w:rsidRPr="009F573F">
        <w:rPr>
          <w:rFonts w:ascii="Times New Roman" w:eastAsia="Times New Roman" w:hAnsi="Times New Roman" w:cs="Times New Roman"/>
          <w:color w:val="333333"/>
          <w:lang w:eastAsia="ru-RU"/>
        </w:rPr>
        <w:br/>
        <w:t>(найменування об'єкта оцінки)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1162"/>
        <w:gridCol w:w="2806"/>
        <w:gridCol w:w="1258"/>
        <w:gridCol w:w="4159"/>
      </w:tblGrid>
      <w:tr w:rsidR="00A13908" w:rsidRPr="009F573F" w:rsidTr="00366BBB">
        <w:tc>
          <w:tcPr>
            <w:tcW w:w="600" w:type="pct"/>
            <w:vMerge w:val="restar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bookmarkStart w:id="182" w:name="n418"/>
            <w:bookmarkEnd w:id="182"/>
            <w:r w:rsidRPr="009F573F">
              <w:rPr>
                <w:rFonts w:ascii="Times New Roman" w:eastAsia="Times New Roman" w:hAnsi="Times New Roman" w:cs="Times New Roman"/>
                <w:lang w:eastAsia="ru-RU"/>
              </w:rPr>
              <w:t>№ з/п</w:t>
            </w:r>
          </w:p>
        </w:tc>
        <w:tc>
          <w:tcPr>
            <w:tcW w:w="1450" w:type="pct"/>
            <w:vMerge w:val="restar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Учасник конкурсу (найменування / прізвище, ім‘я, по батькові)</w:t>
            </w:r>
          </w:p>
        </w:tc>
        <w:tc>
          <w:tcPr>
            <w:tcW w:w="2800" w:type="pct"/>
            <w:gridSpan w:val="2"/>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Підсумки таємного голосування</w:t>
            </w:r>
          </w:p>
        </w:tc>
      </w:tr>
      <w:tr w:rsidR="00A13908" w:rsidRPr="009F573F" w:rsidTr="00366B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За*</w:t>
            </w: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before="150" w:after="0" w:line="240" w:lineRule="auto"/>
              <w:jc w:val="center"/>
              <w:rPr>
                <w:rFonts w:ascii="Times New Roman" w:eastAsia="Times New Roman" w:hAnsi="Times New Roman" w:cs="Times New Roman"/>
                <w:lang w:eastAsia="ru-RU"/>
              </w:rPr>
            </w:pPr>
            <w:r w:rsidRPr="009F573F">
              <w:rPr>
                <w:rFonts w:ascii="Times New Roman" w:eastAsia="Times New Roman" w:hAnsi="Times New Roman" w:cs="Times New Roman"/>
                <w:lang w:eastAsia="ru-RU"/>
              </w:rPr>
              <w:t>Проти*</w:t>
            </w:r>
          </w:p>
        </w:tc>
      </w:tr>
      <w:tr w:rsidR="00A13908" w:rsidRPr="009F573F" w:rsidTr="00366BBB">
        <w:tc>
          <w:tcPr>
            <w:tcW w:w="6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c>
          <w:tcPr>
            <w:tcW w:w="6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c>
          <w:tcPr>
            <w:tcW w:w="6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c>
          <w:tcPr>
            <w:tcW w:w="6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r w:rsidR="00A13908" w:rsidRPr="009F573F" w:rsidTr="00366BBB">
        <w:tc>
          <w:tcPr>
            <w:tcW w:w="6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14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65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c>
          <w:tcPr>
            <w:tcW w:w="2100" w:type="pct"/>
            <w:tcBorders>
              <w:top w:val="single" w:sz="6" w:space="0" w:color="000000"/>
              <w:left w:val="single" w:sz="6" w:space="0" w:color="000000"/>
              <w:bottom w:val="single" w:sz="6" w:space="0" w:color="000000"/>
              <w:right w:val="single" w:sz="6" w:space="0" w:color="000000"/>
            </w:tcBorders>
            <w:hideMark/>
          </w:tcPr>
          <w:p w:rsidR="00A13908" w:rsidRPr="009F573F" w:rsidRDefault="00A13908" w:rsidP="00366BBB">
            <w:pPr>
              <w:spacing w:after="0" w:line="240" w:lineRule="auto"/>
              <w:rPr>
                <w:rFonts w:ascii="Times New Roman" w:eastAsia="Times New Roman" w:hAnsi="Times New Roman" w:cs="Times New Roman"/>
                <w:lang w:eastAsia="ru-RU"/>
              </w:rPr>
            </w:pPr>
          </w:p>
        </w:tc>
      </w:tr>
    </w:tbl>
    <w:p w:rsidR="00A13908" w:rsidRPr="009F573F" w:rsidRDefault="00A13908" w:rsidP="00A13908">
      <w:pPr>
        <w:shd w:val="clear" w:color="auto" w:fill="FFFFFF"/>
        <w:spacing w:before="150" w:after="0" w:line="240" w:lineRule="auto"/>
        <w:rPr>
          <w:rFonts w:ascii="Times New Roman" w:eastAsia="Times New Roman" w:hAnsi="Times New Roman" w:cs="Times New Roman"/>
          <w:color w:val="333333"/>
          <w:lang w:eastAsia="ru-RU"/>
        </w:rPr>
      </w:pPr>
      <w:bookmarkStart w:id="183" w:name="n419"/>
      <w:bookmarkEnd w:id="183"/>
      <w:r w:rsidRPr="009F573F">
        <w:rPr>
          <w:rFonts w:ascii="Times New Roman" w:eastAsia="Times New Roman" w:hAnsi="Times New Roman" w:cs="Times New Roman"/>
          <w:color w:val="333333"/>
          <w:lang w:eastAsia="ru-RU"/>
        </w:rPr>
        <w:t>__________</w:t>
      </w:r>
    </w:p>
    <w:p w:rsidR="00A13908" w:rsidRPr="009F573F" w:rsidRDefault="00A13908" w:rsidP="00A13908">
      <w:pPr>
        <w:spacing w:after="0"/>
      </w:pPr>
    </w:p>
    <w:p w:rsidR="00A13908" w:rsidRPr="00A13908" w:rsidRDefault="00A13908" w:rsidP="002010AB">
      <w:pPr>
        <w:shd w:val="clear" w:color="auto" w:fill="FFFFFF"/>
        <w:spacing w:after="0" w:line="240" w:lineRule="auto"/>
        <w:ind w:firstLine="450"/>
        <w:jc w:val="both"/>
        <w:rPr>
          <w:rFonts w:ascii="Times New Roman" w:eastAsia="Times New Roman" w:hAnsi="Times New Roman" w:cs="Times New Roman"/>
          <w:color w:val="333333"/>
          <w:lang w:val="uk-UA" w:eastAsia="ru-RU"/>
        </w:rPr>
      </w:pPr>
    </w:p>
    <w:p w:rsidR="00366BBB" w:rsidRPr="00483BD3" w:rsidRDefault="00297163" w:rsidP="00366BBB">
      <w:pPr>
        <w:spacing w:after="0" w:line="240" w:lineRule="auto"/>
        <w:rPr>
          <w:rFonts w:ascii="Times New Roman" w:eastAsia="Times New Roman" w:hAnsi="Times New Roman" w:cs="Times New Roman"/>
          <w:noProof/>
          <w:sz w:val="28"/>
          <w:szCs w:val="28"/>
          <w:lang w:val="uk-UA" w:eastAsia="ru-RU"/>
        </w:rPr>
      </w:pPr>
      <w:r>
        <w:rPr>
          <w:rFonts w:ascii="Times New Roman" w:eastAsia="Times New Roman" w:hAnsi="Times New Roman" w:cs="Times New Roman"/>
          <w:sz w:val="28"/>
          <w:szCs w:val="28"/>
          <w:lang w:val="uk-UA" w:eastAsia="ru-RU"/>
        </w:rPr>
        <w:t xml:space="preserve"> </w:t>
      </w:r>
    </w:p>
    <w:p w:rsidR="00DD2BC1" w:rsidRPr="00DD2BC1" w:rsidRDefault="00DD2BC1" w:rsidP="00533116">
      <w:pPr>
        <w:shd w:val="clear" w:color="auto" w:fill="FFFFFF"/>
        <w:spacing w:after="0" w:line="240" w:lineRule="auto"/>
        <w:ind w:firstLine="450"/>
        <w:jc w:val="both"/>
        <w:rPr>
          <w:rFonts w:ascii="Times New Roman" w:eastAsia="Times New Roman" w:hAnsi="Times New Roman" w:cs="Times New Roman"/>
          <w:color w:val="333333"/>
          <w:lang w:eastAsia="ru-RU"/>
        </w:rPr>
      </w:pPr>
    </w:p>
    <w:p w:rsidR="00533116" w:rsidRPr="00533116" w:rsidRDefault="00533116" w:rsidP="001510F5">
      <w:pPr>
        <w:shd w:val="clear" w:color="auto" w:fill="FFFFFF"/>
        <w:spacing w:after="0" w:line="240" w:lineRule="auto"/>
        <w:ind w:firstLine="450"/>
        <w:jc w:val="both"/>
        <w:rPr>
          <w:rFonts w:ascii="Times New Roman" w:eastAsia="Times New Roman" w:hAnsi="Times New Roman" w:cs="Times New Roman"/>
          <w:color w:val="333333"/>
          <w:lang w:val="uk-UA" w:eastAsia="ru-RU"/>
        </w:rPr>
      </w:pPr>
    </w:p>
    <w:sectPr w:rsidR="00533116" w:rsidRPr="00533116" w:rsidSect="00297163">
      <w:headerReference w:type="default" r:id="rId24"/>
      <w:pgSz w:w="11906" w:h="16838"/>
      <w:pgMar w:top="284"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931" w:rsidRDefault="00AF0931">
      <w:pPr>
        <w:spacing w:after="0" w:line="240" w:lineRule="auto"/>
      </w:pPr>
      <w:r>
        <w:separator/>
      </w:r>
    </w:p>
  </w:endnote>
  <w:endnote w:type="continuationSeparator" w:id="1">
    <w:p w:rsidR="00AF0931" w:rsidRDefault="00AF0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931" w:rsidRDefault="00AF0931">
      <w:pPr>
        <w:spacing w:after="0" w:line="240" w:lineRule="auto"/>
      </w:pPr>
      <w:r>
        <w:separator/>
      </w:r>
    </w:p>
  </w:footnote>
  <w:footnote w:type="continuationSeparator" w:id="1">
    <w:p w:rsidR="00AF0931" w:rsidRDefault="00AF09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7032"/>
      <w:docPartObj>
        <w:docPartGallery w:val="Page Numbers (Top of Page)"/>
        <w:docPartUnique/>
      </w:docPartObj>
    </w:sdtPr>
    <w:sdtContent>
      <w:p w:rsidR="00366BBB" w:rsidRDefault="00414D46">
        <w:pPr>
          <w:pStyle w:val="a4"/>
          <w:jc w:val="center"/>
        </w:pPr>
        <w:fldSimple w:instr=" PAGE   \* MERGEFORMAT ">
          <w:r w:rsidR="00F60BED">
            <w:rPr>
              <w:noProof/>
            </w:rPr>
            <w:t>7</w:t>
          </w:r>
        </w:fldSimple>
      </w:p>
    </w:sdtContent>
  </w:sdt>
  <w:p w:rsidR="00366BBB" w:rsidRDefault="00366BB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0AC"/>
    <w:multiLevelType w:val="hybridMultilevel"/>
    <w:tmpl w:val="F1C256F0"/>
    <w:lvl w:ilvl="0" w:tplc="CD6644F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8614C3"/>
    <w:multiLevelType w:val="hybridMultilevel"/>
    <w:tmpl w:val="AB9E4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E77250"/>
    <w:multiLevelType w:val="hybridMultilevel"/>
    <w:tmpl w:val="069E1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48403EA"/>
    <w:multiLevelType w:val="hybridMultilevel"/>
    <w:tmpl w:val="78A4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3C7509"/>
    <w:multiLevelType w:val="hybridMultilevel"/>
    <w:tmpl w:val="78A4C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80772C"/>
    <w:multiLevelType w:val="hybridMultilevel"/>
    <w:tmpl w:val="4DBA4F52"/>
    <w:lvl w:ilvl="0" w:tplc="AC360508">
      <w:start w:val="1"/>
      <w:numFmt w:val="decimal"/>
      <w:lvlText w:val="%1."/>
      <w:lvlJc w:val="left"/>
      <w:pPr>
        <w:tabs>
          <w:tab w:val="num" w:pos="900"/>
        </w:tabs>
        <w:ind w:left="90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3264593"/>
    <w:multiLevelType w:val="hybridMultilevel"/>
    <w:tmpl w:val="4DBA4F52"/>
    <w:lvl w:ilvl="0" w:tplc="AC360508">
      <w:start w:val="1"/>
      <w:numFmt w:val="decimal"/>
      <w:lvlText w:val="%1."/>
      <w:lvlJc w:val="left"/>
      <w:pPr>
        <w:tabs>
          <w:tab w:val="num" w:pos="900"/>
        </w:tabs>
        <w:ind w:left="90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E62DB3"/>
    <w:rsid w:val="000573E0"/>
    <w:rsid w:val="0009403B"/>
    <w:rsid w:val="001510F5"/>
    <w:rsid w:val="0020078A"/>
    <w:rsid w:val="002010AB"/>
    <w:rsid w:val="00266333"/>
    <w:rsid w:val="00297163"/>
    <w:rsid w:val="002B25CC"/>
    <w:rsid w:val="002E2019"/>
    <w:rsid w:val="00366BBB"/>
    <w:rsid w:val="004061DF"/>
    <w:rsid w:val="00414D46"/>
    <w:rsid w:val="0052743A"/>
    <w:rsid w:val="00533116"/>
    <w:rsid w:val="00546B8A"/>
    <w:rsid w:val="0057043C"/>
    <w:rsid w:val="00575F60"/>
    <w:rsid w:val="005A23FB"/>
    <w:rsid w:val="00672BAB"/>
    <w:rsid w:val="00676B83"/>
    <w:rsid w:val="006C570E"/>
    <w:rsid w:val="006F5B43"/>
    <w:rsid w:val="007560BF"/>
    <w:rsid w:val="007D76BD"/>
    <w:rsid w:val="007D7FFC"/>
    <w:rsid w:val="00855390"/>
    <w:rsid w:val="00892E33"/>
    <w:rsid w:val="008A1411"/>
    <w:rsid w:val="008B55AD"/>
    <w:rsid w:val="008B5BB7"/>
    <w:rsid w:val="008D49E0"/>
    <w:rsid w:val="00926E63"/>
    <w:rsid w:val="00985DB9"/>
    <w:rsid w:val="00A13908"/>
    <w:rsid w:val="00A74420"/>
    <w:rsid w:val="00AF0931"/>
    <w:rsid w:val="00B1256E"/>
    <w:rsid w:val="00B25631"/>
    <w:rsid w:val="00B46E27"/>
    <w:rsid w:val="00C11E60"/>
    <w:rsid w:val="00C32EDC"/>
    <w:rsid w:val="00DB2FDE"/>
    <w:rsid w:val="00DD2BC1"/>
    <w:rsid w:val="00E62DB3"/>
    <w:rsid w:val="00E65117"/>
    <w:rsid w:val="00EA0918"/>
    <w:rsid w:val="00EE3E54"/>
    <w:rsid w:val="00F60BED"/>
    <w:rsid w:val="00F87D88"/>
    <w:rsid w:val="00FD5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1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403B"/>
  </w:style>
  <w:style w:type="paragraph" w:styleId="a3">
    <w:name w:val="List Paragraph"/>
    <w:basedOn w:val="a"/>
    <w:uiPriority w:val="34"/>
    <w:qFormat/>
    <w:rsid w:val="0009403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940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09403B"/>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940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semiHidden/>
    <w:rsid w:val="0009403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9403B"/>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0940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9403B"/>
  </w:style>
  <w:style w:type="paragraph" w:styleId="a3">
    <w:name w:val="List Paragraph"/>
    <w:basedOn w:val="a"/>
    <w:uiPriority w:val="34"/>
    <w:qFormat/>
    <w:rsid w:val="0009403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940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09403B"/>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940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semiHidden/>
    <w:rsid w:val="0009403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9403B"/>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09403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40-2003-%D0%BF" TargetMode="External"/><Relationship Id="rId13" Type="http://schemas.openxmlformats.org/officeDocument/2006/relationships/hyperlink" Target="https://zakon.rada.gov.ua/laws/show/z0925-02" TargetMode="External"/><Relationship Id="rId18" Type="http://schemas.openxmlformats.org/officeDocument/2006/relationships/hyperlink" Target="https://zakon.rada.gov.ua/laws/show/1440-2003-%D0%B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on.rada.gov.ua/laws/show/922-19" TargetMode="External"/><Relationship Id="rId7" Type="http://schemas.openxmlformats.org/officeDocument/2006/relationships/hyperlink" Target="https://zakon.rada.gov.ua/laws/show/2658-14" TargetMode="External"/><Relationship Id="rId12" Type="http://schemas.openxmlformats.org/officeDocument/2006/relationships/hyperlink" Target="https://zakon.rada.gov.ua/laws/show/z0925-02" TargetMode="External"/><Relationship Id="rId17" Type="http://schemas.openxmlformats.org/officeDocument/2006/relationships/hyperlink" Target="https://zakon.rada.gov.ua/laws/show/2658-1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z0060-16" TargetMode="External"/><Relationship Id="rId20" Type="http://schemas.openxmlformats.org/officeDocument/2006/relationships/hyperlink" Target="https://zakon.rada.gov.ua/laws/show/z006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658-1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zakon.rada.gov.ua/laws/show/2658-14" TargetMode="External"/><Relationship Id="rId23" Type="http://schemas.openxmlformats.org/officeDocument/2006/relationships/hyperlink" Target="https://zakon.rada.gov.ua/laws/show/759-98-%D0%BF" TargetMode="External"/><Relationship Id="rId10" Type="http://schemas.openxmlformats.org/officeDocument/2006/relationships/hyperlink" Target="https://zakon.rada.gov.ua/laws/show/2658-14" TargetMode="External"/><Relationship Id="rId19" Type="http://schemas.openxmlformats.org/officeDocument/2006/relationships/hyperlink" Target="https://zakon.rada.gov.ua/laws/show/z0060-16" TargetMode="External"/><Relationship Id="rId4" Type="http://schemas.openxmlformats.org/officeDocument/2006/relationships/webSettings" Target="webSettings.xml"/><Relationship Id="rId9" Type="http://schemas.openxmlformats.org/officeDocument/2006/relationships/hyperlink" Target="https://zakon.rada.gov.ua/laws/show/z0060-16" TargetMode="External"/><Relationship Id="rId14" Type="http://schemas.openxmlformats.org/officeDocument/2006/relationships/hyperlink" Target="https://zakon.rada.gov.ua/laws/show/z0060-16" TargetMode="External"/><Relationship Id="rId22" Type="http://schemas.openxmlformats.org/officeDocument/2006/relationships/hyperlink" Target="https://zakon.rada.gov.ua/laws/show/z1074-03"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12</Pages>
  <Words>5512</Words>
  <Characters>31422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22</cp:revision>
  <cp:lastPrinted>2020-09-01T07:53:00Z</cp:lastPrinted>
  <dcterms:created xsi:type="dcterms:W3CDTF">2018-11-13T09:00:00Z</dcterms:created>
  <dcterms:modified xsi:type="dcterms:W3CDTF">2020-10-02T06:55:00Z</dcterms:modified>
</cp:coreProperties>
</file>