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19" w:rsidRPr="00BB2C24" w:rsidRDefault="00112919" w:rsidP="00112919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Додаток 2</w:t>
      </w:r>
    </w:p>
    <w:p w:rsidR="00112919" w:rsidRDefault="00112919" w:rsidP="00112919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до рішення Броварської міської ради </w:t>
      </w:r>
    </w:p>
    <w:p w:rsidR="001E7D56" w:rsidRPr="00BB2C24" w:rsidRDefault="001E7D56" w:rsidP="00112919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>Броварського району</w:t>
      </w:r>
    </w:p>
    <w:p w:rsidR="00112919" w:rsidRPr="00BB2C24" w:rsidRDefault="00112919" w:rsidP="00112919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Київської області</w:t>
      </w:r>
    </w:p>
    <w:p w:rsidR="00CC43C4" w:rsidRDefault="00CC43C4" w:rsidP="00CC43C4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04.03.2021 р.</w:t>
      </w:r>
    </w:p>
    <w:p w:rsidR="00CC43C4" w:rsidRDefault="00CC43C4" w:rsidP="00CC43C4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№64-03-08</w:t>
      </w:r>
    </w:p>
    <w:p w:rsidR="00112919" w:rsidRPr="00CC43C4" w:rsidRDefault="00CC43C4" w:rsidP="00112919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12919" w:rsidRPr="00BB2C24" w:rsidRDefault="00112919" w:rsidP="00112919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</w:p>
    <w:p w:rsidR="00112919" w:rsidRDefault="00112919" w:rsidP="00B62807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видів суспільно-корисних оплачуваних робіт, які можуть виконуватись із залученням порушників на яких накладено адміністративне стягнення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у вигляді громадських робіт</w:t>
      </w:r>
    </w:p>
    <w:p w:rsidR="009715D1" w:rsidRDefault="009715D1" w:rsidP="00112919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851"/>
        <w:gridCol w:w="9178"/>
      </w:tblGrid>
      <w:tr w:rsidR="009715D1" w:rsidRPr="00B62807" w:rsidTr="00B62807">
        <w:tc>
          <w:tcPr>
            <w:tcW w:w="851" w:type="dxa"/>
          </w:tcPr>
          <w:p w:rsidR="009715D1" w:rsidRPr="00B62807" w:rsidRDefault="009715D1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№ п/п</w:t>
            </w:r>
          </w:p>
        </w:tc>
        <w:tc>
          <w:tcPr>
            <w:tcW w:w="9179" w:type="dxa"/>
          </w:tcPr>
          <w:p w:rsidR="009715D1" w:rsidRPr="00B62807" w:rsidRDefault="009715D1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Види суспільно-корисних оплачуваних робіт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</w:t>
            </w:r>
          </w:p>
        </w:tc>
        <w:tc>
          <w:tcPr>
            <w:tcW w:w="9179" w:type="dxa"/>
          </w:tcPr>
          <w:p w:rsidR="009715D1" w:rsidRPr="00B62807" w:rsidRDefault="009715D1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Благоустрій та озеленення території міста, зон відпочинку та туризму, придорожніх смуг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2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Благоустрій та ремонт малих архітектурних форм (комунальної власност</w:t>
            </w: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і)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3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 xml:space="preserve">Прибирання прибудинкових територій багатоквартирних будинків від сміття, сезонних </w:t>
            </w: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робіт з благоустрою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4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 сходових клітин загального користування багатоквартирних будинків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5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 території дитячих та спортивних майданчиків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6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Фарбування огорож, вапняне фарбування дерев та бордюр</w:t>
            </w:r>
          </w:p>
        </w:tc>
      </w:tr>
      <w:tr w:rsidR="009715D1" w:rsidRPr="00CC43C4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7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Розчистка від снігу тротуарів, зупинок громадського транспорту, посипання тротуарів піщано-сольовою сумішшю в зимовий період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8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 від хмизу та гілок об’єктів, де проводились роботи із обрізки зелених насаджень</w:t>
            </w:r>
          </w:p>
        </w:tc>
      </w:tr>
      <w:tr w:rsidR="009715D1" w:rsidRPr="00CC43C4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9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Утримання в належному стані контейнерів, урн, очищення їх від сміття, підготовка контейнерів для сміття для заповнення, прибирання території і встановлення пустих контейнерів на місця після від’їзду сміттєвоза, завантаження сміття на транспорт</w:t>
            </w:r>
          </w:p>
        </w:tc>
      </w:tr>
      <w:tr w:rsidR="009715D1" w:rsidRPr="00CC43C4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10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Ліквідація неорганізованих (стихійних) звалищ сміття, навантаження негабаритного сміття, гілля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11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Прибирання кладовищ, розміщених на території Броварської міської територіальної громади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12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Участь у ліквідації наслідків стихійних явищ.</w:t>
            </w:r>
          </w:p>
        </w:tc>
      </w:tr>
      <w:tr w:rsidR="009715D1" w:rsidRPr="00CC43C4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13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Ремонт вулично-дорожньої мережі: копання водовідвідних канав, влаштування тимчасових водовідвідних лотків, розкопка траншей водопровідних мереж, фарбування транспортних та пішохідних огорож</w:t>
            </w:r>
          </w:p>
        </w:tc>
      </w:tr>
      <w:tr w:rsidR="009715D1" w:rsidRPr="00CC43C4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14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Відновлення пам’ятників архітектури: реконструкція пам’ятників садово-паркової культури; очистка гідроспоруд; догляд за рослинами (прополка, підсадка рослин, полив); висадка дерев, кущів,</w:t>
            </w: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 </w:t>
            </w: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 xml:space="preserve"> квітів; скошування газонів; перекопування ґрунту перед відновлювальними посадками</w:t>
            </w:r>
          </w:p>
        </w:tc>
      </w:tr>
      <w:tr w:rsidR="009715D1" w:rsidRPr="00B62807" w:rsidTr="00B62807">
        <w:tc>
          <w:tcPr>
            <w:tcW w:w="851" w:type="dxa"/>
          </w:tcPr>
          <w:p w:rsidR="009715D1" w:rsidRPr="00B62807" w:rsidRDefault="00046ECC" w:rsidP="00112919">
            <w:pPr>
              <w:jc w:val="center"/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  <w:t>15</w:t>
            </w:r>
          </w:p>
        </w:tc>
        <w:tc>
          <w:tcPr>
            <w:tcW w:w="9179" w:type="dxa"/>
          </w:tcPr>
          <w:p w:rsidR="009715D1" w:rsidRPr="00B62807" w:rsidRDefault="00046ECC" w:rsidP="00046ECC">
            <w:pPr>
              <w:rPr>
                <w:rFonts w:ascii="Times New Roman" w:eastAsia="Times New Roman" w:hAnsi="Times New Roman"/>
                <w:color w:val="303030"/>
                <w:sz w:val="27"/>
                <w:szCs w:val="27"/>
                <w:lang w:val="uk-UA"/>
              </w:rPr>
            </w:pPr>
            <w:r w:rsidRPr="00B62807">
              <w:rPr>
                <w:rFonts w:ascii="Times New Roman" w:eastAsia="Times New Roman" w:hAnsi="Times New Roman"/>
                <w:color w:val="303030"/>
                <w:sz w:val="27"/>
                <w:szCs w:val="27"/>
              </w:rPr>
              <w:t>Інші види загальнодоступних суспільно-корисних оплачуваних робіт, які мають суспільно-корисну спрямованість</w:t>
            </w:r>
          </w:p>
        </w:tc>
      </w:tr>
    </w:tbl>
    <w:p w:rsidR="00B62807" w:rsidRDefault="00B62807" w:rsidP="00112919">
      <w:pPr>
        <w:spacing w:after="0" w:line="240" w:lineRule="auto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</w:p>
    <w:p w:rsidR="00C23541" w:rsidRPr="00DE3E6C" w:rsidRDefault="00112919" w:rsidP="00B62807">
      <w:pPr>
        <w:spacing w:after="0" w:line="240" w:lineRule="auto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r w:rsidR="00B62807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голова                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        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     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          Ігор САПОЖКО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sectPr w:rsidR="00C23541" w:rsidRPr="00DE3E6C" w:rsidSect="001E7D56">
      <w:pgSz w:w="11906" w:h="16838"/>
      <w:pgMar w:top="907" w:right="851" w:bottom="907" w:left="1701" w:header="62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C36" w:rsidRDefault="00DF7C36" w:rsidP="001E7D56">
      <w:pPr>
        <w:spacing w:after="0" w:line="240" w:lineRule="auto"/>
      </w:pPr>
      <w:r>
        <w:separator/>
      </w:r>
    </w:p>
  </w:endnote>
  <w:endnote w:type="continuationSeparator" w:id="1">
    <w:p w:rsidR="00DF7C36" w:rsidRDefault="00DF7C36" w:rsidP="001E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C36" w:rsidRDefault="00DF7C36" w:rsidP="001E7D56">
      <w:pPr>
        <w:spacing w:after="0" w:line="240" w:lineRule="auto"/>
      </w:pPr>
      <w:r>
        <w:separator/>
      </w:r>
    </w:p>
  </w:footnote>
  <w:footnote w:type="continuationSeparator" w:id="1">
    <w:p w:rsidR="00DF7C36" w:rsidRDefault="00DF7C36" w:rsidP="001E7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2919"/>
    <w:rsid w:val="00046ECC"/>
    <w:rsid w:val="00060B6B"/>
    <w:rsid w:val="000A28C4"/>
    <w:rsid w:val="000F5ADB"/>
    <w:rsid w:val="00112919"/>
    <w:rsid w:val="001E7D56"/>
    <w:rsid w:val="0033465B"/>
    <w:rsid w:val="00766B85"/>
    <w:rsid w:val="007A767D"/>
    <w:rsid w:val="00915B99"/>
    <w:rsid w:val="009715D1"/>
    <w:rsid w:val="00B62807"/>
    <w:rsid w:val="00C23541"/>
    <w:rsid w:val="00CC43C4"/>
    <w:rsid w:val="00CC5A04"/>
    <w:rsid w:val="00DE3E6C"/>
    <w:rsid w:val="00DF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3541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1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7D56"/>
  </w:style>
  <w:style w:type="paragraph" w:styleId="a7">
    <w:name w:val="footer"/>
    <w:basedOn w:val="a"/>
    <w:link w:val="a8"/>
    <w:uiPriority w:val="99"/>
    <w:semiHidden/>
    <w:unhideWhenUsed/>
    <w:rsid w:val="001E7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7D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dcterms:created xsi:type="dcterms:W3CDTF">2020-06-10T13:57:00Z</dcterms:created>
  <dcterms:modified xsi:type="dcterms:W3CDTF">2021-03-05T08:56:00Z</dcterms:modified>
</cp:coreProperties>
</file>