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EBA0" w14:textId="77777777"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14:paraId="39F3FEBD" w14:textId="77777777" w:rsidR="00913EAA" w:rsidRDefault="00913EAA" w:rsidP="00913EAA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 4</w:t>
      </w:r>
    </w:p>
    <w:p w14:paraId="6080798B" w14:textId="77777777" w:rsidR="00913EAA" w:rsidRDefault="00913EAA" w:rsidP="00913EAA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 Положення про Управління освіти і науки Броварської міської ради Броварського району Київської області, затвердженого рішенням Броварської міської ради Броварського району Київської області</w:t>
      </w:r>
    </w:p>
    <w:p w14:paraId="3BC3A97B" w14:textId="6E90F546" w:rsidR="00913EAA" w:rsidRDefault="00913EAA" w:rsidP="00913EAA">
      <w:pPr>
        <w:shd w:val="clear" w:color="auto" w:fill="FFFFFF"/>
        <w:ind w:left="5103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852FF0">
        <w:rPr>
          <w:sz w:val="28"/>
          <w:szCs w:val="28"/>
        </w:rPr>
        <w:t>11.10.2022 р.</w:t>
      </w:r>
    </w:p>
    <w:p w14:paraId="5C49A14F" w14:textId="45CFB8E1" w:rsidR="009923B9" w:rsidRPr="003235DF" w:rsidRDefault="00913EAA" w:rsidP="00913EAA">
      <w:pPr>
        <w:ind w:left="5103"/>
        <w:rPr>
          <w:sz w:val="24"/>
          <w:szCs w:val="24"/>
        </w:rPr>
      </w:pPr>
      <w:r>
        <w:rPr>
          <w:sz w:val="28"/>
          <w:szCs w:val="28"/>
        </w:rPr>
        <w:t xml:space="preserve">№ </w:t>
      </w:r>
      <w:r w:rsidR="00852FF0">
        <w:rPr>
          <w:sz w:val="28"/>
          <w:szCs w:val="28"/>
        </w:rPr>
        <w:t>848-34-08</w:t>
      </w:r>
    </w:p>
    <w:p w14:paraId="0FBE346F" w14:textId="77777777" w:rsidR="009923B9" w:rsidRDefault="009923B9" w:rsidP="009923B9">
      <w:pPr>
        <w:jc w:val="center"/>
        <w:rPr>
          <w:sz w:val="24"/>
          <w:szCs w:val="24"/>
        </w:rPr>
      </w:pPr>
    </w:p>
    <w:p w14:paraId="0EEE4CE9" w14:textId="77777777" w:rsidR="009923B9" w:rsidRDefault="009923B9" w:rsidP="009923B9">
      <w:pPr>
        <w:jc w:val="center"/>
        <w:rPr>
          <w:sz w:val="28"/>
          <w:szCs w:val="28"/>
        </w:rPr>
      </w:pPr>
    </w:p>
    <w:p w14:paraId="67093E2A" w14:textId="77777777" w:rsidR="009923B9" w:rsidRDefault="009923B9" w:rsidP="009923B9">
      <w:pPr>
        <w:jc w:val="center"/>
        <w:rPr>
          <w:sz w:val="28"/>
          <w:szCs w:val="28"/>
        </w:rPr>
      </w:pPr>
    </w:p>
    <w:p w14:paraId="68A2C1F3" w14:textId="77777777" w:rsidR="009923B9" w:rsidRDefault="009923B9" w:rsidP="009923B9">
      <w:pPr>
        <w:jc w:val="center"/>
        <w:rPr>
          <w:sz w:val="28"/>
          <w:szCs w:val="28"/>
        </w:rPr>
      </w:pPr>
    </w:p>
    <w:p w14:paraId="46F7684F" w14:textId="77777777" w:rsidR="009923B9" w:rsidRDefault="009923B9" w:rsidP="009923B9">
      <w:pPr>
        <w:jc w:val="center"/>
        <w:rPr>
          <w:sz w:val="28"/>
          <w:szCs w:val="28"/>
        </w:rPr>
      </w:pPr>
    </w:p>
    <w:p w14:paraId="1C698128" w14:textId="77777777" w:rsidR="009923B9" w:rsidRDefault="009923B9" w:rsidP="009923B9">
      <w:pPr>
        <w:jc w:val="center"/>
        <w:rPr>
          <w:sz w:val="28"/>
          <w:szCs w:val="28"/>
        </w:rPr>
      </w:pPr>
    </w:p>
    <w:p w14:paraId="168CA8EF" w14:textId="77777777" w:rsidR="009923B9" w:rsidRDefault="009923B9" w:rsidP="009923B9">
      <w:pPr>
        <w:jc w:val="center"/>
        <w:rPr>
          <w:sz w:val="28"/>
          <w:szCs w:val="28"/>
        </w:rPr>
      </w:pPr>
    </w:p>
    <w:p w14:paraId="2D39A4A7" w14:textId="77777777" w:rsidR="009923B9" w:rsidRPr="00BA24F2" w:rsidRDefault="009923B9" w:rsidP="009923B9">
      <w:pPr>
        <w:jc w:val="center"/>
        <w:rPr>
          <w:sz w:val="28"/>
          <w:szCs w:val="28"/>
        </w:rPr>
      </w:pPr>
    </w:p>
    <w:p w14:paraId="176E6D9E" w14:textId="77777777" w:rsidR="009923B9" w:rsidRDefault="009923B9" w:rsidP="009923B9">
      <w:pPr>
        <w:jc w:val="center"/>
        <w:rPr>
          <w:b/>
          <w:bCs/>
          <w:sz w:val="28"/>
          <w:szCs w:val="28"/>
        </w:rPr>
      </w:pPr>
      <w:r w:rsidRPr="00BA24F2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ОЛОЖЕННЯ</w:t>
      </w:r>
    </w:p>
    <w:p w14:paraId="026FFCCD" w14:textId="77777777" w:rsidR="009923B9" w:rsidRDefault="009923B9" w:rsidP="009923B9">
      <w:pPr>
        <w:jc w:val="center"/>
        <w:rPr>
          <w:b/>
          <w:bCs/>
          <w:sz w:val="28"/>
          <w:szCs w:val="28"/>
        </w:rPr>
      </w:pPr>
    </w:p>
    <w:p w14:paraId="1D41F301" w14:textId="77777777" w:rsidR="009923B9" w:rsidRDefault="009923B9" w:rsidP="009923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централізовану бухгалтерію </w:t>
      </w:r>
    </w:p>
    <w:p w14:paraId="06143F7E" w14:textId="77777777" w:rsidR="009923B9" w:rsidRDefault="009923B9" w:rsidP="009923B9">
      <w:pPr>
        <w:jc w:val="center"/>
        <w:rPr>
          <w:b/>
          <w:bCs/>
          <w:sz w:val="28"/>
          <w:szCs w:val="28"/>
        </w:rPr>
      </w:pPr>
    </w:p>
    <w:p w14:paraId="51D46BE3" w14:textId="77777777" w:rsidR="009923B9" w:rsidRDefault="009923B9" w:rsidP="009923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BA24F2">
        <w:rPr>
          <w:b/>
          <w:bCs/>
          <w:sz w:val="28"/>
          <w:szCs w:val="28"/>
        </w:rPr>
        <w:t xml:space="preserve">правління освіти і науки </w:t>
      </w:r>
    </w:p>
    <w:p w14:paraId="5D3BB642" w14:textId="77777777" w:rsidR="009923B9" w:rsidRDefault="009923B9" w:rsidP="009923B9">
      <w:pPr>
        <w:jc w:val="center"/>
        <w:rPr>
          <w:b/>
          <w:bCs/>
          <w:sz w:val="28"/>
          <w:szCs w:val="28"/>
        </w:rPr>
      </w:pPr>
    </w:p>
    <w:p w14:paraId="56CBF72A" w14:textId="77777777" w:rsidR="009923B9" w:rsidRDefault="009923B9" w:rsidP="009923B9">
      <w:pPr>
        <w:jc w:val="center"/>
        <w:rPr>
          <w:b/>
          <w:bCs/>
          <w:sz w:val="28"/>
          <w:szCs w:val="28"/>
        </w:rPr>
      </w:pPr>
      <w:r w:rsidRPr="00BA24F2">
        <w:rPr>
          <w:b/>
          <w:bCs/>
          <w:sz w:val="28"/>
          <w:szCs w:val="28"/>
        </w:rPr>
        <w:t xml:space="preserve">Броварської міської ради </w:t>
      </w:r>
    </w:p>
    <w:p w14:paraId="69D5E364" w14:textId="77777777" w:rsidR="009923B9" w:rsidRDefault="009923B9" w:rsidP="009923B9">
      <w:pPr>
        <w:jc w:val="center"/>
        <w:rPr>
          <w:b/>
          <w:bCs/>
          <w:sz w:val="28"/>
          <w:szCs w:val="28"/>
        </w:rPr>
      </w:pPr>
    </w:p>
    <w:p w14:paraId="4D816B10" w14:textId="77777777" w:rsidR="009923B9" w:rsidRPr="00BA24F2" w:rsidRDefault="009923B9" w:rsidP="009923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Pr="00BA24F2">
        <w:rPr>
          <w:b/>
          <w:bCs/>
          <w:sz w:val="28"/>
          <w:szCs w:val="28"/>
        </w:rPr>
        <w:t>Київської області</w:t>
      </w:r>
    </w:p>
    <w:p w14:paraId="78F528B0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026ED02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205F5659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0480481D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485B215B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6B1B68F6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15969B75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4DD6952B" w14:textId="77777777" w:rsidR="009923B9" w:rsidRPr="00371A00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095DA615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68B92CCC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22F87EA7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321F9FC4" w14:textId="77777777" w:rsidR="009923B9" w:rsidRDefault="009923B9" w:rsidP="00B219BD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</w:p>
    <w:p w14:paraId="0240E68B" w14:textId="77777777" w:rsidR="009923B9" w:rsidRPr="00371A00" w:rsidRDefault="009923B9" w:rsidP="009923B9">
      <w:pPr>
        <w:pStyle w:val="a7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371A00">
        <w:rPr>
          <w:sz w:val="28"/>
          <w:szCs w:val="28"/>
          <w:lang w:val="uk-UA"/>
        </w:rPr>
        <w:t>. Бровари</w:t>
      </w:r>
    </w:p>
    <w:p w14:paraId="0ED908CA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3732D9E5" w14:textId="77777777" w:rsidR="009923B9" w:rsidRDefault="009923B9" w:rsidP="009923B9">
      <w:pPr>
        <w:pStyle w:val="a7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D12905">
        <w:rPr>
          <w:sz w:val="28"/>
          <w:szCs w:val="28"/>
          <w:lang w:val="uk-UA"/>
        </w:rPr>
        <w:t xml:space="preserve">                            2022</w:t>
      </w:r>
    </w:p>
    <w:p w14:paraId="34DDECA0" w14:textId="77777777" w:rsidR="009923B9" w:rsidRPr="00D77B2D" w:rsidRDefault="009923B9" w:rsidP="009923B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77B2D">
        <w:rPr>
          <w:b/>
          <w:sz w:val="28"/>
          <w:szCs w:val="28"/>
        </w:rPr>
        <w:lastRenderedPageBreak/>
        <w:t>1. Загальні положення.</w:t>
      </w:r>
    </w:p>
    <w:p w14:paraId="40CB8613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291C">
        <w:rPr>
          <w:sz w:val="28"/>
          <w:szCs w:val="28"/>
          <w:lang w:val="uk-UA"/>
        </w:rPr>
        <w:t>1.1.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Централізована бухгалтерія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3A291C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Броварського району Київської області (далі –</w:t>
      </w:r>
      <w:r w:rsidR="002E5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Централізована бухгалтерія</w:t>
      </w:r>
      <w:r w:rsidRPr="003A291C">
        <w:rPr>
          <w:sz w:val="28"/>
          <w:szCs w:val="28"/>
          <w:lang w:val="uk-UA"/>
        </w:rPr>
        <w:t>), створен</w:t>
      </w:r>
      <w:r>
        <w:rPr>
          <w:sz w:val="28"/>
          <w:szCs w:val="28"/>
          <w:lang w:val="uk-UA"/>
        </w:rPr>
        <w:t>а</w:t>
      </w:r>
      <w:r w:rsidRPr="003A291C">
        <w:rPr>
          <w:sz w:val="28"/>
          <w:szCs w:val="28"/>
          <w:lang w:val="uk-UA"/>
        </w:rPr>
        <w:t xml:space="preserve"> відповідно до пункту </w:t>
      </w:r>
      <w:r>
        <w:rPr>
          <w:sz w:val="28"/>
          <w:szCs w:val="28"/>
          <w:lang w:val="uk-UA"/>
        </w:rPr>
        <w:t>5.10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(далі-Управління).</w:t>
      </w:r>
    </w:p>
    <w:p w14:paraId="5AE35979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Утворення Централізованої бухгалтерії</w:t>
      </w:r>
      <w:r w:rsidRPr="003A1D92">
        <w:rPr>
          <w:sz w:val="28"/>
          <w:szCs w:val="28"/>
          <w:lang w:val="uk-UA"/>
        </w:rPr>
        <w:t xml:space="preserve">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14:paraId="5EEC573D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Централізована бухгалтерія</w:t>
      </w:r>
      <w:r w:rsidRPr="003A1D92">
        <w:rPr>
          <w:sz w:val="28"/>
          <w:szCs w:val="28"/>
          <w:lang w:val="uk-UA"/>
        </w:rPr>
        <w:t xml:space="preserve"> підконтрольн</w:t>
      </w:r>
      <w:r>
        <w:rPr>
          <w:sz w:val="28"/>
          <w:szCs w:val="28"/>
          <w:lang w:val="uk-UA"/>
        </w:rPr>
        <w:t>а</w:t>
      </w:r>
      <w:r w:rsidRPr="003A1D92">
        <w:rPr>
          <w:sz w:val="28"/>
          <w:szCs w:val="28"/>
          <w:lang w:val="uk-UA"/>
        </w:rPr>
        <w:t xml:space="preserve"> та підзвітн</w:t>
      </w:r>
      <w:r>
        <w:rPr>
          <w:sz w:val="28"/>
          <w:szCs w:val="28"/>
          <w:lang w:val="uk-UA"/>
        </w:rPr>
        <w:t>а 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14:paraId="2BDBA8A9" w14:textId="77777777" w:rsidR="009923B9" w:rsidRPr="009166A7" w:rsidRDefault="009923B9" w:rsidP="009923B9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9166A7">
        <w:rPr>
          <w:sz w:val="28"/>
          <w:szCs w:val="28"/>
          <w:lang w:val="uk-UA"/>
        </w:rPr>
        <w:t>1.2.</w:t>
      </w:r>
      <w:r w:rsidRPr="009166A7">
        <w:rPr>
          <w:sz w:val="28"/>
          <w:szCs w:val="28"/>
        </w:rPr>
        <w:t> </w:t>
      </w:r>
      <w:r w:rsidRPr="009166A7">
        <w:rPr>
          <w:sz w:val="28"/>
          <w:szCs w:val="28"/>
          <w:lang w:val="uk-UA"/>
        </w:rPr>
        <w:t>Централізована бухгалтерія забезпечує</w:t>
      </w:r>
      <w:r>
        <w:rPr>
          <w:sz w:val="28"/>
          <w:szCs w:val="28"/>
          <w:lang w:val="uk-UA"/>
        </w:rPr>
        <w:t xml:space="preserve"> бухгалтерський облік</w:t>
      </w:r>
      <w:r w:rsidRPr="009166A7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У</w:t>
      </w:r>
      <w:r w:rsidRPr="009166A7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підпорядкованих йому установ та закладів освіти.</w:t>
      </w:r>
    </w:p>
    <w:p w14:paraId="24E22BA5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370E">
        <w:rPr>
          <w:sz w:val="28"/>
          <w:szCs w:val="28"/>
          <w:lang w:val="uk-UA"/>
        </w:rPr>
        <w:t>1.3. У своїй діяльності Централізована</w:t>
      </w:r>
      <w:r>
        <w:rPr>
          <w:sz w:val="28"/>
          <w:szCs w:val="28"/>
          <w:lang w:val="uk-UA"/>
        </w:rPr>
        <w:t xml:space="preserve"> бухгалтерія </w:t>
      </w:r>
      <w:r w:rsidRPr="00C9370E">
        <w:rPr>
          <w:sz w:val="28"/>
          <w:szCs w:val="28"/>
          <w:lang w:val="uk-UA"/>
        </w:rPr>
        <w:t>керується Конституцією та законами України</w:t>
      </w:r>
      <w:r>
        <w:rPr>
          <w:sz w:val="28"/>
          <w:szCs w:val="28"/>
          <w:lang w:val="uk-UA"/>
        </w:rPr>
        <w:t>, актами президента України та К</w:t>
      </w:r>
      <w:r w:rsidRPr="00C9370E">
        <w:rPr>
          <w:sz w:val="28"/>
          <w:szCs w:val="28"/>
          <w:lang w:val="uk-UA"/>
        </w:rPr>
        <w:t>абінету міністрів України, наказа</w:t>
      </w:r>
      <w:r>
        <w:rPr>
          <w:sz w:val="28"/>
          <w:szCs w:val="28"/>
          <w:lang w:val="uk-UA"/>
        </w:rPr>
        <w:t>ми Міністерства фінансів України</w:t>
      </w:r>
      <w:r w:rsidRPr="00C9370E">
        <w:rPr>
          <w:sz w:val="28"/>
          <w:szCs w:val="28"/>
          <w:lang w:val="uk-UA"/>
        </w:rPr>
        <w:t>, іншими правовими актами, що регламентують бюджетні відносини і фінансово-господарську діяльність бюджетної установи</w:t>
      </w:r>
      <w:r>
        <w:rPr>
          <w:sz w:val="28"/>
          <w:szCs w:val="28"/>
          <w:lang w:val="uk-UA"/>
        </w:rPr>
        <w:t>.</w:t>
      </w:r>
    </w:p>
    <w:p w14:paraId="13B12107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Фінансування Централізованої бухгалтерії здійснюється за рахунок коштів місцевого бюджету.</w:t>
      </w:r>
    </w:p>
    <w:p w14:paraId="0D4CB2FB" w14:textId="77777777" w:rsidR="009923B9" w:rsidRPr="00A46B3F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27B0BD1" w14:textId="77777777" w:rsidR="009923B9" w:rsidRDefault="009923B9" w:rsidP="009923B9">
      <w:pPr>
        <w:pStyle w:val="af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C729D6">
        <w:rPr>
          <w:b/>
          <w:bCs/>
          <w:sz w:val="28"/>
          <w:szCs w:val="28"/>
        </w:rPr>
        <w:t xml:space="preserve">Основні завдання та функції  </w:t>
      </w:r>
      <w:r w:rsidRPr="00C729D6">
        <w:rPr>
          <w:b/>
          <w:sz w:val="28"/>
          <w:szCs w:val="28"/>
        </w:rPr>
        <w:t>Централізованої бухгалтерії</w:t>
      </w:r>
      <w:r>
        <w:rPr>
          <w:b/>
          <w:sz w:val="28"/>
          <w:szCs w:val="28"/>
        </w:rPr>
        <w:t>.</w:t>
      </w:r>
    </w:p>
    <w:p w14:paraId="55813973" w14:textId="77777777" w:rsidR="009923B9" w:rsidRDefault="009923B9" w:rsidP="009923B9">
      <w:pPr>
        <w:pStyle w:val="af"/>
        <w:ind w:left="927"/>
        <w:jc w:val="both"/>
        <w:rPr>
          <w:b/>
          <w:sz w:val="28"/>
          <w:szCs w:val="28"/>
        </w:rPr>
      </w:pPr>
    </w:p>
    <w:p w14:paraId="5985D987" w14:textId="77777777" w:rsidR="009923B9" w:rsidRPr="007A529A" w:rsidRDefault="009923B9" w:rsidP="009923B9">
      <w:pPr>
        <w:pStyle w:val="a7"/>
        <w:spacing w:before="0" w:beforeAutospacing="0" w:after="0" w:afterAutospacing="0"/>
        <w:ind w:left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Завданнями </w:t>
      </w:r>
      <w:r w:rsidRPr="00ED1297">
        <w:rPr>
          <w:b/>
          <w:sz w:val="28"/>
          <w:szCs w:val="28"/>
          <w:lang w:val="uk-UA"/>
        </w:rPr>
        <w:t>Централізованої</w:t>
      </w:r>
      <w:r w:rsidR="00D94E67">
        <w:rPr>
          <w:b/>
          <w:sz w:val="28"/>
          <w:szCs w:val="28"/>
          <w:lang w:val="uk-UA"/>
        </w:rPr>
        <w:t xml:space="preserve"> </w:t>
      </w:r>
      <w:r w:rsidRPr="00ED1297">
        <w:rPr>
          <w:b/>
          <w:sz w:val="28"/>
          <w:szCs w:val="28"/>
          <w:lang w:val="uk-UA"/>
        </w:rPr>
        <w:t xml:space="preserve"> бухгалтерії</w:t>
      </w:r>
      <w:r w:rsidR="002E5D98">
        <w:rPr>
          <w:b/>
          <w:sz w:val="28"/>
          <w:szCs w:val="28"/>
          <w:lang w:val="uk-UA"/>
        </w:rPr>
        <w:t xml:space="preserve"> </w:t>
      </w:r>
      <w:r w:rsidRPr="007A529A">
        <w:rPr>
          <w:b/>
          <w:sz w:val="28"/>
          <w:szCs w:val="28"/>
          <w:lang w:val="uk-UA"/>
        </w:rPr>
        <w:t>є:</w:t>
      </w:r>
      <w:r w:rsidRPr="003A1D92">
        <w:rPr>
          <w:sz w:val="28"/>
          <w:szCs w:val="28"/>
        </w:rPr>
        <w:t> </w:t>
      </w:r>
    </w:p>
    <w:p w14:paraId="7EF6E755" w14:textId="77777777" w:rsidR="009923B9" w:rsidRPr="003266D7" w:rsidRDefault="009923B9" w:rsidP="009923B9">
      <w:pPr>
        <w:ind w:firstLine="567"/>
        <w:jc w:val="both"/>
        <w:rPr>
          <w:sz w:val="28"/>
          <w:szCs w:val="28"/>
        </w:rPr>
      </w:pPr>
      <w:r w:rsidRPr="003266D7">
        <w:rPr>
          <w:sz w:val="28"/>
          <w:szCs w:val="28"/>
        </w:rPr>
        <w:t>2.1. Ведення бухгалтерського обліку фінансово-господарської діяльності</w:t>
      </w:r>
      <w:r>
        <w:rPr>
          <w:sz w:val="28"/>
          <w:szCs w:val="28"/>
        </w:rPr>
        <w:t xml:space="preserve"> У</w:t>
      </w:r>
      <w:r w:rsidRPr="003266D7">
        <w:rPr>
          <w:sz w:val="28"/>
          <w:szCs w:val="28"/>
        </w:rPr>
        <w:t>прав</w:t>
      </w:r>
      <w:r>
        <w:rPr>
          <w:sz w:val="28"/>
          <w:szCs w:val="28"/>
        </w:rPr>
        <w:t xml:space="preserve">ління </w:t>
      </w:r>
      <w:r w:rsidRPr="003266D7">
        <w:rPr>
          <w:sz w:val="28"/>
          <w:szCs w:val="28"/>
        </w:rPr>
        <w:t>та підпорядкованих йому установ</w:t>
      </w:r>
      <w:r>
        <w:rPr>
          <w:sz w:val="28"/>
          <w:szCs w:val="28"/>
        </w:rPr>
        <w:t xml:space="preserve"> та закладів освіти.</w:t>
      </w:r>
      <w:r w:rsidRPr="003266D7">
        <w:rPr>
          <w:sz w:val="28"/>
          <w:szCs w:val="28"/>
        </w:rPr>
        <w:tab/>
      </w:r>
    </w:p>
    <w:p w14:paraId="6115992B" w14:textId="77777777" w:rsidR="009923B9" w:rsidRPr="003266D7" w:rsidRDefault="009923B9" w:rsidP="00992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Контроль</w:t>
      </w:r>
      <w:r w:rsidRPr="003266D7">
        <w:rPr>
          <w:sz w:val="28"/>
          <w:szCs w:val="28"/>
        </w:rPr>
        <w:t xml:space="preserve"> за наявністю та рухом майна, використанням фінансових і  матеріальних (нематеріальних) ресурсів.</w:t>
      </w:r>
    </w:p>
    <w:p w14:paraId="14A1F90A" w14:textId="77777777" w:rsidR="009923B9" w:rsidRPr="00ED41DD" w:rsidRDefault="009923B9" w:rsidP="009923B9">
      <w:pPr>
        <w:ind w:firstLine="567"/>
        <w:jc w:val="both"/>
        <w:rPr>
          <w:sz w:val="28"/>
          <w:szCs w:val="28"/>
        </w:rPr>
      </w:pPr>
      <w:r w:rsidRPr="00ED41DD">
        <w:rPr>
          <w:sz w:val="28"/>
          <w:szCs w:val="28"/>
        </w:rPr>
        <w:t>2.3</w:t>
      </w:r>
      <w:r>
        <w:rPr>
          <w:sz w:val="28"/>
          <w:szCs w:val="28"/>
        </w:rPr>
        <w:t>. З</w:t>
      </w:r>
      <w:r w:rsidRPr="00ED41DD">
        <w:rPr>
          <w:sz w:val="28"/>
          <w:szCs w:val="28"/>
        </w:rPr>
        <w:t xml:space="preserve">апобігання виникненню негативних явищ у фінансово-господарській діяльності, виявлення  і мобілізація внутрішньогосподарських резервів. </w:t>
      </w:r>
    </w:p>
    <w:p w14:paraId="24DBB61F" w14:textId="77777777" w:rsidR="009923B9" w:rsidRDefault="009923B9" w:rsidP="009923B9">
      <w:pPr>
        <w:ind w:firstLine="567"/>
        <w:jc w:val="both"/>
        <w:rPr>
          <w:sz w:val="28"/>
          <w:szCs w:val="28"/>
        </w:rPr>
      </w:pPr>
      <w:r w:rsidRPr="00ED41DD">
        <w:rPr>
          <w:sz w:val="28"/>
          <w:szCs w:val="28"/>
        </w:rPr>
        <w:t>2.4. Здійснення методичного</w:t>
      </w:r>
      <w:r w:rsidR="002E5D98">
        <w:rPr>
          <w:sz w:val="28"/>
          <w:szCs w:val="28"/>
        </w:rPr>
        <w:t xml:space="preserve"> </w:t>
      </w:r>
      <w:r w:rsidRPr="00ED41DD">
        <w:rPr>
          <w:sz w:val="28"/>
          <w:szCs w:val="28"/>
        </w:rPr>
        <w:t xml:space="preserve">супроводу та контролю за дотриманням вимог законодавства з питань ведення бухгалтерського обліку, складання фінансової та бюджетної звітності в закладах </w:t>
      </w:r>
      <w:r>
        <w:rPr>
          <w:sz w:val="28"/>
          <w:szCs w:val="28"/>
        </w:rPr>
        <w:t xml:space="preserve">та установах </w:t>
      </w:r>
      <w:r w:rsidRPr="00ED41DD">
        <w:rPr>
          <w:sz w:val="28"/>
          <w:szCs w:val="28"/>
        </w:rPr>
        <w:t>освіти, які підпорядковані Управлінню та мають власні бухгалтерські служби.</w:t>
      </w:r>
    </w:p>
    <w:p w14:paraId="1BE693AA" w14:textId="77777777" w:rsidR="009923B9" w:rsidRPr="0032323B" w:rsidRDefault="009923B9" w:rsidP="009923B9">
      <w:pPr>
        <w:ind w:firstLine="567"/>
        <w:jc w:val="both"/>
        <w:rPr>
          <w:sz w:val="28"/>
          <w:szCs w:val="28"/>
        </w:rPr>
      </w:pPr>
      <w:r w:rsidRPr="0032323B">
        <w:rPr>
          <w:sz w:val="28"/>
          <w:szCs w:val="28"/>
        </w:rPr>
        <w:t>2.5 Нарахування заробітної плати</w:t>
      </w:r>
      <w:r>
        <w:rPr>
          <w:sz w:val="28"/>
          <w:szCs w:val="28"/>
        </w:rPr>
        <w:t xml:space="preserve"> працівникам Управління та підпорядкованим закладам та установам освіти, які обслуговуються Централізованою бухгалтерією.</w:t>
      </w:r>
    </w:p>
    <w:p w14:paraId="77BB9069" w14:textId="77777777" w:rsidR="009923B9" w:rsidRPr="004F5E6E" w:rsidRDefault="009923B9" w:rsidP="009923B9">
      <w:pPr>
        <w:ind w:firstLine="567"/>
        <w:jc w:val="both"/>
        <w:rPr>
          <w:sz w:val="28"/>
          <w:szCs w:val="28"/>
        </w:rPr>
      </w:pPr>
      <w:r w:rsidRPr="004F5E6E">
        <w:rPr>
          <w:b/>
          <w:sz w:val="28"/>
          <w:szCs w:val="28"/>
        </w:rPr>
        <w:t>Функціями Централізованої бухгалтерії є:</w:t>
      </w:r>
      <w:r w:rsidRPr="004F5E6E">
        <w:rPr>
          <w:sz w:val="28"/>
          <w:szCs w:val="28"/>
        </w:rPr>
        <w:t> </w:t>
      </w:r>
    </w:p>
    <w:p w14:paraId="719FFA10" w14:textId="77777777" w:rsidR="009923B9" w:rsidRPr="00BA24F2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Відображення</w:t>
      </w:r>
      <w:r w:rsidRPr="00BA24F2">
        <w:rPr>
          <w:sz w:val="28"/>
          <w:szCs w:val="28"/>
        </w:rPr>
        <w:t xml:space="preserve"> у документах достовірної та у повному обсязі 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</w:t>
      </w:r>
      <w:r>
        <w:rPr>
          <w:sz w:val="28"/>
          <w:szCs w:val="28"/>
        </w:rPr>
        <w:t>ими (нематеріальними) ресурсами.</w:t>
      </w:r>
    </w:p>
    <w:p w14:paraId="214923A3" w14:textId="77777777" w:rsidR="009923B9" w:rsidRPr="009919EB" w:rsidRDefault="009923B9" w:rsidP="00992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9919E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9919EB">
        <w:rPr>
          <w:sz w:val="28"/>
          <w:szCs w:val="28"/>
        </w:rPr>
        <w:t xml:space="preserve">безпечення дотримання бюджетного законодавства при взятті бюджетних зобов’язань, своєчасного подання на реєстрацію таких зобов’язань, </w:t>
      </w:r>
      <w:r w:rsidRPr="009919EB">
        <w:rPr>
          <w:sz w:val="28"/>
          <w:szCs w:val="28"/>
        </w:rPr>
        <w:lastRenderedPageBreak/>
        <w:t>здійснення платежів відповідно до взятих бюджетних зобов’язань, достовірного та у повному обсязі відображення операцій у бухгалтерському обліку та звітності.</w:t>
      </w:r>
    </w:p>
    <w:p w14:paraId="0DE8E661" w14:textId="77777777" w:rsidR="009923B9" w:rsidRDefault="009923B9" w:rsidP="009923B9">
      <w:pPr>
        <w:pStyle w:val="af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700DB">
        <w:rPr>
          <w:sz w:val="28"/>
          <w:szCs w:val="28"/>
        </w:rPr>
        <w:t xml:space="preserve">Ведення </w:t>
      </w:r>
      <w:r>
        <w:rPr>
          <w:sz w:val="28"/>
          <w:szCs w:val="28"/>
        </w:rPr>
        <w:t xml:space="preserve"> бухгалтерського</w:t>
      </w:r>
      <w:r w:rsidRPr="008700DB">
        <w:rPr>
          <w:sz w:val="28"/>
          <w:szCs w:val="28"/>
        </w:rPr>
        <w:t xml:space="preserve"> облік</w:t>
      </w:r>
      <w:r>
        <w:rPr>
          <w:sz w:val="28"/>
          <w:szCs w:val="28"/>
        </w:rPr>
        <w:t>у</w:t>
      </w:r>
      <w:r w:rsidRPr="008700DB">
        <w:rPr>
          <w:sz w:val="28"/>
          <w:szCs w:val="28"/>
        </w:rPr>
        <w:t xml:space="preserve"> відповідно до національних П(С)БО в державному секторі, а також інших нормативно-правових актів щодо ведення бухгалтерського обліку, в тому числі з використанням автоматизованої системи бухгалт</w:t>
      </w:r>
      <w:r>
        <w:rPr>
          <w:sz w:val="28"/>
          <w:szCs w:val="28"/>
        </w:rPr>
        <w:t>ерського обліку та звітності.</w:t>
      </w:r>
    </w:p>
    <w:p w14:paraId="3ADAD9A0" w14:textId="77777777" w:rsidR="009923B9" w:rsidRPr="00B0270A" w:rsidRDefault="009923B9" w:rsidP="00992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B0270A">
        <w:rPr>
          <w:sz w:val="28"/>
          <w:szCs w:val="28"/>
        </w:rPr>
        <w:t>. Складання на підставі даних бухгалтерського обліку фінансової та бюджетної звітності, а також держав</w:t>
      </w:r>
      <w:r>
        <w:rPr>
          <w:sz w:val="28"/>
          <w:szCs w:val="28"/>
        </w:rPr>
        <w:t xml:space="preserve">ної статистичної, </w:t>
      </w:r>
      <w:r w:rsidRPr="00B0270A">
        <w:rPr>
          <w:sz w:val="28"/>
          <w:szCs w:val="28"/>
        </w:rPr>
        <w:t>зведеної та іншої звітності (декларацій) в порядку встановленому законодавством.</w:t>
      </w:r>
    </w:p>
    <w:p w14:paraId="78DBA66A" w14:textId="77777777" w:rsidR="009923B9" w:rsidRPr="00B0270A" w:rsidRDefault="009923B9" w:rsidP="009923B9">
      <w:pPr>
        <w:ind w:firstLine="567"/>
        <w:jc w:val="both"/>
        <w:rPr>
          <w:sz w:val="28"/>
          <w:szCs w:val="28"/>
        </w:rPr>
      </w:pPr>
      <w:r w:rsidRPr="00B0270A">
        <w:rPr>
          <w:sz w:val="28"/>
          <w:szCs w:val="28"/>
        </w:rPr>
        <w:t xml:space="preserve">2.10. Здійснення поточного контроль за : </w:t>
      </w:r>
    </w:p>
    <w:p w14:paraId="1D8C21CD" w14:textId="77777777" w:rsidR="009923B9" w:rsidRPr="009923B9" w:rsidRDefault="009923B9" w:rsidP="009923B9">
      <w:pPr>
        <w:pStyle w:val="af"/>
        <w:ind w:left="0"/>
        <w:jc w:val="both"/>
        <w:rPr>
          <w:sz w:val="28"/>
          <w:szCs w:val="28"/>
          <w:lang w:val="uk-UA"/>
        </w:rPr>
      </w:pPr>
      <w:r w:rsidRPr="009923B9">
        <w:rPr>
          <w:sz w:val="28"/>
          <w:szCs w:val="28"/>
          <w:lang w:val="uk-UA"/>
        </w:rPr>
        <w:tab/>
        <w:t>- дотриманням бюджетного законодавства при взятті бюджетних зобов’язань, їх реєстрації в органах Броварського управління Державної казначейської служби України та здійснення платежів відповідно до взятих бюджетних зобов’язань;</w:t>
      </w:r>
    </w:p>
    <w:p w14:paraId="23F98187" w14:textId="77777777" w:rsidR="009923B9" w:rsidRPr="00B0270A" w:rsidRDefault="009923B9" w:rsidP="009923B9">
      <w:pPr>
        <w:pStyle w:val="af"/>
        <w:ind w:left="0"/>
        <w:jc w:val="both"/>
        <w:rPr>
          <w:sz w:val="28"/>
          <w:szCs w:val="28"/>
        </w:rPr>
      </w:pPr>
      <w:r w:rsidRPr="009923B9">
        <w:rPr>
          <w:sz w:val="28"/>
          <w:szCs w:val="28"/>
          <w:lang w:val="uk-UA"/>
        </w:rPr>
        <w:tab/>
      </w:r>
      <w:r w:rsidRPr="00B0270A">
        <w:rPr>
          <w:sz w:val="28"/>
          <w:szCs w:val="28"/>
        </w:rPr>
        <w:t xml:space="preserve">- правильністю зарахування та використання власних надходжень бюджетної установи; </w:t>
      </w:r>
    </w:p>
    <w:p w14:paraId="35EAD988" w14:textId="77777777" w:rsidR="009923B9" w:rsidRPr="00B0270A" w:rsidRDefault="009923B9" w:rsidP="009923B9">
      <w:pPr>
        <w:pStyle w:val="af"/>
        <w:ind w:left="0"/>
        <w:jc w:val="both"/>
        <w:rPr>
          <w:sz w:val="28"/>
          <w:szCs w:val="28"/>
        </w:rPr>
      </w:pPr>
      <w:r w:rsidRPr="00B0270A">
        <w:rPr>
          <w:sz w:val="28"/>
          <w:szCs w:val="28"/>
        </w:rPr>
        <w:tab/>
        <w:t>- веденням бухгалтерського обліку, складанням фінансової та бюджетної звітності, дотриманням бюджетної звітності та національних положень стандартів бухгалтерського обліку в державному секторі, а також інших нормативно -  правових актів щодо ведення бухгалтерського обліку бухгалтерськими служб</w:t>
      </w:r>
      <w:r>
        <w:rPr>
          <w:sz w:val="28"/>
          <w:szCs w:val="28"/>
        </w:rPr>
        <w:t xml:space="preserve">ами підпорядкованих  закладів та </w:t>
      </w:r>
      <w:r w:rsidRPr="00B0270A">
        <w:rPr>
          <w:sz w:val="28"/>
          <w:szCs w:val="28"/>
        </w:rPr>
        <w:t>установ</w:t>
      </w:r>
      <w:r>
        <w:rPr>
          <w:sz w:val="28"/>
          <w:szCs w:val="28"/>
        </w:rPr>
        <w:t xml:space="preserve"> освіти</w:t>
      </w:r>
      <w:r w:rsidRPr="00B0270A">
        <w:rPr>
          <w:sz w:val="28"/>
          <w:szCs w:val="28"/>
        </w:rPr>
        <w:t>.</w:t>
      </w:r>
    </w:p>
    <w:p w14:paraId="0DA806CF" w14:textId="77777777" w:rsidR="009923B9" w:rsidRPr="00B0270A" w:rsidRDefault="009923B9" w:rsidP="009923B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2.11. Здійснення перерахування податків і зборів</w:t>
      </w:r>
      <w:r w:rsidRPr="00BA24F2">
        <w:rPr>
          <w:sz w:val="28"/>
          <w:szCs w:val="28"/>
        </w:rPr>
        <w:t xml:space="preserve"> (обов’язкові п</w:t>
      </w:r>
      <w:r>
        <w:rPr>
          <w:sz w:val="28"/>
          <w:szCs w:val="28"/>
        </w:rPr>
        <w:t>латежі) до відповідних бюджетів.</w:t>
      </w:r>
    </w:p>
    <w:p w14:paraId="0219E2DC" w14:textId="77777777" w:rsidR="009923B9" w:rsidRPr="00FA2D3F" w:rsidRDefault="009923B9" w:rsidP="009923B9">
      <w:pPr>
        <w:pStyle w:val="af"/>
        <w:numPr>
          <w:ilvl w:val="1"/>
          <w:numId w:val="8"/>
        </w:numPr>
        <w:tabs>
          <w:tab w:val="left" w:pos="1701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2D3F">
        <w:rPr>
          <w:sz w:val="28"/>
          <w:szCs w:val="28"/>
        </w:rPr>
        <w:t>абезп</w:t>
      </w:r>
      <w:r>
        <w:rPr>
          <w:sz w:val="28"/>
          <w:szCs w:val="28"/>
        </w:rPr>
        <w:t>ечення</w:t>
      </w:r>
      <w:r w:rsidRPr="00FA2D3F">
        <w:rPr>
          <w:sz w:val="28"/>
          <w:szCs w:val="28"/>
        </w:rPr>
        <w:t xml:space="preserve"> дотримання вимог нормативно-правових актів щодо:</w:t>
      </w:r>
    </w:p>
    <w:p w14:paraId="3620B31E" w14:textId="77777777" w:rsidR="009923B9" w:rsidRPr="00FA2D3F" w:rsidRDefault="009923B9" w:rsidP="009923B9">
      <w:pPr>
        <w:pStyle w:val="af"/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FA2D3F">
        <w:rPr>
          <w:sz w:val="28"/>
          <w:szCs w:val="28"/>
        </w:rPr>
        <w:t>- використання фінансових, матеріальних (нематеріальних) та інформаційних ресурсів під час прийняття та оформлення документів щодо пр</w:t>
      </w:r>
      <w:r>
        <w:rPr>
          <w:sz w:val="28"/>
          <w:szCs w:val="28"/>
        </w:rPr>
        <w:t>оведення господарських операцій;</w:t>
      </w:r>
    </w:p>
    <w:p w14:paraId="1F844B49" w14:textId="77777777" w:rsidR="009923B9" w:rsidRPr="00BA24F2" w:rsidRDefault="009923B9" w:rsidP="009923B9">
      <w:pPr>
        <w:pStyle w:val="af"/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інвентаризації</w:t>
      </w:r>
      <w:r w:rsidRPr="00FA2D3F">
        <w:rPr>
          <w:sz w:val="28"/>
          <w:szCs w:val="28"/>
        </w:rPr>
        <w:t xml:space="preserve"> необоротних активів, товарно – матеріальних цінностей, грошових коштів, документів, розрахунків та інших статей </w:t>
      </w:r>
      <w:r>
        <w:rPr>
          <w:sz w:val="28"/>
          <w:szCs w:val="28"/>
        </w:rPr>
        <w:t xml:space="preserve">балансу; </w:t>
      </w:r>
    </w:p>
    <w:p w14:paraId="314901A4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дотримання порядку проведення розрахунків за товари, роботи, послуги, що </w:t>
      </w:r>
      <w:r>
        <w:rPr>
          <w:sz w:val="28"/>
          <w:szCs w:val="28"/>
        </w:rPr>
        <w:t>закуповуються за бюджетні кошти;</w:t>
      </w:r>
    </w:p>
    <w:p w14:paraId="58D0CD6A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достовірності та правильності</w:t>
      </w:r>
      <w:r w:rsidRPr="00BA24F2">
        <w:rPr>
          <w:sz w:val="28"/>
          <w:szCs w:val="28"/>
        </w:rPr>
        <w:t xml:space="preserve"> оформлення інформації, включеної до реєстрів бюджетних зобов’язань та бюджетних фінансових </w:t>
      </w:r>
      <w:r>
        <w:rPr>
          <w:sz w:val="28"/>
          <w:szCs w:val="28"/>
        </w:rPr>
        <w:t>зобов’язань;</w:t>
      </w:r>
    </w:p>
    <w:p w14:paraId="5D65375E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повнот</w:t>
      </w:r>
      <w:r>
        <w:rPr>
          <w:sz w:val="28"/>
          <w:szCs w:val="28"/>
        </w:rPr>
        <w:t>и</w:t>
      </w:r>
      <w:r w:rsidRPr="00BA24F2">
        <w:rPr>
          <w:sz w:val="28"/>
          <w:szCs w:val="28"/>
        </w:rPr>
        <w:t xml:space="preserve"> та достовірн</w:t>
      </w:r>
      <w:r>
        <w:rPr>
          <w:sz w:val="28"/>
          <w:szCs w:val="28"/>
        </w:rPr>
        <w:t>ості</w:t>
      </w:r>
      <w:r w:rsidRPr="00BA24F2">
        <w:rPr>
          <w:sz w:val="28"/>
          <w:szCs w:val="28"/>
        </w:rPr>
        <w:t xml:space="preserve"> даних підтвердних документів, які формуються та подаються в процес</w:t>
      </w:r>
      <w:r>
        <w:rPr>
          <w:sz w:val="28"/>
          <w:szCs w:val="28"/>
        </w:rPr>
        <w:t>і казначейського обслуговування;</w:t>
      </w:r>
    </w:p>
    <w:p w14:paraId="0F0A0584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зберігання, оформлення та передач</w:t>
      </w:r>
      <w:r>
        <w:rPr>
          <w:sz w:val="28"/>
          <w:szCs w:val="28"/>
        </w:rPr>
        <w:t>і</w:t>
      </w:r>
      <w:r w:rsidRPr="00BA24F2">
        <w:rPr>
          <w:sz w:val="28"/>
          <w:szCs w:val="28"/>
        </w:rPr>
        <w:t xml:space="preserve"> до архіву оброблених первинних даних та облікових регістрів, які є підставою для відображення у </w:t>
      </w:r>
      <w:r>
        <w:rPr>
          <w:sz w:val="28"/>
          <w:szCs w:val="28"/>
        </w:rPr>
        <w:t>бухгалтерському обліку операцій;</w:t>
      </w:r>
    </w:p>
    <w:p w14:paraId="0E824FCE" w14:textId="77777777" w:rsidR="009923B9" w:rsidRPr="00AA6BC5" w:rsidRDefault="009923B9" w:rsidP="009923B9">
      <w:pPr>
        <w:jc w:val="both"/>
        <w:rPr>
          <w:b/>
          <w:sz w:val="28"/>
          <w:szCs w:val="28"/>
        </w:rPr>
      </w:pPr>
      <w:r w:rsidRPr="00BA24F2">
        <w:rPr>
          <w:sz w:val="28"/>
          <w:szCs w:val="28"/>
        </w:rPr>
        <w:tab/>
        <w:t xml:space="preserve">- </w:t>
      </w:r>
      <w:r w:rsidRPr="007B403C">
        <w:rPr>
          <w:sz w:val="28"/>
          <w:szCs w:val="28"/>
        </w:rPr>
        <w:t>правдивості та неупереджено</w:t>
      </w:r>
      <w:r>
        <w:rPr>
          <w:sz w:val="28"/>
          <w:szCs w:val="28"/>
        </w:rPr>
        <w:t>сті</w:t>
      </w:r>
      <w:r w:rsidRPr="007B403C">
        <w:rPr>
          <w:sz w:val="28"/>
          <w:szCs w:val="28"/>
        </w:rPr>
        <w:t xml:space="preserve"> інформації про фінансовий стан </w:t>
      </w:r>
      <w:r>
        <w:rPr>
          <w:sz w:val="28"/>
          <w:szCs w:val="28"/>
        </w:rPr>
        <w:t>закладу освіти, результати його</w:t>
      </w:r>
      <w:r w:rsidRPr="007B403C">
        <w:rPr>
          <w:sz w:val="28"/>
          <w:szCs w:val="28"/>
        </w:rPr>
        <w:t xml:space="preserve"> дія</w:t>
      </w:r>
      <w:r>
        <w:rPr>
          <w:sz w:val="28"/>
          <w:szCs w:val="28"/>
        </w:rPr>
        <w:t>льності та рух бюджетних коштів;</w:t>
      </w:r>
    </w:p>
    <w:p w14:paraId="383C43D0" w14:textId="77777777" w:rsidR="009923B9" w:rsidRPr="00AA6BC5" w:rsidRDefault="009923B9" w:rsidP="009923B9">
      <w:pPr>
        <w:jc w:val="both"/>
        <w:rPr>
          <w:b/>
          <w:sz w:val="28"/>
          <w:szCs w:val="28"/>
        </w:rPr>
      </w:pPr>
      <w:r w:rsidRPr="00AA6BC5">
        <w:rPr>
          <w:b/>
          <w:sz w:val="28"/>
          <w:szCs w:val="28"/>
        </w:rPr>
        <w:tab/>
        <w:t xml:space="preserve">- </w:t>
      </w:r>
      <w:r w:rsidRPr="000F6B99">
        <w:rPr>
          <w:sz w:val="28"/>
          <w:szCs w:val="28"/>
        </w:rPr>
        <w:t xml:space="preserve">даних бухгалтерського обліку та звітності для прийняття обґрунтованих управлінських рішень, складання економічно обґрунтованих калькуляцій собівартості послуг, що можуть надаватися за плату відповідно до </w:t>
      </w:r>
      <w:r w:rsidRPr="000F6B99">
        <w:rPr>
          <w:sz w:val="28"/>
          <w:szCs w:val="28"/>
        </w:rPr>
        <w:lastRenderedPageBreak/>
        <w:t>законодавства, визначення можливих ризиків фінансово-господарської діяльності.</w:t>
      </w:r>
    </w:p>
    <w:p w14:paraId="7B026251" w14:textId="77777777" w:rsidR="009923B9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 Розроблення та здійснення заходів</w:t>
      </w:r>
      <w:r w:rsidRPr="00BA24F2">
        <w:rPr>
          <w:sz w:val="28"/>
          <w:szCs w:val="28"/>
        </w:rPr>
        <w:t xml:space="preserve"> щодо стягнення дебіторської та погашення кредиторської заборгованості, організовує та проводить роботу з її списання відповідно до </w:t>
      </w:r>
      <w:r>
        <w:rPr>
          <w:sz w:val="28"/>
          <w:szCs w:val="28"/>
        </w:rPr>
        <w:t>законодавства.</w:t>
      </w:r>
    </w:p>
    <w:p w14:paraId="2582C2E0" w14:textId="77777777" w:rsidR="009923B9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 Оформлення матеріалів</w:t>
      </w:r>
      <w:r w:rsidRPr="00BA24F2">
        <w:rPr>
          <w:sz w:val="28"/>
          <w:szCs w:val="28"/>
        </w:rPr>
        <w:t xml:space="preserve"> щодо нестачі, крадіжки грошових коштів та майна, псування активів.</w:t>
      </w:r>
    </w:p>
    <w:p w14:paraId="247AD22F" w14:textId="77777777" w:rsidR="009923B9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2.15. Р</w:t>
      </w:r>
      <w:r w:rsidRPr="00BA24F2">
        <w:rPr>
          <w:sz w:val="28"/>
          <w:szCs w:val="28"/>
        </w:rPr>
        <w:t>озробл</w:t>
      </w:r>
      <w:r>
        <w:rPr>
          <w:sz w:val="28"/>
          <w:szCs w:val="28"/>
        </w:rPr>
        <w:t>ення</w:t>
      </w:r>
      <w:r w:rsidRPr="00BA24F2">
        <w:rPr>
          <w:sz w:val="28"/>
          <w:szCs w:val="28"/>
        </w:rPr>
        <w:t xml:space="preserve"> та забезпеч</w:t>
      </w:r>
      <w:r>
        <w:rPr>
          <w:sz w:val="28"/>
          <w:szCs w:val="28"/>
        </w:rPr>
        <w:t>ення</w:t>
      </w:r>
      <w:r w:rsidRPr="00BA24F2">
        <w:rPr>
          <w:sz w:val="28"/>
          <w:szCs w:val="28"/>
        </w:rPr>
        <w:t xml:space="preserve"> здійснення заходів</w:t>
      </w:r>
      <w:r>
        <w:rPr>
          <w:sz w:val="28"/>
          <w:szCs w:val="28"/>
        </w:rPr>
        <w:t xml:space="preserve"> щодо дотримання та підвищення </w:t>
      </w:r>
      <w:r w:rsidRPr="00BA24F2">
        <w:rPr>
          <w:sz w:val="28"/>
          <w:szCs w:val="28"/>
        </w:rPr>
        <w:t xml:space="preserve">рівня фінансово-бюджетної дисципліни її працівників </w:t>
      </w:r>
      <w:r>
        <w:rPr>
          <w:sz w:val="28"/>
          <w:szCs w:val="28"/>
        </w:rPr>
        <w:t>та пра</w:t>
      </w:r>
      <w:r w:rsidRPr="00BA24F2">
        <w:rPr>
          <w:sz w:val="28"/>
          <w:szCs w:val="28"/>
        </w:rPr>
        <w:t>цівників бухгалтерських служб п</w:t>
      </w:r>
      <w:r>
        <w:rPr>
          <w:sz w:val="28"/>
          <w:szCs w:val="28"/>
        </w:rPr>
        <w:t>ідпорядкованих закладів та установ освіти</w:t>
      </w:r>
      <w:r w:rsidRPr="00BA24F2">
        <w:rPr>
          <w:sz w:val="28"/>
          <w:szCs w:val="28"/>
        </w:rPr>
        <w:t>.</w:t>
      </w:r>
    </w:p>
    <w:p w14:paraId="16DE2181" w14:textId="77777777" w:rsidR="009923B9" w:rsidRPr="00BA24F2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 Здійснення  заходів</w:t>
      </w:r>
      <w:r w:rsidRPr="00BA24F2">
        <w:rPr>
          <w:sz w:val="28"/>
          <w:szCs w:val="28"/>
        </w:rPr>
        <w:t xml:space="preserve"> щодо усунення порушень і недоліків, виявлених під час контрольних заходів, проведених державними органами та підрозділами бюджетної  установи, що уповноважені здійснювати контроль за дотриманням вимог бюджетного законодавства.</w:t>
      </w:r>
    </w:p>
    <w:p w14:paraId="62B80FD4" w14:textId="77777777" w:rsidR="009923B9" w:rsidRPr="00BA24F2" w:rsidRDefault="009923B9" w:rsidP="009923B9">
      <w:pPr>
        <w:jc w:val="both"/>
        <w:rPr>
          <w:sz w:val="28"/>
          <w:szCs w:val="28"/>
        </w:rPr>
      </w:pPr>
    </w:p>
    <w:p w14:paraId="4A441A2C" w14:textId="77777777" w:rsidR="009923B9" w:rsidRPr="00C4605B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C4605B">
        <w:rPr>
          <w:b/>
          <w:sz w:val="28"/>
          <w:szCs w:val="28"/>
          <w:lang w:val="uk-UA"/>
        </w:rPr>
        <w:t xml:space="preserve">3. </w:t>
      </w:r>
      <w:r>
        <w:rPr>
          <w:b/>
          <w:sz w:val="28"/>
          <w:szCs w:val="28"/>
          <w:lang w:val="uk-UA"/>
        </w:rPr>
        <w:t>Права Централізованої бухгалтерії.</w:t>
      </w:r>
      <w:r w:rsidRPr="003A1D92">
        <w:rPr>
          <w:sz w:val="28"/>
          <w:szCs w:val="28"/>
        </w:rPr>
        <w:t> </w:t>
      </w:r>
    </w:p>
    <w:p w14:paraId="31ACE1E0" w14:textId="77777777" w:rsidR="009923B9" w:rsidRPr="00C4605B" w:rsidRDefault="009923B9" w:rsidP="009923B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 xml:space="preserve">Управління,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Pr="003A1D92">
        <w:rPr>
          <w:sz w:val="28"/>
          <w:szCs w:val="28"/>
          <w:lang w:val="uk-UA"/>
        </w:rPr>
        <w:t>закладів</w:t>
      </w:r>
      <w:r>
        <w:rPr>
          <w:sz w:val="28"/>
          <w:szCs w:val="28"/>
          <w:lang w:val="uk-UA"/>
        </w:rPr>
        <w:t xml:space="preserve"> та установ 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</w:t>
      </w:r>
      <w:r>
        <w:rPr>
          <w:sz w:val="28"/>
          <w:szCs w:val="28"/>
          <w:lang w:val="uk-UA"/>
        </w:rPr>
        <w:t xml:space="preserve">Централізовану бухгалтерію </w:t>
      </w:r>
      <w:r w:rsidRPr="00474A43">
        <w:rPr>
          <w:sz w:val="28"/>
          <w:szCs w:val="28"/>
          <w:lang w:val="uk-UA"/>
        </w:rPr>
        <w:t xml:space="preserve"> функцій</w:t>
      </w:r>
      <w:r w:rsidRPr="003A1D92">
        <w:rPr>
          <w:sz w:val="28"/>
          <w:szCs w:val="28"/>
          <w:lang w:val="uk-UA"/>
        </w:rPr>
        <w:t>.</w:t>
      </w:r>
    </w:p>
    <w:p w14:paraId="50622AB0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</w:t>
      </w:r>
      <w:r w:rsidRPr="00BA24F2">
        <w:rPr>
          <w:sz w:val="28"/>
          <w:szCs w:val="28"/>
        </w:rPr>
        <w:t xml:space="preserve">редставляти </w:t>
      </w:r>
      <w:r>
        <w:rPr>
          <w:sz w:val="28"/>
          <w:szCs w:val="28"/>
        </w:rPr>
        <w:t>Управління</w:t>
      </w:r>
      <w:r w:rsidRPr="00BA24F2">
        <w:rPr>
          <w:sz w:val="28"/>
          <w:szCs w:val="28"/>
        </w:rPr>
        <w:t xml:space="preserve"> в установленому порядку з питань, що відносяться до компетенції </w:t>
      </w:r>
      <w:r>
        <w:rPr>
          <w:sz w:val="28"/>
          <w:szCs w:val="28"/>
        </w:rPr>
        <w:t>Централізованої бухгалтерії</w:t>
      </w:r>
      <w:r w:rsidRPr="00BA24F2">
        <w:rPr>
          <w:sz w:val="28"/>
          <w:szCs w:val="28"/>
        </w:rPr>
        <w:t>, в органах державної  влади, органах місцевого самоврядування, фондах загальнообов’язкового соціального страхування, підприємствах, установах і організаціях незалежно від форми власності.</w:t>
      </w:r>
    </w:p>
    <w:p w14:paraId="610C7362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В</w:t>
      </w:r>
      <w:r w:rsidRPr="00BA24F2">
        <w:rPr>
          <w:sz w:val="28"/>
          <w:szCs w:val="28"/>
        </w:rPr>
        <w:t xml:space="preserve">становлювати обґрунтовані вимоги до порядку оформлення і подання до </w:t>
      </w:r>
      <w:r>
        <w:rPr>
          <w:sz w:val="28"/>
          <w:szCs w:val="28"/>
        </w:rPr>
        <w:t>Ц</w:t>
      </w:r>
      <w:r w:rsidRPr="00BA24F2">
        <w:rPr>
          <w:sz w:val="28"/>
          <w:szCs w:val="28"/>
        </w:rPr>
        <w:t xml:space="preserve">ентралізованої бухгалтерії структурними підрозділами </w:t>
      </w:r>
      <w:r>
        <w:rPr>
          <w:sz w:val="28"/>
          <w:szCs w:val="28"/>
        </w:rPr>
        <w:t>У</w:t>
      </w:r>
      <w:r w:rsidRPr="00BA24F2">
        <w:rPr>
          <w:sz w:val="28"/>
          <w:szCs w:val="28"/>
        </w:rPr>
        <w:t xml:space="preserve">правління </w:t>
      </w:r>
      <w:r>
        <w:rPr>
          <w:sz w:val="28"/>
          <w:szCs w:val="28"/>
        </w:rPr>
        <w:t xml:space="preserve"> та підпорядкованими  йому закладами </w:t>
      </w:r>
      <w:r w:rsidRPr="00BA24F2">
        <w:rPr>
          <w:sz w:val="28"/>
          <w:szCs w:val="28"/>
        </w:rPr>
        <w:t>первинних документів для їх відображення у бухгалтерському обліку, а також здійснювати контроль за їх дотриманням.</w:t>
      </w:r>
    </w:p>
    <w:p w14:paraId="35B36173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О</w:t>
      </w:r>
      <w:r w:rsidRPr="00BA24F2">
        <w:rPr>
          <w:sz w:val="28"/>
          <w:szCs w:val="28"/>
        </w:rPr>
        <w:t>держувати</w:t>
      </w:r>
      <w:r>
        <w:rPr>
          <w:sz w:val="28"/>
          <w:szCs w:val="28"/>
        </w:rPr>
        <w:t xml:space="preserve"> від структурних підрозділів, </w:t>
      </w:r>
      <w:r w:rsidRPr="00BA24F2">
        <w:rPr>
          <w:sz w:val="28"/>
          <w:szCs w:val="28"/>
        </w:rPr>
        <w:t xml:space="preserve">підпорядкованих </w:t>
      </w:r>
      <w:r>
        <w:rPr>
          <w:sz w:val="28"/>
          <w:szCs w:val="28"/>
        </w:rPr>
        <w:t>закладів та установ</w:t>
      </w:r>
      <w:r w:rsidRPr="00BA24F2">
        <w:rPr>
          <w:sz w:val="28"/>
          <w:szCs w:val="28"/>
        </w:rPr>
        <w:t xml:space="preserve"> необхідні відомості, довідки та інші матеріали</w:t>
      </w:r>
      <w:r>
        <w:rPr>
          <w:sz w:val="28"/>
          <w:szCs w:val="28"/>
        </w:rPr>
        <w:t xml:space="preserve">. </w:t>
      </w:r>
    </w:p>
    <w:p w14:paraId="3DAE535E" w14:textId="77777777" w:rsidR="009923B9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 В</w:t>
      </w:r>
      <w:r w:rsidRPr="00BA24F2">
        <w:rPr>
          <w:sz w:val="28"/>
          <w:szCs w:val="28"/>
        </w:rPr>
        <w:t xml:space="preserve">носити </w:t>
      </w:r>
      <w:r>
        <w:rPr>
          <w:sz w:val="28"/>
          <w:szCs w:val="28"/>
        </w:rPr>
        <w:t>начальнику Управління</w:t>
      </w:r>
      <w:r w:rsidRPr="00BA24F2">
        <w:rPr>
          <w:sz w:val="28"/>
          <w:szCs w:val="28"/>
        </w:rPr>
        <w:t xml:space="preserve"> пропозиції щодо удосконалення порядку ведення бухгалтерського обліку, складання звітності, </w:t>
      </w:r>
      <w:r>
        <w:rPr>
          <w:sz w:val="28"/>
          <w:szCs w:val="28"/>
        </w:rPr>
        <w:t xml:space="preserve">здійснення поточного контролю, </w:t>
      </w:r>
      <w:r w:rsidRPr="00BA24F2">
        <w:rPr>
          <w:sz w:val="28"/>
          <w:szCs w:val="28"/>
        </w:rPr>
        <w:t>провадження фінансово-господарської діяльності.</w:t>
      </w:r>
    </w:p>
    <w:p w14:paraId="63C107C6" w14:textId="77777777" w:rsidR="009923B9" w:rsidRPr="003A1D92" w:rsidRDefault="009923B9" w:rsidP="009923B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A1D92">
        <w:rPr>
          <w:rFonts w:ascii="Times New Roman" w:hAnsi="Times New Roman" w:cs="Times New Roman"/>
          <w:sz w:val="28"/>
          <w:szCs w:val="28"/>
        </w:rPr>
        <w:t>.  Брати участь у  нарадах,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з питань, віднесених до компетенції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Централізованої бухгалтерії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7F5433D5" w14:textId="77777777" w:rsidR="009923B9" w:rsidRDefault="009923B9" w:rsidP="009923B9">
      <w:pPr>
        <w:jc w:val="both"/>
        <w:rPr>
          <w:sz w:val="28"/>
          <w:szCs w:val="28"/>
          <w:lang w:val="ru-RU"/>
        </w:rPr>
      </w:pPr>
    </w:p>
    <w:p w14:paraId="5C556AB6" w14:textId="77777777" w:rsidR="009923B9" w:rsidRPr="004710B6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 xml:space="preserve">4. Керівництво </w:t>
      </w:r>
      <w:r w:rsidRPr="007175A3">
        <w:rPr>
          <w:b/>
          <w:sz w:val="28"/>
          <w:szCs w:val="28"/>
          <w:lang w:val="uk-UA"/>
        </w:rPr>
        <w:t>Централізованої бухгалтерії</w:t>
      </w:r>
      <w:r>
        <w:rPr>
          <w:b/>
          <w:sz w:val="28"/>
          <w:szCs w:val="28"/>
          <w:lang w:val="uk-UA"/>
        </w:rPr>
        <w:t>.</w:t>
      </w:r>
    </w:p>
    <w:p w14:paraId="53EBBD87" w14:textId="77777777" w:rsidR="009923B9" w:rsidRPr="007175A3" w:rsidRDefault="009923B9" w:rsidP="009923B9">
      <w:pPr>
        <w:jc w:val="both"/>
        <w:rPr>
          <w:bCs/>
          <w:sz w:val="28"/>
          <w:szCs w:val="28"/>
        </w:rPr>
      </w:pPr>
      <w:r w:rsidRPr="007175A3">
        <w:rPr>
          <w:sz w:val="28"/>
          <w:szCs w:val="28"/>
        </w:rPr>
        <w:tab/>
      </w:r>
      <w:r>
        <w:rPr>
          <w:sz w:val="28"/>
          <w:szCs w:val="28"/>
        </w:rPr>
        <w:t xml:space="preserve">4.1. </w:t>
      </w:r>
      <w:r>
        <w:rPr>
          <w:bCs/>
          <w:sz w:val="28"/>
          <w:szCs w:val="28"/>
        </w:rPr>
        <w:t>Керівником Ц</w:t>
      </w:r>
      <w:r w:rsidRPr="007175A3">
        <w:rPr>
          <w:bCs/>
          <w:sz w:val="28"/>
          <w:szCs w:val="28"/>
        </w:rPr>
        <w:t xml:space="preserve">ентралізованої бухгалтерії є головний бухгалтер, який підпорядковується та є підзвітним </w:t>
      </w:r>
      <w:r>
        <w:rPr>
          <w:bCs/>
          <w:sz w:val="28"/>
          <w:szCs w:val="28"/>
        </w:rPr>
        <w:t>начальнику Управління</w:t>
      </w:r>
      <w:r w:rsidRPr="007175A3">
        <w:rPr>
          <w:bCs/>
          <w:sz w:val="28"/>
          <w:szCs w:val="28"/>
        </w:rPr>
        <w:t>.</w:t>
      </w:r>
    </w:p>
    <w:p w14:paraId="15D2D616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Головний бухгалтер </w:t>
      </w:r>
      <w:r>
        <w:rPr>
          <w:sz w:val="28"/>
          <w:szCs w:val="28"/>
        </w:rPr>
        <w:t>призначається</w:t>
      </w:r>
      <w:r w:rsidRPr="00BA24F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посаду та звільняється з посади</w:t>
      </w:r>
      <w:r w:rsidRPr="00BA24F2">
        <w:rPr>
          <w:sz w:val="28"/>
          <w:szCs w:val="28"/>
        </w:rPr>
        <w:t xml:space="preserve"> відповідно до законодавства про працю з </w:t>
      </w:r>
      <w:r>
        <w:rPr>
          <w:sz w:val="28"/>
          <w:szCs w:val="28"/>
        </w:rPr>
        <w:t>урахуванням вимог до професійно-</w:t>
      </w:r>
      <w:r w:rsidRPr="00BA24F2">
        <w:rPr>
          <w:sz w:val="28"/>
          <w:szCs w:val="28"/>
        </w:rPr>
        <w:t xml:space="preserve"> кваліфікаційного рівня</w:t>
      </w:r>
      <w:r>
        <w:rPr>
          <w:sz w:val="28"/>
          <w:szCs w:val="28"/>
        </w:rPr>
        <w:t xml:space="preserve">, встановлених пунктом </w:t>
      </w:r>
      <w:r w:rsidRPr="00BA24F2">
        <w:rPr>
          <w:sz w:val="28"/>
          <w:szCs w:val="28"/>
        </w:rPr>
        <w:t xml:space="preserve">11 Типового положення про бухгалтерську службу бюджетної організації за погодженням з органом Державної казначейської служби за місцем обслуговування </w:t>
      </w:r>
      <w:r>
        <w:rPr>
          <w:sz w:val="28"/>
          <w:szCs w:val="28"/>
        </w:rPr>
        <w:t>Управління</w:t>
      </w:r>
      <w:r w:rsidRPr="00BA24F2">
        <w:rPr>
          <w:sz w:val="28"/>
          <w:szCs w:val="28"/>
        </w:rPr>
        <w:t>.</w:t>
      </w:r>
    </w:p>
    <w:p w14:paraId="546BCF00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lastRenderedPageBreak/>
        <w:tab/>
        <w:t xml:space="preserve">Звітність та документи, підписані особою, призначеною на посаду головного бухгалтера без відповідного погодження </w:t>
      </w:r>
      <w:r>
        <w:rPr>
          <w:sz w:val="28"/>
          <w:szCs w:val="28"/>
        </w:rPr>
        <w:t xml:space="preserve">з </w:t>
      </w:r>
      <w:r w:rsidRPr="00BA24F2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Броварського управління </w:t>
      </w:r>
      <w:r w:rsidRPr="00B0270A">
        <w:rPr>
          <w:sz w:val="28"/>
          <w:szCs w:val="28"/>
        </w:rPr>
        <w:t>Д</w:t>
      </w:r>
      <w:r>
        <w:rPr>
          <w:sz w:val="28"/>
          <w:szCs w:val="28"/>
        </w:rPr>
        <w:t>ержавної казначейської служби України</w:t>
      </w:r>
      <w:r w:rsidRPr="00BA24F2">
        <w:rPr>
          <w:sz w:val="28"/>
          <w:szCs w:val="28"/>
        </w:rPr>
        <w:t xml:space="preserve"> не приймаються.</w:t>
      </w:r>
    </w:p>
    <w:p w14:paraId="46F11801" w14:textId="77777777" w:rsidR="009923B9" w:rsidRPr="00D55388" w:rsidRDefault="009923B9" w:rsidP="009923B9">
      <w:pPr>
        <w:jc w:val="both"/>
        <w:rPr>
          <w:bCs/>
          <w:sz w:val="28"/>
          <w:szCs w:val="28"/>
        </w:rPr>
      </w:pPr>
      <w:r w:rsidRPr="00BA24F2">
        <w:rPr>
          <w:sz w:val="28"/>
          <w:szCs w:val="28"/>
        </w:rPr>
        <w:tab/>
      </w:r>
      <w:r w:rsidRPr="00D55388">
        <w:rPr>
          <w:bCs/>
          <w:sz w:val="28"/>
          <w:szCs w:val="28"/>
        </w:rPr>
        <w:t>4.2. Головний бухгалтер Централізованої бухгалтерії (особа, що претендує на посаду головного бухгалтера) по</w:t>
      </w:r>
      <w:r>
        <w:rPr>
          <w:bCs/>
          <w:sz w:val="28"/>
          <w:szCs w:val="28"/>
        </w:rPr>
        <w:t>винен відповідати таким вимогам</w:t>
      </w:r>
      <w:r w:rsidRPr="00D55388">
        <w:rPr>
          <w:bCs/>
          <w:sz w:val="28"/>
          <w:szCs w:val="28"/>
        </w:rPr>
        <w:t>:</w:t>
      </w:r>
    </w:p>
    <w:p w14:paraId="2A32B282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повна вищу освіта</w:t>
      </w:r>
      <w:r w:rsidRPr="00BA24F2">
        <w:rPr>
          <w:sz w:val="28"/>
          <w:szCs w:val="28"/>
        </w:rPr>
        <w:t xml:space="preserve"> в галузі економіки та фінансів, стаж роботи в бюджетній сфері, за фахом та на керівних посадах не менше п’яти років;</w:t>
      </w:r>
    </w:p>
    <w:p w14:paraId="75F6FE63" w14:textId="77777777" w:rsidR="009923B9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A24F2">
        <w:rPr>
          <w:sz w:val="28"/>
          <w:szCs w:val="28"/>
        </w:rPr>
        <w:t>зна</w:t>
      </w:r>
      <w:r>
        <w:rPr>
          <w:sz w:val="28"/>
          <w:szCs w:val="28"/>
        </w:rPr>
        <w:t>ння</w:t>
      </w:r>
      <w:r w:rsidRPr="00BA24F2">
        <w:rPr>
          <w:sz w:val="28"/>
          <w:szCs w:val="28"/>
        </w:rPr>
        <w:t xml:space="preserve"> зако</w:t>
      </w:r>
      <w:r>
        <w:rPr>
          <w:sz w:val="28"/>
          <w:szCs w:val="28"/>
        </w:rPr>
        <w:t>нів та інших законодавчих актів</w:t>
      </w:r>
      <w:r w:rsidRPr="00BA24F2">
        <w:rPr>
          <w:sz w:val="28"/>
          <w:szCs w:val="28"/>
        </w:rPr>
        <w:t xml:space="preserve"> з питань регулювання господарської діяльності та ведення обліку, в тому числі нормативно – правові акти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Національного банку</w:t>
      </w:r>
      <w:r>
        <w:rPr>
          <w:sz w:val="28"/>
          <w:szCs w:val="28"/>
        </w:rPr>
        <w:t xml:space="preserve"> України</w:t>
      </w:r>
      <w:r w:rsidRPr="00BA24F2">
        <w:rPr>
          <w:sz w:val="28"/>
          <w:szCs w:val="28"/>
        </w:rPr>
        <w:t>, національні положення (стандарти) бухгалтерського обліку в державному секторі, нормативно – правові акти Мін</w:t>
      </w:r>
      <w:r>
        <w:rPr>
          <w:sz w:val="28"/>
          <w:szCs w:val="28"/>
        </w:rPr>
        <w:t xml:space="preserve">істерства </w:t>
      </w:r>
      <w:r w:rsidRPr="00BA24F2">
        <w:rPr>
          <w:sz w:val="28"/>
          <w:szCs w:val="28"/>
        </w:rPr>
        <w:t>фін</w:t>
      </w:r>
      <w:r>
        <w:rPr>
          <w:sz w:val="28"/>
          <w:szCs w:val="28"/>
        </w:rPr>
        <w:t xml:space="preserve">ансів України </w:t>
      </w:r>
      <w:r w:rsidRPr="00BA24F2">
        <w:rPr>
          <w:sz w:val="28"/>
          <w:szCs w:val="28"/>
        </w:rPr>
        <w:t xml:space="preserve">щодо порядку ведення бухгалтерського обліку, складання фінансової та бюджетної звітності, </w:t>
      </w:r>
      <w:r>
        <w:rPr>
          <w:sz w:val="28"/>
          <w:szCs w:val="28"/>
        </w:rPr>
        <w:t xml:space="preserve">нормативно-правові акти </w:t>
      </w:r>
      <w:r w:rsidRPr="00BA24F2">
        <w:rPr>
          <w:sz w:val="28"/>
          <w:szCs w:val="28"/>
        </w:rPr>
        <w:t>міністерств та інших центральних органів виконавчої влади щодо галузевих особливостей застосування національних П(С)БО в державному секторі, а також порядок оформлення операції і організації документообігу за розділами обліку,форми та порядок проведення розрахунків, порядок приймання, передачі товарно-матеріальних та інших цінностей, зберігання і витрачання коштів, правила проведення та оформлення результатів інвент</w:t>
      </w:r>
      <w:r>
        <w:rPr>
          <w:sz w:val="28"/>
          <w:szCs w:val="28"/>
        </w:rPr>
        <w:t>аризації активів і зобов’язань,;</w:t>
      </w:r>
    </w:p>
    <w:p w14:paraId="1F8A2204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знання основних принципів</w:t>
      </w:r>
      <w:r w:rsidRPr="00BA24F2">
        <w:rPr>
          <w:sz w:val="28"/>
          <w:szCs w:val="28"/>
        </w:rPr>
        <w:t xml:space="preserve"> роботи на комп’ютері</w:t>
      </w:r>
      <w:r>
        <w:rPr>
          <w:sz w:val="28"/>
          <w:szCs w:val="28"/>
        </w:rPr>
        <w:t xml:space="preserve"> та відповідних програмних засобів.</w:t>
      </w:r>
    </w:p>
    <w:p w14:paraId="1147A549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D55388">
        <w:rPr>
          <w:bCs/>
          <w:sz w:val="28"/>
          <w:szCs w:val="28"/>
        </w:rPr>
        <w:t>4.3.</w:t>
      </w:r>
      <w:r w:rsidRPr="00BA24F2">
        <w:rPr>
          <w:sz w:val="28"/>
          <w:szCs w:val="28"/>
        </w:rPr>
        <w:t>Прийняття (пере</w:t>
      </w:r>
      <w:r>
        <w:rPr>
          <w:sz w:val="28"/>
          <w:szCs w:val="28"/>
        </w:rPr>
        <w:t>дача) справ головним бухгалтером</w:t>
      </w:r>
      <w:r w:rsidRPr="00BA24F2">
        <w:rPr>
          <w:sz w:val="28"/>
          <w:szCs w:val="28"/>
        </w:rPr>
        <w:t xml:space="preserve"> у разі призначення на посаду або звільнення з посади здійснюється після проведення внутрішньої перевірки стану бухгалтерського обліку та звітності, за результатами якої оформлюється відповідний акт. К</w:t>
      </w:r>
      <w:r>
        <w:rPr>
          <w:sz w:val="28"/>
          <w:szCs w:val="28"/>
        </w:rPr>
        <w:t>опія такого акту направляється фінансовому у</w:t>
      </w:r>
      <w:r w:rsidRPr="00BA24F2">
        <w:rPr>
          <w:sz w:val="28"/>
          <w:szCs w:val="28"/>
        </w:rPr>
        <w:t xml:space="preserve">правлінню </w:t>
      </w:r>
      <w:r>
        <w:rPr>
          <w:sz w:val="28"/>
          <w:szCs w:val="28"/>
        </w:rPr>
        <w:t>Броварської міської ради Київської області</w:t>
      </w:r>
      <w:r w:rsidRPr="00BA24F2">
        <w:rPr>
          <w:sz w:val="28"/>
          <w:szCs w:val="28"/>
        </w:rPr>
        <w:t>. Прийняття (передача)справ головним бухгалтером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 xml:space="preserve">може здійснюватися за участю представника </w:t>
      </w:r>
      <w:r>
        <w:rPr>
          <w:sz w:val="28"/>
          <w:szCs w:val="28"/>
        </w:rPr>
        <w:t xml:space="preserve">фінансового управління Броварської міської ради </w:t>
      </w:r>
      <w:r w:rsidRPr="004B3E72">
        <w:rPr>
          <w:sz w:val="28"/>
          <w:szCs w:val="28"/>
        </w:rPr>
        <w:t>Броварського району</w:t>
      </w:r>
      <w:r>
        <w:rPr>
          <w:sz w:val="28"/>
          <w:szCs w:val="28"/>
        </w:rPr>
        <w:t xml:space="preserve"> Київської області</w:t>
      </w:r>
      <w:r w:rsidRPr="00BA24F2">
        <w:rPr>
          <w:sz w:val="28"/>
          <w:szCs w:val="28"/>
        </w:rPr>
        <w:t>.</w:t>
      </w:r>
    </w:p>
    <w:p w14:paraId="049C8CFB" w14:textId="77777777" w:rsidR="009923B9" w:rsidRPr="00372621" w:rsidRDefault="009923B9" w:rsidP="009923B9">
      <w:pPr>
        <w:jc w:val="both"/>
        <w:rPr>
          <w:bCs/>
          <w:sz w:val="28"/>
          <w:szCs w:val="28"/>
        </w:rPr>
      </w:pPr>
      <w:r w:rsidRPr="00BA24F2">
        <w:rPr>
          <w:sz w:val="28"/>
          <w:szCs w:val="28"/>
        </w:rPr>
        <w:tab/>
      </w:r>
      <w:r w:rsidRPr="00372621">
        <w:rPr>
          <w:bCs/>
          <w:sz w:val="28"/>
          <w:szCs w:val="28"/>
        </w:rPr>
        <w:t>4.4. Головний</w:t>
      </w:r>
      <w:r w:rsidR="002E5D98">
        <w:rPr>
          <w:bCs/>
          <w:sz w:val="28"/>
          <w:szCs w:val="28"/>
        </w:rPr>
        <w:t xml:space="preserve"> </w:t>
      </w:r>
      <w:r w:rsidRPr="00372621">
        <w:rPr>
          <w:bCs/>
          <w:sz w:val="28"/>
          <w:szCs w:val="28"/>
        </w:rPr>
        <w:t>бухгалтер:</w:t>
      </w:r>
    </w:p>
    <w:p w14:paraId="04D93A26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4.4.1 О</w:t>
      </w:r>
      <w:r w:rsidRPr="00BA24F2">
        <w:rPr>
          <w:sz w:val="28"/>
          <w:szCs w:val="28"/>
        </w:rPr>
        <w:t>рганізовує роботу з ведення бухгалтерського обліку та забезпечує ви</w:t>
      </w:r>
      <w:r>
        <w:rPr>
          <w:sz w:val="28"/>
          <w:szCs w:val="28"/>
        </w:rPr>
        <w:t xml:space="preserve">конання завдань, покладених на </w:t>
      </w:r>
      <w:r w:rsidRPr="002D6E6B">
        <w:rPr>
          <w:sz w:val="28"/>
          <w:szCs w:val="28"/>
        </w:rPr>
        <w:t>Централізовану бухгалтерію.</w:t>
      </w:r>
    </w:p>
    <w:p w14:paraId="1C9889CA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4.4.2. З</w:t>
      </w:r>
      <w:r w:rsidRPr="00BA24F2">
        <w:rPr>
          <w:sz w:val="28"/>
          <w:szCs w:val="28"/>
        </w:rPr>
        <w:t>дійснює керівництво діяльністю</w:t>
      </w:r>
      <w:r w:rsidR="002E5D98">
        <w:rPr>
          <w:sz w:val="28"/>
          <w:szCs w:val="28"/>
        </w:rPr>
        <w:t xml:space="preserve"> </w:t>
      </w:r>
      <w:r w:rsidRPr="002D6E6B">
        <w:rPr>
          <w:sz w:val="28"/>
          <w:szCs w:val="28"/>
        </w:rPr>
        <w:t>Ц</w:t>
      </w:r>
      <w:r>
        <w:rPr>
          <w:sz w:val="28"/>
          <w:szCs w:val="28"/>
        </w:rPr>
        <w:t>ентралізованої бухгалтерії,</w:t>
      </w:r>
      <w:r w:rsidRPr="00BA24F2">
        <w:rPr>
          <w:sz w:val="28"/>
          <w:szCs w:val="28"/>
        </w:rPr>
        <w:t xml:space="preserve"> забезпечує раціональний та ефективний розподіл посадових обов’язків між її працівниками з урахуванням вимог щодо забезпечення захисту інформації та запобігання зловживань під час</w:t>
      </w:r>
      <w:r>
        <w:rPr>
          <w:sz w:val="28"/>
          <w:szCs w:val="28"/>
        </w:rPr>
        <w:t xml:space="preserve"> ведення бухгалтерського обліку.</w:t>
      </w:r>
    </w:p>
    <w:p w14:paraId="22EAD6E3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4.4.3. Погоджує проєкти договорів, </w:t>
      </w:r>
      <w:r w:rsidRPr="00BA24F2">
        <w:rPr>
          <w:sz w:val="28"/>
          <w:szCs w:val="28"/>
        </w:rPr>
        <w:t>у тому числі про повну індивідуальну матеріальну відповідальність, забезпечуючи дотримання вимог законодавства щодо цільового використання бюджетних коштів та збереження майна</w:t>
      </w:r>
      <w:r>
        <w:rPr>
          <w:sz w:val="28"/>
          <w:szCs w:val="28"/>
        </w:rPr>
        <w:t>.</w:t>
      </w:r>
    </w:p>
    <w:p w14:paraId="26428767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4.4.4. Б</w:t>
      </w:r>
      <w:r w:rsidRPr="00BA24F2">
        <w:rPr>
          <w:sz w:val="28"/>
          <w:szCs w:val="28"/>
        </w:rPr>
        <w:t>ере у разі потреби участь в організації та проведенні перевірки стану бухгалтерського обліку та звітності у бухгалтерських службах п</w:t>
      </w:r>
      <w:r>
        <w:rPr>
          <w:sz w:val="28"/>
          <w:szCs w:val="28"/>
        </w:rPr>
        <w:t>ідпорядкованих закладів та установ освіти.</w:t>
      </w:r>
    </w:p>
    <w:p w14:paraId="61513217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4.4.5. З</w:t>
      </w:r>
      <w:r w:rsidRPr="00BA24F2">
        <w:rPr>
          <w:sz w:val="28"/>
          <w:szCs w:val="28"/>
        </w:rPr>
        <w:t>дійснює в межах своїх повноважень заходи щодо відшкодування винними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особами збитків від нестачі, розтрат, крадіжок</w:t>
      </w:r>
      <w:r>
        <w:rPr>
          <w:sz w:val="28"/>
          <w:szCs w:val="28"/>
        </w:rPr>
        <w:t>.</w:t>
      </w:r>
    </w:p>
    <w:p w14:paraId="02FB74A0" w14:textId="77777777"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4.4.6. П</w:t>
      </w:r>
      <w:r w:rsidRPr="00BA24F2">
        <w:rPr>
          <w:sz w:val="28"/>
          <w:szCs w:val="28"/>
        </w:rPr>
        <w:t>огоджує кандидатур</w:t>
      </w:r>
      <w:r>
        <w:rPr>
          <w:sz w:val="28"/>
          <w:szCs w:val="28"/>
        </w:rPr>
        <w:t>и працівників</w:t>
      </w:r>
      <w:r w:rsidRPr="00BA24F2">
        <w:rPr>
          <w:sz w:val="28"/>
          <w:szCs w:val="28"/>
        </w:rPr>
        <w:t>, яким надано право складати та підписувати первинні документи, щодо проведення господарських операцій, пов’язаних з відпуском (витрачанням) грошових коштів, документів, товарно-матеріальних цінностей, нематеріальних активів та іншого майна.</w:t>
      </w:r>
    </w:p>
    <w:p w14:paraId="03B5D08E" w14:textId="77777777" w:rsidR="009923B9" w:rsidRPr="00EF1B3A" w:rsidRDefault="009923B9" w:rsidP="009923B9">
      <w:pPr>
        <w:jc w:val="both"/>
        <w:rPr>
          <w:bCs/>
          <w:sz w:val="28"/>
          <w:szCs w:val="28"/>
        </w:rPr>
      </w:pPr>
      <w:r w:rsidRPr="00BA24F2">
        <w:rPr>
          <w:sz w:val="28"/>
          <w:szCs w:val="28"/>
        </w:rPr>
        <w:tab/>
      </w:r>
      <w:r w:rsidRPr="00EF1B3A">
        <w:rPr>
          <w:bCs/>
          <w:sz w:val="28"/>
          <w:szCs w:val="28"/>
        </w:rPr>
        <w:t>4.4.7. Подає начальнику Управління</w:t>
      </w:r>
      <w:r w:rsidR="002E5D98">
        <w:rPr>
          <w:bCs/>
          <w:sz w:val="28"/>
          <w:szCs w:val="28"/>
        </w:rPr>
        <w:t xml:space="preserve"> </w:t>
      </w:r>
      <w:r w:rsidRPr="00EF1B3A">
        <w:rPr>
          <w:bCs/>
          <w:sz w:val="28"/>
          <w:szCs w:val="28"/>
        </w:rPr>
        <w:t>пропозиції щодо:</w:t>
      </w:r>
    </w:p>
    <w:p w14:paraId="710E946D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визначення облікової політики, зміни обраної облікової політики з урахуванням особливостей діяльності </w:t>
      </w:r>
      <w:r>
        <w:rPr>
          <w:sz w:val="28"/>
          <w:szCs w:val="28"/>
        </w:rPr>
        <w:t>Управління</w:t>
      </w:r>
      <w:r w:rsidRPr="00BA24F2">
        <w:rPr>
          <w:sz w:val="28"/>
          <w:szCs w:val="28"/>
        </w:rPr>
        <w:t>, в тому числі системи і форм внутрішньогосподарського (управлінського) обліку та правил документообігу, додаткової системи рахунків і регістрів аналітичного обліку, звітності та контро</w:t>
      </w:r>
      <w:r>
        <w:rPr>
          <w:sz w:val="28"/>
          <w:szCs w:val="28"/>
        </w:rPr>
        <w:t>лю за господарськими операціями;</w:t>
      </w:r>
    </w:p>
    <w:p w14:paraId="57611D50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визначення оптимальної структури</w:t>
      </w:r>
      <w:r w:rsidR="002E5D98">
        <w:rPr>
          <w:sz w:val="28"/>
          <w:szCs w:val="28"/>
        </w:rPr>
        <w:t xml:space="preserve"> </w:t>
      </w:r>
      <w:r w:rsidRPr="002D6E6B">
        <w:rPr>
          <w:sz w:val="28"/>
          <w:szCs w:val="28"/>
        </w:rPr>
        <w:t>Ц</w:t>
      </w:r>
      <w:r>
        <w:rPr>
          <w:sz w:val="28"/>
          <w:szCs w:val="28"/>
        </w:rPr>
        <w:t xml:space="preserve">ентралізованої бухгалтерії </w:t>
      </w:r>
      <w:r w:rsidRPr="00BA24F2">
        <w:rPr>
          <w:sz w:val="28"/>
          <w:szCs w:val="28"/>
        </w:rPr>
        <w:t>та чисельно</w:t>
      </w:r>
      <w:r>
        <w:rPr>
          <w:sz w:val="28"/>
          <w:szCs w:val="28"/>
        </w:rPr>
        <w:t>сті її працівників;</w:t>
      </w:r>
    </w:p>
    <w:p w14:paraId="43AE5D34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призначення на </w:t>
      </w:r>
      <w:r>
        <w:rPr>
          <w:sz w:val="28"/>
          <w:szCs w:val="28"/>
        </w:rPr>
        <w:t>посади</w:t>
      </w:r>
      <w:r w:rsidRPr="00BA24F2">
        <w:rPr>
          <w:sz w:val="28"/>
          <w:szCs w:val="28"/>
        </w:rPr>
        <w:t xml:space="preserve"> та звільнення з посади працівни</w:t>
      </w:r>
      <w:r>
        <w:rPr>
          <w:sz w:val="28"/>
          <w:szCs w:val="28"/>
        </w:rPr>
        <w:t>ків Централізованої бухгалтерії;</w:t>
      </w:r>
    </w:p>
    <w:p w14:paraId="133A7740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вибору та впровадження уніфікованої автоматизованої системи бухгалтерського обліку та звітності з урахуванням особливостей діяльності закладів </w:t>
      </w:r>
      <w:r>
        <w:rPr>
          <w:sz w:val="28"/>
          <w:szCs w:val="28"/>
        </w:rPr>
        <w:t>та установ освіти, підпорядкованих Управлінню;</w:t>
      </w:r>
    </w:p>
    <w:p w14:paraId="44FD802E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створення умов для належного збереження майна, цільового та ефективного використання фінансових, матеріальних (нематеріальних )інф</w:t>
      </w:r>
      <w:r>
        <w:rPr>
          <w:sz w:val="28"/>
          <w:szCs w:val="28"/>
        </w:rPr>
        <w:t>ормаційних та трудових ресурсів;</w:t>
      </w:r>
    </w:p>
    <w:p w14:paraId="4C2B4BD0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визначення джерел погашен</w:t>
      </w:r>
      <w:r>
        <w:rPr>
          <w:sz w:val="28"/>
          <w:szCs w:val="28"/>
        </w:rPr>
        <w:t>ня кредиторської заборгованості;</w:t>
      </w:r>
    </w:p>
    <w:p w14:paraId="34084201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притягнення д</w:t>
      </w:r>
      <w:r>
        <w:rPr>
          <w:sz w:val="28"/>
          <w:szCs w:val="28"/>
        </w:rPr>
        <w:t>о відповідальності працівників Ц</w:t>
      </w:r>
      <w:r w:rsidRPr="00BA24F2">
        <w:rPr>
          <w:sz w:val="28"/>
          <w:szCs w:val="28"/>
        </w:rPr>
        <w:t>ентралізованої бухгалтері, бухгалтерських служб під</w:t>
      </w:r>
      <w:r>
        <w:rPr>
          <w:sz w:val="28"/>
          <w:szCs w:val="28"/>
        </w:rPr>
        <w:t xml:space="preserve">порядкованих </w:t>
      </w:r>
      <w:r w:rsidRPr="00BA24F2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 xml:space="preserve">освіти </w:t>
      </w:r>
      <w:r w:rsidRPr="00BA24F2">
        <w:rPr>
          <w:sz w:val="28"/>
          <w:szCs w:val="28"/>
        </w:rPr>
        <w:t>за ре</w:t>
      </w:r>
      <w:r>
        <w:rPr>
          <w:sz w:val="28"/>
          <w:szCs w:val="28"/>
        </w:rPr>
        <w:t>зультатами контрольних заходів;</w:t>
      </w:r>
    </w:p>
    <w:p w14:paraId="3BD8F93B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удосконалення порядк</w:t>
      </w:r>
      <w:r>
        <w:rPr>
          <w:sz w:val="28"/>
          <w:szCs w:val="28"/>
        </w:rPr>
        <w:t>у здійснення поточного контролю;</w:t>
      </w:r>
    </w:p>
    <w:p w14:paraId="0DDE103F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ор</w:t>
      </w:r>
      <w:r>
        <w:rPr>
          <w:sz w:val="28"/>
          <w:szCs w:val="28"/>
        </w:rPr>
        <w:t>ганізації навчання працівників Ц</w:t>
      </w:r>
      <w:r w:rsidRPr="00BA24F2">
        <w:rPr>
          <w:sz w:val="28"/>
          <w:szCs w:val="28"/>
        </w:rPr>
        <w:t>ентралізованої бухгалтерії, в тому числі бухгалтерських служб під</w:t>
      </w:r>
      <w:r>
        <w:rPr>
          <w:sz w:val="28"/>
          <w:szCs w:val="28"/>
        </w:rPr>
        <w:t xml:space="preserve">порядкованих </w:t>
      </w:r>
      <w:r w:rsidRPr="00BA24F2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 xml:space="preserve">освіти </w:t>
      </w:r>
      <w:r w:rsidRPr="00BA24F2">
        <w:rPr>
          <w:sz w:val="28"/>
          <w:szCs w:val="28"/>
        </w:rPr>
        <w:t>з метою підвищення їх пр</w:t>
      </w:r>
      <w:r>
        <w:rPr>
          <w:sz w:val="28"/>
          <w:szCs w:val="28"/>
        </w:rPr>
        <w:t>офесійно-кваліфікаційного рівня;</w:t>
      </w:r>
    </w:p>
    <w:p w14:paraId="1B220320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забезпечення </w:t>
      </w:r>
      <w:r w:rsidRPr="002D6E6B">
        <w:rPr>
          <w:sz w:val="28"/>
          <w:szCs w:val="28"/>
        </w:rPr>
        <w:t>Ц</w:t>
      </w:r>
      <w:r>
        <w:rPr>
          <w:sz w:val="28"/>
          <w:szCs w:val="28"/>
        </w:rPr>
        <w:t xml:space="preserve">ентралізованої бухгалтерії </w:t>
      </w:r>
      <w:r w:rsidRPr="00BA24F2">
        <w:rPr>
          <w:sz w:val="28"/>
          <w:szCs w:val="28"/>
        </w:rPr>
        <w:t>норма</w:t>
      </w:r>
      <w:r>
        <w:rPr>
          <w:sz w:val="28"/>
          <w:szCs w:val="28"/>
        </w:rPr>
        <w:t>тивно-</w:t>
      </w:r>
      <w:r w:rsidRPr="00BA24F2">
        <w:rPr>
          <w:sz w:val="28"/>
          <w:szCs w:val="28"/>
        </w:rPr>
        <w:t>правовими актами, довідковими та інформаційними матеріалами щодо ведення бухгалтерського обліку та складання фінансової звітності.</w:t>
      </w:r>
    </w:p>
    <w:p w14:paraId="02DEABFC" w14:textId="77777777" w:rsidR="009923B9" w:rsidRPr="00594067" w:rsidRDefault="009923B9" w:rsidP="009923B9">
      <w:pPr>
        <w:jc w:val="both"/>
        <w:rPr>
          <w:bCs/>
          <w:sz w:val="28"/>
          <w:szCs w:val="28"/>
        </w:rPr>
      </w:pPr>
      <w:r w:rsidRPr="00BA24F2">
        <w:rPr>
          <w:sz w:val="28"/>
          <w:szCs w:val="28"/>
        </w:rPr>
        <w:tab/>
      </w:r>
      <w:r w:rsidRPr="00594067">
        <w:rPr>
          <w:bCs/>
          <w:sz w:val="28"/>
          <w:szCs w:val="28"/>
        </w:rPr>
        <w:t>4.4.8. Підписує звітність та документи, які є підставою для:</w:t>
      </w:r>
    </w:p>
    <w:p w14:paraId="33788F5B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b/>
          <w:bCs/>
          <w:sz w:val="28"/>
          <w:szCs w:val="28"/>
        </w:rPr>
        <w:tab/>
      </w:r>
      <w:r w:rsidRPr="00BA24F2">
        <w:rPr>
          <w:sz w:val="28"/>
          <w:szCs w:val="28"/>
        </w:rPr>
        <w:t>- перерахування податків і зборів (обов’язкових платежів)</w:t>
      </w:r>
      <w:r>
        <w:rPr>
          <w:sz w:val="28"/>
          <w:szCs w:val="28"/>
        </w:rPr>
        <w:t>;</w:t>
      </w:r>
    </w:p>
    <w:p w14:paraId="3320615D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проведення розрахунків відповідно до укладених договорів</w:t>
      </w:r>
      <w:r>
        <w:rPr>
          <w:sz w:val="28"/>
          <w:szCs w:val="28"/>
        </w:rPr>
        <w:t>;</w:t>
      </w:r>
    </w:p>
    <w:p w14:paraId="7C440C51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приймання і видача грошових коштів</w:t>
      </w:r>
      <w:r>
        <w:rPr>
          <w:sz w:val="28"/>
          <w:szCs w:val="28"/>
        </w:rPr>
        <w:t>;</w:t>
      </w:r>
    </w:p>
    <w:p w14:paraId="59996FF8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оприбуткування та списання рухомого і нерухомого майна</w:t>
      </w:r>
      <w:r>
        <w:rPr>
          <w:sz w:val="28"/>
          <w:szCs w:val="28"/>
        </w:rPr>
        <w:t>;</w:t>
      </w:r>
    </w:p>
    <w:p w14:paraId="6E695056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проведення інших господарських операцій</w:t>
      </w:r>
      <w:r>
        <w:rPr>
          <w:sz w:val="28"/>
          <w:szCs w:val="28"/>
        </w:rPr>
        <w:t>.</w:t>
      </w:r>
    </w:p>
    <w:p w14:paraId="593BEBE0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594067">
        <w:rPr>
          <w:sz w:val="28"/>
          <w:szCs w:val="28"/>
        </w:rPr>
        <w:t>4.4.9.</w:t>
      </w:r>
      <w:r>
        <w:rPr>
          <w:sz w:val="28"/>
          <w:szCs w:val="28"/>
        </w:rPr>
        <w:t xml:space="preserve"> П</w:t>
      </w:r>
      <w:r w:rsidRPr="00BA24F2">
        <w:rPr>
          <w:sz w:val="28"/>
          <w:szCs w:val="28"/>
        </w:rPr>
        <w:t xml:space="preserve">овідомляє у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законодавства, та інформує </w:t>
      </w:r>
      <w:r>
        <w:rPr>
          <w:sz w:val="28"/>
          <w:szCs w:val="28"/>
        </w:rPr>
        <w:t>начальника Управління</w:t>
      </w:r>
      <w:r w:rsidRPr="00BA24F2">
        <w:rPr>
          <w:sz w:val="28"/>
          <w:szCs w:val="28"/>
        </w:rPr>
        <w:t xml:space="preserve"> про встановлені факти порушення бюджетного законодавства.</w:t>
      </w:r>
    </w:p>
    <w:p w14:paraId="6AD4DB4C" w14:textId="77777777" w:rsidR="009923B9" w:rsidRPr="00594067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594067">
        <w:rPr>
          <w:sz w:val="28"/>
          <w:szCs w:val="28"/>
        </w:rPr>
        <w:t>4.4.10. Здійснює контроль за:</w:t>
      </w:r>
    </w:p>
    <w:p w14:paraId="02EDD42C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lastRenderedPageBreak/>
        <w:tab/>
        <w:t>- відображенням у бухгалтерському обліку всіх господар</w:t>
      </w:r>
      <w:r>
        <w:rPr>
          <w:sz w:val="28"/>
          <w:szCs w:val="28"/>
        </w:rPr>
        <w:t>ських операцій, що проводяться У</w:t>
      </w:r>
      <w:r w:rsidRPr="00BA24F2">
        <w:rPr>
          <w:sz w:val="28"/>
          <w:szCs w:val="28"/>
        </w:rPr>
        <w:t>правлінням</w:t>
      </w:r>
      <w:r>
        <w:rPr>
          <w:sz w:val="28"/>
          <w:szCs w:val="28"/>
        </w:rPr>
        <w:t xml:space="preserve">; </w:t>
      </w:r>
    </w:p>
    <w:p w14:paraId="78F13C46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складання</w:t>
      </w:r>
      <w:r>
        <w:rPr>
          <w:sz w:val="28"/>
          <w:szCs w:val="28"/>
        </w:rPr>
        <w:t>м звітності;</w:t>
      </w:r>
    </w:p>
    <w:p w14:paraId="59A254A6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цільовим та ефективним використанням фінансових, матеріальних (нематеріальних) , інформаційних та трудо</w:t>
      </w:r>
      <w:r>
        <w:rPr>
          <w:sz w:val="28"/>
          <w:szCs w:val="28"/>
        </w:rPr>
        <w:t>вих ресурсів, збереженням майна;</w:t>
      </w:r>
    </w:p>
    <w:p w14:paraId="43964197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дотримання вимог законодавства щодо списання (передачі) рухомого та нерух</w:t>
      </w:r>
      <w:r>
        <w:rPr>
          <w:sz w:val="28"/>
          <w:szCs w:val="28"/>
        </w:rPr>
        <w:t xml:space="preserve">омого майна закладів та установ </w:t>
      </w:r>
      <w:r w:rsidRPr="00BA24F2">
        <w:rPr>
          <w:sz w:val="28"/>
          <w:szCs w:val="28"/>
        </w:rPr>
        <w:t>освіти</w:t>
      </w:r>
      <w:r>
        <w:rPr>
          <w:sz w:val="28"/>
          <w:szCs w:val="28"/>
        </w:rPr>
        <w:t>, підпорядкованих Управлінню;</w:t>
      </w:r>
    </w:p>
    <w:p w14:paraId="765F1D29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правильність проведення розрахунків при здійсненні оплати товарів, робіт та послуг, відповідністю перерахованих коштів обсяг виконаних робіт, придбаних товарів чи послуг згідно з умовами укладених договорів</w:t>
      </w:r>
      <w:r>
        <w:rPr>
          <w:sz w:val="28"/>
          <w:szCs w:val="28"/>
        </w:rPr>
        <w:t>, в тому числі договорів оренди;</w:t>
      </w:r>
    </w:p>
    <w:p w14:paraId="39EEAFE5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відповідністю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взятих бюджетних зобов’язань відповідним бюджетним асигнуванням та відповідністю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платежів</w:t>
      </w:r>
      <w:r>
        <w:rPr>
          <w:sz w:val="28"/>
          <w:szCs w:val="28"/>
        </w:rPr>
        <w:t xml:space="preserve"> взятим бюджетним асигнуванням;</w:t>
      </w:r>
    </w:p>
    <w:p w14:paraId="14DEC3BA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станом погашення та списання відповідно до законодавст</w:t>
      </w:r>
      <w:r>
        <w:rPr>
          <w:sz w:val="28"/>
          <w:szCs w:val="28"/>
        </w:rPr>
        <w:t xml:space="preserve">ва дебіторської заборгованості Управління, </w:t>
      </w:r>
      <w:r w:rsidRPr="00BA24F2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 xml:space="preserve">та установ </w:t>
      </w:r>
      <w:r w:rsidRPr="00BA24F2">
        <w:rPr>
          <w:sz w:val="28"/>
          <w:szCs w:val="28"/>
        </w:rPr>
        <w:t>освіти, що</w:t>
      </w:r>
      <w:r>
        <w:rPr>
          <w:sz w:val="28"/>
          <w:szCs w:val="28"/>
        </w:rPr>
        <w:t xml:space="preserve"> йому підпорядковані;</w:t>
      </w:r>
    </w:p>
    <w:p w14:paraId="410780C0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до</w:t>
      </w:r>
      <w:r>
        <w:rPr>
          <w:sz w:val="28"/>
          <w:szCs w:val="28"/>
        </w:rPr>
        <w:t>тримання</w:t>
      </w:r>
      <w:r w:rsidRPr="00BA24F2">
        <w:rPr>
          <w:sz w:val="28"/>
          <w:szCs w:val="28"/>
        </w:rPr>
        <w:t xml:space="preserve"> вимог законодавства під час здійснення попередньої оплати товарів, робіт та послуг у разі</w:t>
      </w:r>
      <w:r>
        <w:rPr>
          <w:sz w:val="28"/>
          <w:szCs w:val="28"/>
        </w:rPr>
        <w:t xml:space="preserve"> їх закупівлі за бюджетні кошти;</w:t>
      </w:r>
    </w:p>
    <w:p w14:paraId="57E318D8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оформлення матеріалів щодо нестачі, крадіжки грошових ко</w:t>
      </w:r>
      <w:r>
        <w:rPr>
          <w:sz w:val="28"/>
          <w:szCs w:val="28"/>
        </w:rPr>
        <w:t>штів та майна, псування активів;</w:t>
      </w:r>
    </w:p>
    <w:p w14:paraId="3E3D012B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розроблення та здійснення заходів щодо дотримання </w:t>
      </w:r>
      <w:r>
        <w:rPr>
          <w:sz w:val="28"/>
          <w:szCs w:val="28"/>
        </w:rPr>
        <w:t>та підвищення рівня фінансово-</w:t>
      </w:r>
      <w:r w:rsidRPr="00BA24F2">
        <w:rPr>
          <w:sz w:val="28"/>
          <w:szCs w:val="28"/>
        </w:rPr>
        <w:t>бюджетної дисципліни працівник</w:t>
      </w:r>
      <w:r>
        <w:rPr>
          <w:sz w:val="28"/>
          <w:szCs w:val="28"/>
        </w:rPr>
        <w:t>ів Ц</w:t>
      </w:r>
      <w:r w:rsidRPr="00BA24F2">
        <w:rPr>
          <w:sz w:val="28"/>
          <w:szCs w:val="28"/>
        </w:rPr>
        <w:t>ентралізованої</w:t>
      </w:r>
      <w:r>
        <w:rPr>
          <w:sz w:val="28"/>
          <w:szCs w:val="28"/>
        </w:rPr>
        <w:t xml:space="preserve"> бухгалтерії;</w:t>
      </w:r>
    </w:p>
    <w:p w14:paraId="45629B46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усунен</w:t>
      </w:r>
      <w:r>
        <w:rPr>
          <w:sz w:val="28"/>
          <w:szCs w:val="28"/>
        </w:rPr>
        <w:t>н</w:t>
      </w:r>
      <w:r w:rsidRPr="00BA24F2">
        <w:rPr>
          <w:sz w:val="28"/>
          <w:szCs w:val="28"/>
        </w:rPr>
        <w:t>я порушень і недоліків виявлених  під час контрольних заходів,</w:t>
      </w:r>
      <w:r>
        <w:rPr>
          <w:sz w:val="28"/>
          <w:szCs w:val="28"/>
        </w:rPr>
        <w:t xml:space="preserve"> проведення державними органами,</w:t>
      </w:r>
      <w:r w:rsidRPr="00BA24F2">
        <w:rPr>
          <w:sz w:val="28"/>
          <w:szCs w:val="28"/>
        </w:rPr>
        <w:t xml:space="preserve"> упов</w:t>
      </w:r>
      <w:r>
        <w:rPr>
          <w:sz w:val="28"/>
          <w:szCs w:val="28"/>
        </w:rPr>
        <w:t>новаженими здійснювати контроль;</w:t>
      </w:r>
    </w:p>
    <w:p w14:paraId="72EB9F4C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виконання головними бухгалтерами </w:t>
      </w:r>
      <w:r>
        <w:rPr>
          <w:sz w:val="28"/>
          <w:szCs w:val="28"/>
        </w:rPr>
        <w:t>закладів освіти, які підпорядковані Управлінню</w:t>
      </w:r>
      <w:r w:rsidRPr="00BA24F2">
        <w:rPr>
          <w:sz w:val="28"/>
          <w:szCs w:val="28"/>
        </w:rPr>
        <w:t xml:space="preserve"> функцій з контролю.</w:t>
      </w:r>
    </w:p>
    <w:p w14:paraId="544B22C4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C12EC3">
        <w:rPr>
          <w:sz w:val="28"/>
          <w:szCs w:val="28"/>
        </w:rPr>
        <w:t>4.4.11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A24F2">
        <w:rPr>
          <w:sz w:val="28"/>
          <w:szCs w:val="28"/>
        </w:rPr>
        <w:t>огоджує документи, пов</w:t>
      </w:r>
      <w:r w:rsidRPr="00BA24F2">
        <w:rPr>
          <w:sz w:val="28"/>
          <w:szCs w:val="28"/>
          <w:lang w:val="ru-RU"/>
        </w:rPr>
        <w:t>’</w:t>
      </w:r>
      <w:r w:rsidRPr="00BA24F2">
        <w:rPr>
          <w:sz w:val="28"/>
          <w:szCs w:val="28"/>
        </w:rPr>
        <w:t>язані з витрачанням фонду заробітної плати, встановленням посадових окладів і надбавок працівникам.</w:t>
      </w:r>
    </w:p>
    <w:p w14:paraId="6181924B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C12EC3">
        <w:rPr>
          <w:sz w:val="28"/>
          <w:szCs w:val="28"/>
        </w:rPr>
        <w:t>4.5.</w:t>
      </w:r>
      <w:r w:rsidRPr="00BA24F2">
        <w:rPr>
          <w:sz w:val="28"/>
          <w:szCs w:val="28"/>
        </w:rPr>
        <w:t xml:space="preserve">Головний бухгалтер  у разі отримання від </w:t>
      </w:r>
      <w:r>
        <w:rPr>
          <w:sz w:val="28"/>
          <w:szCs w:val="28"/>
        </w:rPr>
        <w:t>начальника У</w:t>
      </w:r>
      <w:r w:rsidRPr="00BA24F2">
        <w:rPr>
          <w:sz w:val="28"/>
          <w:szCs w:val="28"/>
        </w:rPr>
        <w:t xml:space="preserve">правління  розпорядження вчинити дії, що суперечать законодавству, інформує у </w:t>
      </w:r>
      <w:r w:rsidRPr="004A0CC3">
        <w:rPr>
          <w:sz w:val="28"/>
          <w:szCs w:val="28"/>
        </w:rPr>
        <w:t xml:space="preserve">письмовій формі </w:t>
      </w:r>
      <w:r>
        <w:rPr>
          <w:sz w:val="28"/>
          <w:szCs w:val="28"/>
        </w:rPr>
        <w:t>начальника</w:t>
      </w:r>
      <w:r w:rsidRPr="004A0CC3">
        <w:rPr>
          <w:sz w:val="28"/>
          <w:szCs w:val="28"/>
        </w:rPr>
        <w:t xml:space="preserve"> про неправомірність такого розпорядження, а у разі повторного отримання такого розпорядження надсилає міському голові та </w:t>
      </w:r>
      <w:r>
        <w:rPr>
          <w:sz w:val="28"/>
          <w:szCs w:val="28"/>
        </w:rPr>
        <w:t xml:space="preserve">Броварському управлінню </w:t>
      </w:r>
      <w:r w:rsidRPr="00B0270A">
        <w:rPr>
          <w:sz w:val="28"/>
          <w:szCs w:val="28"/>
        </w:rPr>
        <w:t>Д</w:t>
      </w:r>
      <w:r>
        <w:rPr>
          <w:sz w:val="28"/>
          <w:szCs w:val="28"/>
        </w:rPr>
        <w:t xml:space="preserve">ержавної казначейської служби України </w:t>
      </w:r>
      <w:r w:rsidRPr="004A0CC3">
        <w:rPr>
          <w:sz w:val="28"/>
          <w:szCs w:val="28"/>
        </w:rPr>
        <w:t>відповідне повідомлення.</w:t>
      </w:r>
    </w:p>
    <w:p w14:paraId="42D61FF6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C12EC3">
        <w:rPr>
          <w:sz w:val="28"/>
          <w:szCs w:val="28"/>
        </w:rPr>
        <w:t>4.6.</w:t>
      </w:r>
      <w:r w:rsidRPr="00BA24F2">
        <w:rPr>
          <w:sz w:val="28"/>
          <w:szCs w:val="28"/>
        </w:rPr>
        <w:t>Головний бухгалтер або особа, яка його замі</w:t>
      </w:r>
      <w:r>
        <w:rPr>
          <w:sz w:val="28"/>
          <w:szCs w:val="28"/>
        </w:rPr>
        <w:t>нює</w:t>
      </w:r>
      <w:r w:rsidRPr="00BA24F2">
        <w:rPr>
          <w:sz w:val="28"/>
          <w:szCs w:val="28"/>
        </w:rPr>
        <w:t xml:space="preserve"> не може отримувати безпосередньо за чеками та іншими документами готівкові кошти </w:t>
      </w:r>
      <w:r>
        <w:rPr>
          <w:sz w:val="28"/>
          <w:szCs w:val="28"/>
        </w:rPr>
        <w:t>і товарно-</w:t>
      </w:r>
      <w:r w:rsidRPr="00BA24F2">
        <w:rPr>
          <w:sz w:val="28"/>
          <w:szCs w:val="28"/>
        </w:rPr>
        <w:t>матеріальні цінності, а також виконувати обов’язки</w:t>
      </w:r>
      <w:r>
        <w:rPr>
          <w:sz w:val="28"/>
          <w:szCs w:val="28"/>
        </w:rPr>
        <w:t xml:space="preserve"> начальника Управління </w:t>
      </w:r>
      <w:r w:rsidRPr="00BA24F2">
        <w:rPr>
          <w:sz w:val="28"/>
          <w:szCs w:val="28"/>
        </w:rPr>
        <w:t xml:space="preserve"> на пер</w:t>
      </w:r>
      <w:r>
        <w:rPr>
          <w:sz w:val="28"/>
          <w:szCs w:val="28"/>
        </w:rPr>
        <w:t>іод його тимчасової відсутності.</w:t>
      </w:r>
    </w:p>
    <w:p w14:paraId="2B94FC9B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>
        <w:rPr>
          <w:sz w:val="28"/>
          <w:szCs w:val="28"/>
        </w:rPr>
        <w:t>4.7</w:t>
      </w:r>
      <w:r w:rsidRPr="007C2952">
        <w:rPr>
          <w:sz w:val="28"/>
          <w:szCs w:val="28"/>
        </w:rPr>
        <w:t>.</w:t>
      </w:r>
      <w:r w:rsidRPr="00BA24F2">
        <w:rPr>
          <w:sz w:val="28"/>
          <w:szCs w:val="28"/>
        </w:rPr>
        <w:t>У разі тимчасової відсутності головного бухгалтера (відрядження, відпустки, тимчасової втрати працездатності тощо) виконання його обов’язків покладається на заступника головного бухгалтера.</w:t>
      </w:r>
    </w:p>
    <w:p w14:paraId="0DAB90CA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>
        <w:rPr>
          <w:sz w:val="28"/>
          <w:szCs w:val="28"/>
        </w:rPr>
        <w:t>4.8</w:t>
      </w:r>
      <w:r w:rsidRPr="007C2952">
        <w:rPr>
          <w:sz w:val="28"/>
          <w:szCs w:val="28"/>
        </w:rPr>
        <w:t>.</w:t>
      </w:r>
      <w:r w:rsidRPr="00BA24F2">
        <w:rPr>
          <w:sz w:val="28"/>
          <w:szCs w:val="28"/>
        </w:rPr>
        <w:t xml:space="preserve">Організація та координація діяльності головного бухгалтера, контроль за виконанням ним своїх повноважень здійснюється </w:t>
      </w:r>
      <w:r>
        <w:rPr>
          <w:sz w:val="28"/>
          <w:szCs w:val="28"/>
        </w:rPr>
        <w:t xml:space="preserve">Броварським управлінням </w:t>
      </w:r>
      <w:r w:rsidRPr="00B0270A">
        <w:rPr>
          <w:sz w:val="28"/>
          <w:szCs w:val="28"/>
        </w:rPr>
        <w:t>Д</w:t>
      </w:r>
      <w:r>
        <w:rPr>
          <w:sz w:val="28"/>
          <w:szCs w:val="28"/>
        </w:rPr>
        <w:t>ержавної казначейської служби України</w:t>
      </w:r>
      <w:r w:rsidRPr="00BA24F2">
        <w:rPr>
          <w:sz w:val="28"/>
          <w:szCs w:val="28"/>
        </w:rPr>
        <w:t xml:space="preserve"> шляхом встановлення порядку </w:t>
      </w:r>
      <w:r w:rsidRPr="00BA24F2">
        <w:rPr>
          <w:sz w:val="28"/>
          <w:szCs w:val="28"/>
        </w:rPr>
        <w:lastRenderedPageBreak/>
        <w:t>ведення бухгалтерського обліку та складання звітності відповідно до національних П(С)БО в державному секторі, погодження призначення на посаду та звільнення з посади головного бухгалтера, проведення оцінки його діяльності.</w:t>
      </w:r>
    </w:p>
    <w:p w14:paraId="09DE5DFE" w14:textId="77777777"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>
        <w:rPr>
          <w:sz w:val="28"/>
          <w:szCs w:val="28"/>
        </w:rPr>
        <w:t>4.9</w:t>
      </w:r>
      <w:r w:rsidRPr="007C2952">
        <w:rPr>
          <w:sz w:val="28"/>
          <w:szCs w:val="28"/>
        </w:rPr>
        <w:t>.</w:t>
      </w:r>
      <w:r w:rsidRPr="00BA24F2">
        <w:rPr>
          <w:sz w:val="28"/>
          <w:szCs w:val="28"/>
        </w:rPr>
        <w:t xml:space="preserve">Оцінка виконання </w:t>
      </w:r>
      <w:r>
        <w:rPr>
          <w:sz w:val="28"/>
          <w:szCs w:val="28"/>
        </w:rPr>
        <w:t xml:space="preserve">головним </w:t>
      </w:r>
      <w:r w:rsidRPr="00BA24F2">
        <w:rPr>
          <w:sz w:val="28"/>
          <w:szCs w:val="28"/>
        </w:rPr>
        <w:t>бухгалтером своїх повноважень проводиться відпов</w:t>
      </w:r>
      <w:r>
        <w:rPr>
          <w:sz w:val="28"/>
          <w:szCs w:val="28"/>
        </w:rPr>
        <w:t>і</w:t>
      </w:r>
      <w:r w:rsidRPr="00BA24F2">
        <w:rPr>
          <w:sz w:val="28"/>
          <w:szCs w:val="28"/>
        </w:rPr>
        <w:t>дно до порядку, затвердженого Мін</w:t>
      </w:r>
      <w:r>
        <w:rPr>
          <w:sz w:val="28"/>
          <w:szCs w:val="28"/>
        </w:rPr>
        <w:t>істерством фінансів України</w:t>
      </w:r>
      <w:r w:rsidRPr="00BA24F2">
        <w:rPr>
          <w:sz w:val="28"/>
          <w:szCs w:val="28"/>
        </w:rPr>
        <w:t>.</w:t>
      </w:r>
    </w:p>
    <w:p w14:paraId="32C88D20" w14:textId="77777777" w:rsidR="009923B9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>
        <w:rPr>
          <w:sz w:val="28"/>
          <w:szCs w:val="28"/>
        </w:rPr>
        <w:t>4.10</w:t>
      </w:r>
      <w:r w:rsidRPr="00924AE8">
        <w:rPr>
          <w:sz w:val="28"/>
          <w:szCs w:val="28"/>
        </w:rPr>
        <w:t>.</w:t>
      </w:r>
      <w:r>
        <w:rPr>
          <w:sz w:val="28"/>
          <w:szCs w:val="28"/>
        </w:rPr>
        <w:t xml:space="preserve"> Працівники Централізованої бухгалтерії </w:t>
      </w:r>
      <w:r w:rsidRPr="00BA24F2">
        <w:rPr>
          <w:sz w:val="28"/>
          <w:szCs w:val="28"/>
        </w:rPr>
        <w:t>призначаються на посаду та звільняються з посади у порядку встанов</w:t>
      </w:r>
      <w:r>
        <w:rPr>
          <w:sz w:val="28"/>
          <w:szCs w:val="28"/>
        </w:rPr>
        <w:t xml:space="preserve">леному законодавством про працю та </w:t>
      </w:r>
      <w:r w:rsidRPr="00BA24F2">
        <w:rPr>
          <w:sz w:val="28"/>
          <w:szCs w:val="28"/>
        </w:rPr>
        <w:t>підпорядковуються головному бухгалтеру.</w:t>
      </w:r>
    </w:p>
    <w:p w14:paraId="52DAD2C6" w14:textId="77777777" w:rsidR="009923B9" w:rsidRPr="00BA24F2" w:rsidRDefault="009923B9" w:rsidP="009923B9">
      <w:pPr>
        <w:jc w:val="both"/>
        <w:rPr>
          <w:sz w:val="28"/>
          <w:szCs w:val="28"/>
        </w:rPr>
      </w:pPr>
    </w:p>
    <w:p w14:paraId="2FD4E114" w14:textId="77777777" w:rsidR="009923B9" w:rsidRPr="00ED2FD8" w:rsidRDefault="009923B9" w:rsidP="009923B9">
      <w:pPr>
        <w:pStyle w:val="a7"/>
        <w:spacing w:before="0" w:beforeAutospacing="0" w:after="0" w:afterAutospacing="0"/>
        <w:ind w:left="993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5.</w:t>
      </w:r>
      <w:r w:rsidRPr="00ED2FD8">
        <w:rPr>
          <w:b/>
          <w:sz w:val="28"/>
          <w:szCs w:val="28"/>
          <w:lang w:val="uk-UA"/>
        </w:rPr>
        <w:t>Відповідальність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14CB8C5E" w14:textId="77777777" w:rsidR="009923B9" w:rsidRPr="00ED2FD8" w:rsidRDefault="009923B9" w:rsidP="009923B9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D2FD8">
        <w:rPr>
          <w:sz w:val="28"/>
          <w:szCs w:val="28"/>
          <w:lang w:val="uk-UA"/>
        </w:rPr>
        <w:t xml:space="preserve">Головний бухгалтер </w:t>
      </w:r>
      <w:r>
        <w:rPr>
          <w:sz w:val="28"/>
          <w:szCs w:val="28"/>
          <w:lang w:val="uk-UA"/>
        </w:rPr>
        <w:t xml:space="preserve">Централізованої бухгалтерії  </w:t>
      </w:r>
      <w:r w:rsidRPr="00ED2FD8">
        <w:rPr>
          <w:sz w:val="28"/>
          <w:szCs w:val="28"/>
          <w:lang w:val="uk-UA"/>
        </w:rPr>
        <w:t>несе</w:t>
      </w:r>
      <w:r w:rsidR="002E5D98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персональну</w:t>
      </w:r>
      <w:r w:rsidR="002E5D98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відповідальність</w:t>
      </w:r>
      <w:r w:rsidR="002E5D98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за:</w:t>
      </w:r>
      <w:r w:rsidRPr="003A1D92">
        <w:rPr>
          <w:sz w:val="28"/>
          <w:szCs w:val="28"/>
        </w:rPr>
        <w:t> </w:t>
      </w:r>
    </w:p>
    <w:p w14:paraId="5FD4AC4B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Невиконання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 xml:space="preserve">покладених на </w:t>
      </w:r>
      <w:r>
        <w:rPr>
          <w:sz w:val="28"/>
          <w:szCs w:val="28"/>
        </w:rPr>
        <w:t>Централізован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>бухгалтері</w:t>
      </w:r>
      <w:r>
        <w:rPr>
          <w:sz w:val="28"/>
          <w:szCs w:val="28"/>
          <w:lang w:val="uk-UA"/>
        </w:rPr>
        <w:t xml:space="preserve">ю </w:t>
      </w:r>
      <w:r w:rsidRPr="003A1D92">
        <w:rPr>
          <w:sz w:val="28"/>
          <w:szCs w:val="28"/>
        </w:rPr>
        <w:t>завдань і функцій</w:t>
      </w:r>
      <w:r w:rsidRPr="003A1D92">
        <w:rPr>
          <w:sz w:val="28"/>
          <w:szCs w:val="28"/>
          <w:lang w:val="uk-UA"/>
        </w:rPr>
        <w:t>.</w:t>
      </w:r>
    </w:p>
    <w:p w14:paraId="7CE29149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Неналежне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Pr="003A1D92">
        <w:rPr>
          <w:sz w:val="28"/>
          <w:szCs w:val="28"/>
          <w:lang w:val="uk-UA"/>
        </w:rPr>
        <w:t>.</w:t>
      </w:r>
    </w:p>
    <w:p w14:paraId="1AEC87C5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Невідповідність    прийнятих    ним    рішень    вимогам    чинного законодавства</w:t>
      </w:r>
      <w:r w:rsidRPr="003A1D92">
        <w:rPr>
          <w:sz w:val="28"/>
          <w:szCs w:val="28"/>
          <w:lang w:val="uk-UA"/>
        </w:rPr>
        <w:t>.</w:t>
      </w:r>
    </w:p>
    <w:p w14:paraId="7F2159EB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14:paraId="3D8385E8" w14:textId="77777777" w:rsidR="009923B9" w:rsidRPr="00E21686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F7567">
        <w:rPr>
          <w:sz w:val="28"/>
          <w:szCs w:val="28"/>
          <w:lang w:val="uk-UA"/>
        </w:rPr>
        <w:t>5.5.</w:t>
      </w:r>
      <w:r>
        <w:rPr>
          <w:sz w:val="28"/>
          <w:szCs w:val="28"/>
        </w:rPr>
        <w:t> </w:t>
      </w:r>
      <w:r w:rsidRPr="003F7567">
        <w:rPr>
          <w:sz w:val="28"/>
          <w:szCs w:val="28"/>
          <w:lang w:val="uk-UA"/>
        </w:rPr>
        <w:t>Несвоєчасну чи недостовірну подачу інформацій та звітів, що входять до компетенції Централізованої бухгалтерії</w:t>
      </w:r>
      <w:r w:rsidRPr="003A1D92">
        <w:rPr>
          <w:sz w:val="28"/>
          <w:szCs w:val="28"/>
          <w:lang w:val="uk-UA"/>
        </w:rPr>
        <w:t>.</w:t>
      </w:r>
    </w:p>
    <w:p w14:paraId="79B4E0BB" w14:textId="77777777" w:rsidR="009923B9" w:rsidRDefault="009923B9" w:rsidP="009923B9">
      <w:pPr>
        <w:ind w:firstLine="567"/>
        <w:jc w:val="both"/>
        <w:rPr>
          <w:sz w:val="28"/>
          <w:szCs w:val="28"/>
        </w:rPr>
      </w:pPr>
      <w:r w:rsidRPr="00E21686">
        <w:rPr>
          <w:sz w:val="28"/>
          <w:szCs w:val="28"/>
        </w:rPr>
        <w:t>5.8  Збереження матеріальних цінностей</w:t>
      </w:r>
      <w:r>
        <w:rPr>
          <w:sz w:val="28"/>
          <w:szCs w:val="28"/>
        </w:rPr>
        <w:t xml:space="preserve"> Ц</w:t>
      </w:r>
      <w:r w:rsidRPr="00BA24F2">
        <w:rPr>
          <w:sz w:val="28"/>
          <w:szCs w:val="28"/>
        </w:rPr>
        <w:t>ентралізованої</w:t>
      </w:r>
      <w:r>
        <w:rPr>
          <w:sz w:val="28"/>
          <w:szCs w:val="28"/>
        </w:rPr>
        <w:t xml:space="preserve"> бухгалтерії</w:t>
      </w:r>
      <w:r w:rsidRPr="003A1D92">
        <w:rPr>
          <w:sz w:val="28"/>
          <w:szCs w:val="28"/>
        </w:rPr>
        <w:t>.</w:t>
      </w:r>
    </w:p>
    <w:p w14:paraId="2B1E62C4" w14:textId="77777777" w:rsidR="009923B9" w:rsidRPr="00E21686" w:rsidRDefault="009923B9" w:rsidP="009923B9">
      <w:pPr>
        <w:ind w:firstLine="567"/>
        <w:jc w:val="both"/>
        <w:rPr>
          <w:sz w:val="28"/>
          <w:szCs w:val="28"/>
        </w:rPr>
      </w:pPr>
    </w:p>
    <w:p w14:paraId="47BFC45B" w14:textId="77777777" w:rsidR="009923B9" w:rsidRPr="008755D3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9670E6">
        <w:rPr>
          <w:b/>
          <w:sz w:val="28"/>
          <w:szCs w:val="28"/>
          <w:lang w:val="uk-UA"/>
        </w:rPr>
        <w:t xml:space="preserve">6. Умови оплати праці </w:t>
      </w:r>
      <w:r>
        <w:rPr>
          <w:b/>
          <w:sz w:val="28"/>
          <w:szCs w:val="28"/>
          <w:lang w:val="uk-UA"/>
        </w:rPr>
        <w:t xml:space="preserve">працівників </w:t>
      </w:r>
      <w:r w:rsidRPr="009063A9">
        <w:rPr>
          <w:b/>
          <w:sz w:val="28"/>
          <w:szCs w:val="28"/>
        </w:rPr>
        <w:t>Централізованої</w:t>
      </w:r>
      <w:r w:rsidR="002E5D98">
        <w:rPr>
          <w:b/>
          <w:sz w:val="28"/>
          <w:szCs w:val="28"/>
          <w:lang w:val="uk-UA"/>
        </w:rPr>
        <w:t xml:space="preserve"> </w:t>
      </w:r>
      <w:r w:rsidRPr="009063A9">
        <w:rPr>
          <w:b/>
          <w:sz w:val="28"/>
          <w:szCs w:val="28"/>
        </w:rPr>
        <w:t>бухгалтерії</w:t>
      </w:r>
      <w:r>
        <w:rPr>
          <w:b/>
          <w:sz w:val="28"/>
          <w:szCs w:val="28"/>
          <w:lang w:val="uk-UA"/>
        </w:rPr>
        <w:t>.</w:t>
      </w:r>
    </w:p>
    <w:p w14:paraId="22DCB805" w14:textId="77777777" w:rsidR="009923B9" w:rsidRPr="009670E6" w:rsidRDefault="009923B9" w:rsidP="009923B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6.1.</w:t>
      </w:r>
      <w:r w:rsidRPr="009670E6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а бухгалтерія</w:t>
      </w:r>
      <w:r w:rsidRPr="003A1D92">
        <w:rPr>
          <w:bCs/>
          <w:sz w:val="28"/>
          <w:szCs w:val="28"/>
          <w:lang w:val="uk-UA"/>
        </w:rPr>
        <w:t xml:space="preserve">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14:paraId="088C4CF2" w14:textId="77777777" w:rsidR="009923B9" w:rsidRDefault="009923B9" w:rsidP="009923B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 xml:space="preserve">6.2. Оплата праці працівників </w:t>
      </w:r>
      <w:r>
        <w:rPr>
          <w:sz w:val="28"/>
          <w:szCs w:val="28"/>
        </w:rPr>
        <w:t>Ц</w:t>
      </w:r>
      <w:r w:rsidRPr="00BA24F2">
        <w:rPr>
          <w:sz w:val="28"/>
          <w:szCs w:val="28"/>
        </w:rPr>
        <w:t>ентралізованої</w:t>
      </w:r>
      <w:r w:rsidR="002E5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бухгалтерії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bCs/>
          <w:sz w:val="28"/>
          <w:szCs w:val="28"/>
          <w:lang w:val="uk-UA"/>
        </w:rPr>
        <w:t>здійснюється згідно з чинним законодавством.</w:t>
      </w:r>
    </w:p>
    <w:p w14:paraId="09708B14" w14:textId="77777777" w:rsidR="009923B9" w:rsidRPr="003A1D92" w:rsidRDefault="009923B9" w:rsidP="009923B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3D94235B" w14:textId="77777777" w:rsidR="009923B9" w:rsidRPr="003A1D92" w:rsidRDefault="009923B9" w:rsidP="009923B9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3A1D92">
        <w:rPr>
          <w:b/>
          <w:color w:val="000000" w:themeColor="text1"/>
          <w:sz w:val="28"/>
          <w:szCs w:val="28"/>
        </w:rPr>
        <w:t>. Взаємовідносини</w:t>
      </w:r>
      <w:r w:rsidR="002E5D98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9063A9">
        <w:rPr>
          <w:b/>
          <w:sz w:val="28"/>
          <w:szCs w:val="28"/>
        </w:rPr>
        <w:t>Централізованої</w:t>
      </w:r>
      <w:r w:rsidR="002E5D98">
        <w:rPr>
          <w:b/>
          <w:sz w:val="28"/>
          <w:szCs w:val="28"/>
          <w:lang w:val="uk-UA"/>
        </w:rPr>
        <w:t xml:space="preserve"> </w:t>
      </w:r>
      <w:r w:rsidRPr="009063A9">
        <w:rPr>
          <w:b/>
          <w:sz w:val="28"/>
          <w:szCs w:val="28"/>
        </w:rPr>
        <w:t>бухгалтерії</w:t>
      </w:r>
    </w:p>
    <w:p w14:paraId="771D3086" w14:textId="77777777" w:rsidR="009923B9" w:rsidRPr="004F2CD8" w:rsidRDefault="009923B9" w:rsidP="009923B9">
      <w:pPr>
        <w:jc w:val="center"/>
        <w:outlineLvl w:val="0"/>
        <w:rPr>
          <w:sz w:val="28"/>
          <w:szCs w:val="28"/>
        </w:rPr>
      </w:pPr>
      <w:r w:rsidRPr="003A1D92">
        <w:rPr>
          <w:b/>
          <w:color w:val="000000" w:themeColor="text1"/>
          <w:sz w:val="28"/>
          <w:szCs w:val="28"/>
        </w:rPr>
        <w:t xml:space="preserve">         з іншими структурними підрозділами</w:t>
      </w:r>
      <w:r>
        <w:rPr>
          <w:b/>
          <w:color w:val="000000" w:themeColor="text1"/>
          <w:sz w:val="28"/>
          <w:szCs w:val="28"/>
        </w:rPr>
        <w:t>.</w:t>
      </w:r>
    </w:p>
    <w:p w14:paraId="35DB760C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Pr="0030610B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ентралізована бухгалтері</w:t>
      </w:r>
      <w:r>
        <w:rPr>
          <w:bCs/>
          <w:sz w:val="28"/>
          <w:szCs w:val="28"/>
          <w:lang w:val="uk-UA"/>
        </w:rPr>
        <w:t xml:space="preserve">я </w:t>
      </w:r>
      <w:r w:rsidRPr="00474A43">
        <w:rPr>
          <w:sz w:val="28"/>
          <w:szCs w:val="28"/>
          <w:lang w:val="uk-UA"/>
        </w:rPr>
        <w:t>у проце</w:t>
      </w:r>
      <w:r>
        <w:rPr>
          <w:sz w:val="28"/>
          <w:szCs w:val="28"/>
          <w:lang w:val="uk-UA"/>
        </w:rPr>
        <w:t>сі виконання покладених на неї</w:t>
      </w:r>
      <w:r w:rsidRPr="00474A43">
        <w:rPr>
          <w:sz w:val="28"/>
          <w:szCs w:val="28"/>
          <w:lang w:val="uk-UA"/>
        </w:rPr>
        <w:t xml:space="preserve"> завдань постійно взаємодіє з </w:t>
      </w:r>
      <w:r w:rsidRPr="001148E2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1148E2">
        <w:rPr>
          <w:sz w:val="28"/>
          <w:szCs w:val="28"/>
          <w:lang w:val="uk-UA"/>
        </w:rPr>
        <w:t>Київської області та її виконавчим комітетом,</w:t>
      </w:r>
      <w:r w:rsidRPr="00B4144A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ами</w:t>
      </w:r>
      <w:r w:rsidRPr="00B4144A">
        <w:rPr>
          <w:sz w:val="28"/>
          <w:szCs w:val="28"/>
          <w:lang w:val="uk-UA"/>
        </w:rPr>
        <w:t xml:space="preserve"> та установ</w:t>
      </w:r>
      <w:r>
        <w:rPr>
          <w:sz w:val="28"/>
          <w:szCs w:val="28"/>
          <w:lang w:val="uk-UA"/>
        </w:rPr>
        <w:t>ами</w:t>
      </w:r>
      <w:r w:rsidRPr="00B4144A">
        <w:rPr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 громади, </w:t>
      </w:r>
      <w:r w:rsidRPr="00474A43">
        <w:rPr>
          <w:sz w:val="28"/>
          <w:szCs w:val="28"/>
          <w:lang w:val="uk-UA"/>
        </w:rPr>
        <w:t xml:space="preserve">одержує від них в установленому порядку інформацію, документи, статистичні дані та інші матеріали, необхідні для виконання покладених на </w:t>
      </w:r>
      <w:r>
        <w:rPr>
          <w:sz w:val="28"/>
          <w:szCs w:val="28"/>
          <w:lang w:val="uk-UA"/>
        </w:rPr>
        <w:t>неї</w:t>
      </w:r>
      <w:r w:rsidRPr="00474A43">
        <w:rPr>
          <w:sz w:val="28"/>
          <w:szCs w:val="28"/>
          <w:lang w:val="uk-UA"/>
        </w:rPr>
        <w:t xml:space="preserve"> завдань.</w:t>
      </w:r>
    </w:p>
    <w:p w14:paraId="3F4C7D75" w14:textId="77777777" w:rsidR="009923B9" w:rsidRDefault="009923B9" w:rsidP="009923B9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7475B5D6" w14:textId="77777777" w:rsidR="009923B9" w:rsidRPr="008755D3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C650F8">
        <w:rPr>
          <w:b/>
          <w:sz w:val="28"/>
          <w:szCs w:val="28"/>
          <w:lang w:val="uk-UA"/>
        </w:rPr>
        <w:t>Заключні положення</w:t>
      </w:r>
      <w:r>
        <w:rPr>
          <w:b/>
          <w:sz w:val="28"/>
          <w:szCs w:val="28"/>
          <w:lang w:val="uk-UA"/>
        </w:rPr>
        <w:t>.</w:t>
      </w:r>
    </w:p>
    <w:p w14:paraId="62CDC5C1" w14:textId="77777777" w:rsidR="009923B9" w:rsidRPr="00A57A49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57A49">
        <w:rPr>
          <w:sz w:val="28"/>
          <w:szCs w:val="28"/>
          <w:lang w:val="uk-UA"/>
        </w:rPr>
        <w:t>8</w:t>
      </w:r>
      <w:r w:rsidRPr="00111CA8">
        <w:rPr>
          <w:sz w:val="28"/>
          <w:szCs w:val="28"/>
          <w:lang w:val="uk-UA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Структура</w:t>
      </w:r>
      <w:r w:rsidRPr="00111CA8">
        <w:rPr>
          <w:sz w:val="28"/>
          <w:szCs w:val="28"/>
          <w:lang w:val="uk-UA"/>
        </w:rPr>
        <w:t xml:space="preserve"> та граничн</w:t>
      </w:r>
      <w:r>
        <w:rPr>
          <w:sz w:val="28"/>
          <w:szCs w:val="28"/>
          <w:lang w:val="uk-UA"/>
        </w:rPr>
        <w:t>а</w:t>
      </w:r>
      <w:r w:rsidRPr="00111CA8">
        <w:rPr>
          <w:sz w:val="28"/>
          <w:szCs w:val="28"/>
          <w:lang w:val="uk-UA"/>
        </w:rPr>
        <w:t xml:space="preserve"> чисельність Централізованої бухгалтерії</w:t>
      </w:r>
      <w:r>
        <w:rPr>
          <w:sz w:val="28"/>
          <w:szCs w:val="28"/>
          <w:lang w:val="uk-UA"/>
        </w:rPr>
        <w:t xml:space="preserve"> розраховується згідно постанови Ради Міністрів УРСР від 17.05.1979 року № 255 «Про типові штати централізованих бухгалтерій при обласних, міських та </w:t>
      </w:r>
      <w:r>
        <w:rPr>
          <w:sz w:val="28"/>
          <w:szCs w:val="28"/>
          <w:lang w:val="uk-UA"/>
        </w:rPr>
        <w:lastRenderedPageBreak/>
        <w:t xml:space="preserve">районних відділах (управліннях) народної освіти, охорони здоров’я і культури та при центральних районних і міських лікарнях». </w:t>
      </w:r>
    </w:p>
    <w:p w14:paraId="0B28766D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.2.</w:t>
      </w:r>
      <w:r w:rsidRPr="003A1D92">
        <w:rPr>
          <w:sz w:val="28"/>
          <w:szCs w:val="28"/>
        </w:rPr>
        <w:t> </w:t>
      </w:r>
      <w:r>
        <w:rPr>
          <w:sz w:val="28"/>
          <w:szCs w:val="28"/>
        </w:rPr>
        <w:t>Централізован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</w:rPr>
        <w:t>бухгалтері</w:t>
      </w:r>
      <w:r>
        <w:rPr>
          <w:sz w:val="28"/>
          <w:szCs w:val="28"/>
          <w:lang w:val="uk-UA"/>
        </w:rPr>
        <w:t>я</w:t>
      </w:r>
      <w:r w:rsidRPr="003A1D92">
        <w:rPr>
          <w:sz w:val="28"/>
          <w:szCs w:val="28"/>
          <w:lang w:val="uk-UA"/>
        </w:rPr>
        <w:t xml:space="preserve"> веде діловодство відповідно до Інструкції з діловодства </w:t>
      </w:r>
      <w:r>
        <w:rPr>
          <w:sz w:val="28"/>
          <w:szCs w:val="28"/>
          <w:lang w:val="uk-UA"/>
        </w:rPr>
        <w:t>в Управлінні</w:t>
      </w:r>
      <w:r w:rsidRPr="003A1D92">
        <w:rPr>
          <w:sz w:val="28"/>
          <w:szCs w:val="28"/>
          <w:lang w:val="uk-UA"/>
        </w:rPr>
        <w:t xml:space="preserve">. </w:t>
      </w:r>
    </w:p>
    <w:p w14:paraId="2A53E9FF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8.3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</w:t>
      </w:r>
      <w:r w:rsidRPr="00A46B3F">
        <w:rPr>
          <w:sz w:val="28"/>
          <w:szCs w:val="28"/>
          <w:lang w:val="uk-UA"/>
        </w:rPr>
        <w:t>Централізованої бухгалтерії</w:t>
      </w:r>
      <w:r w:rsidRPr="003A1D92">
        <w:rPr>
          <w:sz w:val="28"/>
          <w:szCs w:val="28"/>
          <w:lang w:val="uk-UA"/>
        </w:rPr>
        <w:t>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 відповідно обладнаними місцями</w:t>
      </w:r>
      <w:r>
        <w:rPr>
          <w:sz w:val="28"/>
          <w:szCs w:val="28"/>
          <w:lang w:val="uk-UA"/>
        </w:rPr>
        <w:t xml:space="preserve"> для</w:t>
      </w:r>
      <w:r w:rsidRPr="003A1D92">
        <w:rPr>
          <w:sz w:val="28"/>
          <w:szCs w:val="28"/>
          <w:lang w:val="uk-UA"/>
        </w:rPr>
        <w:t xml:space="preserve"> зберігання документів</w:t>
      </w:r>
      <w:r>
        <w:rPr>
          <w:sz w:val="28"/>
          <w:szCs w:val="28"/>
          <w:lang w:val="uk-UA"/>
        </w:rPr>
        <w:t>.</w:t>
      </w:r>
    </w:p>
    <w:p w14:paraId="7044B087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 w:rsidRPr="003A1D92">
        <w:rPr>
          <w:sz w:val="28"/>
          <w:szCs w:val="28"/>
        </w:rPr>
        <w:t xml:space="preserve">. Покладання на </w:t>
      </w:r>
      <w:r>
        <w:rPr>
          <w:sz w:val="28"/>
          <w:szCs w:val="28"/>
        </w:rPr>
        <w:t>Централізован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>бухгалтері</w:t>
      </w:r>
      <w:r>
        <w:rPr>
          <w:sz w:val="28"/>
          <w:szCs w:val="28"/>
          <w:lang w:val="uk-UA"/>
        </w:rPr>
        <w:t xml:space="preserve">ю </w:t>
      </w:r>
      <w:r w:rsidRPr="003A1D92">
        <w:rPr>
          <w:sz w:val="28"/>
          <w:szCs w:val="28"/>
        </w:rPr>
        <w:t xml:space="preserve">обов'язків, </w:t>
      </w:r>
      <w:r>
        <w:rPr>
          <w:sz w:val="28"/>
          <w:szCs w:val="28"/>
        </w:rPr>
        <w:t>не передбачених</w:t>
      </w:r>
      <w:r w:rsidR="002E5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цим</w:t>
      </w:r>
      <w:r w:rsidR="002E5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Положенням</w:t>
      </w:r>
      <w:r w:rsidRPr="003A1D92">
        <w:rPr>
          <w:sz w:val="28"/>
          <w:szCs w:val="28"/>
        </w:rPr>
        <w:t xml:space="preserve"> не допускається.</w:t>
      </w:r>
    </w:p>
    <w:p w14:paraId="16352388" w14:textId="77777777"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C40CF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C40CFC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C40CFC">
        <w:rPr>
          <w:sz w:val="28"/>
          <w:szCs w:val="28"/>
          <w:lang w:val="uk-UA"/>
        </w:rPr>
        <w:t>Ліквідація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>Централізованої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 xml:space="preserve">бухгалтерії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C40CFC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C40CFC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C40CFC">
        <w:rPr>
          <w:sz w:val="28"/>
          <w:szCs w:val="28"/>
          <w:lang w:val="uk-UA"/>
        </w:rPr>
        <w:t>в порядку, встановленому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>чинним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>законодавством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>України.</w:t>
      </w:r>
    </w:p>
    <w:p w14:paraId="0FA0CEE2" w14:textId="77777777" w:rsidR="009923B9" w:rsidRPr="00BA24F2" w:rsidRDefault="009923B9" w:rsidP="009923B9">
      <w:pPr>
        <w:jc w:val="both"/>
        <w:rPr>
          <w:sz w:val="28"/>
          <w:szCs w:val="28"/>
        </w:rPr>
      </w:pPr>
    </w:p>
    <w:p w14:paraId="272D699A" w14:textId="77777777" w:rsidR="009D6E25" w:rsidRDefault="009923B9" w:rsidP="009923B9">
      <w:pPr>
        <w:tabs>
          <w:tab w:val="left" w:pos="284"/>
        </w:tabs>
        <w:jc w:val="both"/>
        <w:rPr>
          <w:sz w:val="28"/>
          <w:szCs w:val="28"/>
        </w:rPr>
      </w:pPr>
      <w:r w:rsidRPr="005222BB">
        <w:rPr>
          <w:sz w:val="28"/>
          <w:szCs w:val="28"/>
        </w:rPr>
        <w:t xml:space="preserve">Міський голова                </w:t>
      </w:r>
      <w:r w:rsidR="002E5D98">
        <w:rPr>
          <w:sz w:val="28"/>
          <w:szCs w:val="28"/>
        </w:rPr>
        <w:t xml:space="preserve">                                     </w:t>
      </w:r>
      <w:r w:rsidRPr="005222BB">
        <w:rPr>
          <w:sz w:val="28"/>
          <w:szCs w:val="28"/>
        </w:rPr>
        <w:t xml:space="preserve">        Ігор САПОЖКО</w:t>
      </w:r>
    </w:p>
    <w:p w14:paraId="143906F3" w14:textId="77777777" w:rsidR="009D6E25" w:rsidRDefault="009D6E25" w:rsidP="009D6E25"/>
    <w:sectPr w:rsidR="009D6E25" w:rsidSect="006C486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E0C2" w14:textId="77777777" w:rsidR="00FF73CB" w:rsidRDefault="00FF73CB" w:rsidP="00184CD3">
      <w:r>
        <w:separator/>
      </w:r>
    </w:p>
  </w:endnote>
  <w:endnote w:type="continuationSeparator" w:id="0">
    <w:p w14:paraId="284AB243" w14:textId="77777777" w:rsidR="00FF73CB" w:rsidRDefault="00FF73CB" w:rsidP="0018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E6D8" w14:textId="77777777" w:rsidR="00FF73CB" w:rsidRDefault="00FF73CB" w:rsidP="00184CD3">
      <w:r>
        <w:separator/>
      </w:r>
    </w:p>
  </w:footnote>
  <w:footnote w:type="continuationSeparator" w:id="0">
    <w:p w14:paraId="5FABAB40" w14:textId="77777777" w:rsidR="00FF73CB" w:rsidRDefault="00FF73CB" w:rsidP="0018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103097"/>
      <w:docPartObj>
        <w:docPartGallery w:val="Page Numbers (Top of Page)"/>
        <w:docPartUnique/>
      </w:docPartObj>
    </w:sdtPr>
    <w:sdtEndPr/>
    <w:sdtContent>
      <w:p w14:paraId="38FB21B6" w14:textId="2D597DAC" w:rsidR="006C486E" w:rsidRDefault="006C48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F303C23" w14:textId="77777777" w:rsidR="006C486E" w:rsidRDefault="006C48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BBE"/>
    <w:rsid w:val="00027C69"/>
    <w:rsid w:val="0003532B"/>
    <w:rsid w:val="00057A77"/>
    <w:rsid w:val="0006297D"/>
    <w:rsid w:val="00065100"/>
    <w:rsid w:val="0007329A"/>
    <w:rsid w:val="00077DC1"/>
    <w:rsid w:val="00085212"/>
    <w:rsid w:val="00086576"/>
    <w:rsid w:val="000963D7"/>
    <w:rsid w:val="000A2F9D"/>
    <w:rsid w:val="000C372B"/>
    <w:rsid w:val="000C4D30"/>
    <w:rsid w:val="000E18AF"/>
    <w:rsid w:val="000E7047"/>
    <w:rsid w:val="000F2634"/>
    <w:rsid w:val="000F3DA6"/>
    <w:rsid w:val="00102047"/>
    <w:rsid w:val="001062CF"/>
    <w:rsid w:val="0011510A"/>
    <w:rsid w:val="00121D62"/>
    <w:rsid w:val="0013763D"/>
    <w:rsid w:val="0014106E"/>
    <w:rsid w:val="0016104A"/>
    <w:rsid w:val="00162801"/>
    <w:rsid w:val="00171BEA"/>
    <w:rsid w:val="00172DDF"/>
    <w:rsid w:val="0017465A"/>
    <w:rsid w:val="00184CD3"/>
    <w:rsid w:val="0018508E"/>
    <w:rsid w:val="00194F9E"/>
    <w:rsid w:val="001A2C72"/>
    <w:rsid w:val="001A4D0B"/>
    <w:rsid w:val="001A579F"/>
    <w:rsid w:val="001B113D"/>
    <w:rsid w:val="001C373E"/>
    <w:rsid w:val="001C49F4"/>
    <w:rsid w:val="001C6B58"/>
    <w:rsid w:val="001C7B6B"/>
    <w:rsid w:val="001D2994"/>
    <w:rsid w:val="001E6E7D"/>
    <w:rsid w:val="001F7138"/>
    <w:rsid w:val="00203175"/>
    <w:rsid w:val="00210039"/>
    <w:rsid w:val="0021422A"/>
    <w:rsid w:val="00225499"/>
    <w:rsid w:val="00225BBE"/>
    <w:rsid w:val="00233085"/>
    <w:rsid w:val="002435A1"/>
    <w:rsid w:val="002437B5"/>
    <w:rsid w:val="00255E20"/>
    <w:rsid w:val="00264082"/>
    <w:rsid w:val="00267F4B"/>
    <w:rsid w:val="00272230"/>
    <w:rsid w:val="002725A2"/>
    <w:rsid w:val="00272A5C"/>
    <w:rsid w:val="0028108F"/>
    <w:rsid w:val="002845B7"/>
    <w:rsid w:val="00290F58"/>
    <w:rsid w:val="00296ED3"/>
    <w:rsid w:val="002B5E75"/>
    <w:rsid w:val="002D16E4"/>
    <w:rsid w:val="002D1D83"/>
    <w:rsid w:val="002D4CA5"/>
    <w:rsid w:val="002E1696"/>
    <w:rsid w:val="002E2838"/>
    <w:rsid w:val="002E5D98"/>
    <w:rsid w:val="002F5154"/>
    <w:rsid w:val="002F6D39"/>
    <w:rsid w:val="002F702C"/>
    <w:rsid w:val="00304A7A"/>
    <w:rsid w:val="003056CA"/>
    <w:rsid w:val="003064F5"/>
    <w:rsid w:val="00315CE0"/>
    <w:rsid w:val="00317897"/>
    <w:rsid w:val="00323C58"/>
    <w:rsid w:val="003346FC"/>
    <w:rsid w:val="00342866"/>
    <w:rsid w:val="003434FA"/>
    <w:rsid w:val="00344E6F"/>
    <w:rsid w:val="0035699E"/>
    <w:rsid w:val="003601CB"/>
    <w:rsid w:val="003720DF"/>
    <w:rsid w:val="00373A6B"/>
    <w:rsid w:val="00375E22"/>
    <w:rsid w:val="00380B7A"/>
    <w:rsid w:val="003827E3"/>
    <w:rsid w:val="0038373C"/>
    <w:rsid w:val="00393BD3"/>
    <w:rsid w:val="003A4CEC"/>
    <w:rsid w:val="003B2646"/>
    <w:rsid w:val="003B299B"/>
    <w:rsid w:val="003B52E1"/>
    <w:rsid w:val="003B6D3F"/>
    <w:rsid w:val="003C0F53"/>
    <w:rsid w:val="003C13DC"/>
    <w:rsid w:val="003D6398"/>
    <w:rsid w:val="003E26B5"/>
    <w:rsid w:val="003E70E4"/>
    <w:rsid w:val="003F1B60"/>
    <w:rsid w:val="00413D36"/>
    <w:rsid w:val="0041716C"/>
    <w:rsid w:val="00427FD7"/>
    <w:rsid w:val="004357D0"/>
    <w:rsid w:val="004409F3"/>
    <w:rsid w:val="0044479B"/>
    <w:rsid w:val="00453954"/>
    <w:rsid w:val="00455D0D"/>
    <w:rsid w:val="00462346"/>
    <w:rsid w:val="0047180C"/>
    <w:rsid w:val="00473294"/>
    <w:rsid w:val="00483AD5"/>
    <w:rsid w:val="00487339"/>
    <w:rsid w:val="0049451C"/>
    <w:rsid w:val="0049535B"/>
    <w:rsid w:val="00496336"/>
    <w:rsid w:val="0049666C"/>
    <w:rsid w:val="004B4872"/>
    <w:rsid w:val="004B7128"/>
    <w:rsid w:val="004D56F3"/>
    <w:rsid w:val="004D5980"/>
    <w:rsid w:val="004E57D8"/>
    <w:rsid w:val="004F6921"/>
    <w:rsid w:val="00513666"/>
    <w:rsid w:val="00514E20"/>
    <w:rsid w:val="00524244"/>
    <w:rsid w:val="0054789D"/>
    <w:rsid w:val="005515C8"/>
    <w:rsid w:val="00561797"/>
    <w:rsid w:val="00564F3B"/>
    <w:rsid w:val="00575D6B"/>
    <w:rsid w:val="0057682A"/>
    <w:rsid w:val="0058657F"/>
    <w:rsid w:val="005932D4"/>
    <w:rsid w:val="005A1618"/>
    <w:rsid w:val="005A5CDC"/>
    <w:rsid w:val="005B1291"/>
    <w:rsid w:val="005B2500"/>
    <w:rsid w:val="005C1486"/>
    <w:rsid w:val="005E32AD"/>
    <w:rsid w:val="005E458A"/>
    <w:rsid w:val="005F2077"/>
    <w:rsid w:val="005F7E0A"/>
    <w:rsid w:val="006024B2"/>
    <w:rsid w:val="006059AC"/>
    <w:rsid w:val="00614CAB"/>
    <w:rsid w:val="00622DEB"/>
    <w:rsid w:val="0062414F"/>
    <w:rsid w:val="00641D25"/>
    <w:rsid w:val="006423D5"/>
    <w:rsid w:val="00647D74"/>
    <w:rsid w:val="00652297"/>
    <w:rsid w:val="00656141"/>
    <w:rsid w:val="00656514"/>
    <w:rsid w:val="00665E26"/>
    <w:rsid w:val="00665EC0"/>
    <w:rsid w:val="006758FB"/>
    <w:rsid w:val="00676835"/>
    <w:rsid w:val="00686A8B"/>
    <w:rsid w:val="006955D6"/>
    <w:rsid w:val="00696CB8"/>
    <w:rsid w:val="006A6831"/>
    <w:rsid w:val="006C486E"/>
    <w:rsid w:val="006C7E7B"/>
    <w:rsid w:val="006D1309"/>
    <w:rsid w:val="006D2515"/>
    <w:rsid w:val="006D4756"/>
    <w:rsid w:val="006D68D4"/>
    <w:rsid w:val="006D7188"/>
    <w:rsid w:val="006E4057"/>
    <w:rsid w:val="006E64B9"/>
    <w:rsid w:val="006F2D98"/>
    <w:rsid w:val="0070313A"/>
    <w:rsid w:val="00706227"/>
    <w:rsid w:val="00710E8D"/>
    <w:rsid w:val="0071794C"/>
    <w:rsid w:val="00717F5A"/>
    <w:rsid w:val="00723162"/>
    <w:rsid w:val="007302AC"/>
    <w:rsid w:val="00753AE3"/>
    <w:rsid w:val="00756D3B"/>
    <w:rsid w:val="0076055A"/>
    <w:rsid w:val="00767393"/>
    <w:rsid w:val="00770CCE"/>
    <w:rsid w:val="007760E2"/>
    <w:rsid w:val="00776E20"/>
    <w:rsid w:val="007A22A4"/>
    <w:rsid w:val="007B43D6"/>
    <w:rsid w:val="007C11CA"/>
    <w:rsid w:val="007C1C2F"/>
    <w:rsid w:val="007C3F43"/>
    <w:rsid w:val="007C65A6"/>
    <w:rsid w:val="007F055B"/>
    <w:rsid w:val="007F101B"/>
    <w:rsid w:val="008014D2"/>
    <w:rsid w:val="00831A23"/>
    <w:rsid w:val="00831D57"/>
    <w:rsid w:val="00847288"/>
    <w:rsid w:val="008511DC"/>
    <w:rsid w:val="00852FF0"/>
    <w:rsid w:val="00860C69"/>
    <w:rsid w:val="008659D2"/>
    <w:rsid w:val="0087219B"/>
    <w:rsid w:val="0087753E"/>
    <w:rsid w:val="00884355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7B9"/>
    <w:rsid w:val="008D6CAD"/>
    <w:rsid w:val="008E2745"/>
    <w:rsid w:val="008E2903"/>
    <w:rsid w:val="008E4BF5"/>
    <w:rsid w:val="008F4C33"/>
    <w:rsid w:val="008F6F2E"/>
    <w:rsid w:val="00900962"/>
    <w:rsid w:val="0091371C"/>
    <w:rsid w:val="00913EAA"/>
    <w:rsid w:val="00916947"/>
    <w:rsid w:val="009402D2"/>
    <w:rsid w:val="009420D9"/>
    <w:rsid w:val="00942C38"/>
    <w:rsid w:val="00962BE3"/>
    <w:rsid w:val="00963736"/>
    <w:rsid w:val="00964185"/>
    <w:rsid w:val="00966F9C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6E25"/>
    <w:rsid w:val="009E6BB1"/>
    <w:rsid w:val="009E77A5"/>
    <w:rsid w:val="009F58B9"/>
    <w:rsid w:val="009F769B"/>
    <w:rsid w:val="00A3215E"/>
    <w:rsid w:val="00A4402F"/>
    <w:rsid w:val="00A4624F"/>
    <w:rsid w:val="00A50340"/>
    <w:rsid w:val="00A51E88"/>
    <w:rsid w:val="00A611D3"/>
    <w:rsid w:val="00A71252"/>
    <w:rsid w:val="00A76DED"/>
    <w:rsid w:val="00A92D4E"/>
    <w:rsid w:val="00AA41CF"/>
    <w:rsid w:val="00AA66F1"/>
    <w:rsid w:val="00AB4B46"/>
    <w:rsid w:val="00AB669C"/>
    <w:rsid w:val="00AB7900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9BD"/>
    <w:rsid w:val="00B21F9A"/>
    <w:rsid w:val="00B32A35"/>
    <w:rsid w:val="00B36895"/>
    <w:rsid w:val="00B47B34"/>
    <w:rsid w:val="00B60422"/>
    <w:rsid w:val="00B63A3A"/>
    <w:rsid w:val="00B63C78"/>
    <w:rsid w:val="00B81A68"/>
    <w:rsid w:val="00B909C9"/>
    <w:rsid w:val="00B90E07"/>
    <w:rsid w:val="00B93651"/>
    <w:rsid w:val="00BA2753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011D"/>
    <w:rsid w:val="00C74A7A"/>
    <w:rsid w:val="00C87AD7"/>
    <w:rsid w:val="00C913B3"/>
    <w:rsid w:val="00C93C65"/>
    <w:rsid w:val="00C94E3E"/>
    <w:rsid w:val="00C9600C"/>
    <w:rsid w:val="00CC36EC"/>
    <w:rsid w:val="00CD0809"/>
    <w:rsid w:val="00CF390A"/>
    <w:rsid w:val="00CF6D18"/>
    <w:rsid w:val="00D0098A"/>
    <w:rsid w:val="00D0473F"/>
    <w:rsid w:val="00D12905"/>
    <w:rsid w:val="00D15122"/>
    <w:rsid w:val="00D300CD"/>
    <w:rsid w:val="00D30680"/>
    <w:rsid w:val="00D34CCF"/>
    <w:rsid w:val="00D449F5"/>
    <w:rsid w:val="00D47187"/>
    <w:rsid w:val="00D56207"/>
    <w:rsid w:val="00D64B1A"/>
    <w:rsid w:val="00D73D5B"/>
    <w:rsid w:val="00D908CA"/>
    <w:rsid w:val="00D9413D"/>
    <w:rsid w:val="00D94E67"/>
    <w:rsid w:val="00DA06B9"/>
    <w:rsid w:val="00DA28C8"/>
    <w:rsid w:val="00DB1509"/>
    <w:rsid w:val="00DB30EB"/>
    <w:rsid w:val="00DD0650"/>
    <w:rsid w:val="00DD6544"/>
    <w:rsid w:val="00DD6FED"/>
    <w:rsid w:val="00DE4691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74FB0"/>
    <w:rsid w:val="00E80610"/>
    <w:rsid w:val="00E86F1E"/>
    <w:rsid w:val="00E902C1"/>
    <w:rsid w:val="00E930E0"/>
    <w:rsid w:val="00EB2886"/>
    <w:rsid w:val="00EB3892"/>
    <w:rsid w:val="00EB4B4A"/>
    <w:rsid w:val="00ED2FD8"/>
    <w:rsid w:val="00ED4117"/>
    <w:rsid w:val="00EE28BE"/>
    <w:rsid w:val="00EF1A49"/>
    <w:rsid w:val="00F00B04"/>
    <w:rsid w:val="00F02E83"/>
    <w:rsid w:val="00F35A9D"/>
    <w:rsid w:val="00F40F6D"/>
    <w:rsid w:val="00F4439C"/>
    <w:rsid w:val="00F53A2E"/>
    <w:rsid w:val="00F621B9"/>
    <w:rsid w:val="00F66E83"/>
    <w:rsid w:val="00F73017"/>
    <w:rsid w:val="00F7371F"/>
    <w:rsid w:val="00F81AEA"/>
    <w:rsid w:val="00F85A45"/>
    <w:rsid w:val="00F864EB"/>
    <w:rsid w:val="00F86543"/>
    <w:rsid w:val="00F95097"/>
    <w:rsid w:val="00FB6DD0"/>
    <w:rsid w:val="00FC41A9"/>
    <w:rsid w:val="00FC435E"/>
    <w:rsid w:val="00FD3A07"/>
    <w:rsid w:val="00FE7028"/>
    <w:rsid w:val="00FF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ADEF"/>
  <w15:docId w15:val="{C290A760-8E84-4564-87A9-DA4E05EC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28E0-D5DA-4A7C-8B98-0F9B3AC9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2910</Words>
  <Characters>16593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Rada</cp:lastModifiedBy>
  <cp:revision>10</cp:revision>
  <cp:lastPrinted>2020-10-07T10:51:00Z</cp:lastPrinted>
  <dcterms:created xsi:type="dcterms:W3CDTF">2021-12-22T12:49:00Z</dcterms:created>
  <dcterms:modified xsi:type="dcterms:W3CDTF">2022-10-11T13:14:00Z</dcterms:modified>
</cp:coreProperties>
</file>