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44FF" w14:textId="77777777" w:rsidR="003871AE" w:rsidRPr="003871AE" w:rsidRDefault="003871AE" w:rsidP="003871AE">
      <w:pPr>
        <w:tabs>
          <w:tab w:val="left" w:pos="5103"/>
        </w:tabs>
        <w:spacing w:after="0" w:line="240" w:lineRule="auto"/>
        <w:ind w:left="5103"/>
        <w:jc w:val="both"/>
        <w:textAlignment w:val="baseline"/>
        <w:rPr>
          <w:rFonts w:ascii="Times New Roman" w:hAnsi="Times New Roman" w:cs="Times New Roman"/>
          <w:color w:val="000000"/>
          <w:sz w:val="28"/>
          <w:szCs w:val="28"/>
        </w:rPr>
      </w:pPr>
      <w:r w:rsidRPr="003871AE">
        <w:rPr>
          <w:rFonts w:ascii="Times New Roman" w:hAnsi="Times New Roman" w:cs="Times New Roman"/>
          <w:color w:val="000000"/>
          <w:sz w:val="28"/>
          <w:szCs w:val="28"/>
        </w:rPr>
        <w:t>Додаток</w:t>
      </w:r>
    </w:p>
    <w:p w14:paraId="7F7A7C9A" w14:textId="0ED9F5B9" w:rsidR="003871AE" w:rsidRPr="003871AE" w:rsidRDefault="003871AE" w:rsidP="003871AE">
      <w:pPr>
        <w:shd w:val="clear" w:color="auto" w:fill="FFFFFF"/>
        <w:tabs>
          <w:tab w:val="left" w:pos="5103"/>
          <w:tab w:val="left" w:pos="7469"/>
        </w:tabs>
        <w:spacing w:after="0" w:line="240" w:lineRule="auto"/>
        <w:ind w:left="5103" w:firstLine="6"/>
        <w:rPr>
          <w:rFonts w:ascii="Times New Roman" w:hAnsi="Times New Roman" w:cs="Times New Roman"/>
          <w:sz w:val="28"/>
          <w:szCs w:val="28"/>
        </w:rPr>
      </w:pPr>
      <w:r w:rsidRPr="003871AE">
        <w:rPr>
          <w:rFonts w:ascii="Times New Roman" w:hAnsi="Times New Roman" w:cs="Times New Roman"/>
          <w:sz w:val="28"/>
          <w:szCs w:val="28"/>
        </w:rPr>
        <w:t>до рішення  Броварської міської ради Броварського</w:t>
      </w:r>
      <w:r>
        <w:rPr>
          <w:rFonts w:ascii="Times New Roman" w:hAnsi="Times New Roman" w:cs="Times New Roman"/>
          <w:sz w:val="28"/>
          <w:szCs w:val="28"/>
        </w:rPr>
        <w:t xml:space="preserve"> </w:t>
      </w:r>
      <w:r w:rsidRPr="003871AE">
        <w:rPr>
          <w:rFonts w:ascii="Times New Roman" w:hAnsi="Times New Roman" w:cs="Times New Roman"/>
          <w:sz w:val="28"/>
          <w:szCs w:val="28"/>
        </w:rPr>
        <w:t xml:space="preserve">району Київської області                                                                </w:t>
      </w:r>
    </w:p>
    <w:p w14:paraId="190B2505" w14:textId="0C57A316" w:rsidR="003871AE" w:rsidRPr="003871AE" w:rsidRDefault="003871AE" w:rsidP="003871AE">
      <w:pPr>
        <w:shd w:val="clear" w:color="auto" w:fill="FFFFFF"/>
        <w:tabs>
          <w:tab w:val="left" w:pos="5103"/>
          <w:tab w:val="left" w:pos="7469"/>
        </w:tabs>
        <w:spacing w:after="0" w:line="240" w:lineRule="auto"/>
        <w:ind w:left="5103"/>
        <w:rPr>
          <w:rFonts w:ascii="Times New Roman" w:hAnsi="Times New Roman" w:cs="Times New Roman"/>
          <w:sz w:val="28"/>
          <w:szCs w:val="28"/>
        </w:rPr>
      </w:pPr>
      <w:r w:rsidRPr="003871AE">
        <w:rPr>
          <w:rFonts w:ascii="Times New Roman" w:hAnsi="Times New Roman" w:cs="Times New Roman"/>
          <w:sz w:val="28"/>
          <w:szCs w:val="28"/>
        </w:rPr>
        <w:t xml:space="preserve">від </w:t>
      </w:r>
      <w:r w:rsidR="00D23B22">
        <w:rPr>
          <w:rFonts w:ascii="Times New Roman" w:hAnsi="Times New Roman" w:cs="Times New Roman"/>
          <w:sz w:val="28"/>
          <w:szCs w:val="28"/>
        </w:rPr>
        <w:t>31.08.2022 р.</w:t>
      </w:r>
      <w:r w:rsidR="0007416E">
        <w:rPr>
          <w:rFonts w:ascii="Times New Roman" w:hAnsi="Times New Roman" w:cs="Times New Roman"/>
          <w:sz w:val="28"/>
          <w:szCs w:val="28"/>
        </w:rPr>
        <w:t xml:space="preserve"> року</w:t>
      </w:r>
      <w:r w:rsidR="005A4793">
        <w:rPr>
          <w:rFonts w:ascii="Times New Roman" w:hAnsi="Times New Roman" w:cs="Times New Roman"/>
          <w:sz w:val="28"/>
          <w:szCs w:val="28"/>
        </w:rPr>
        <w:t xml:space="preserve"> </w:t>
      </w:r>
      <w:r w:rsidRPr="003871AE">
        <w:rPr>
          <w:rFonts w:ascii="Times New Roman" w:hAnsi="Times New Roman" w:cs="Times New Roman"/>
          <w:sz w:val="28"/>
          <w:szCs w:val="28"/>
        </w:rPr>
        <w:t>№</w:t>
      </w:r>
      <w:r w:rsidR="00D23B22">
        <w:rPr>
          <w:rFonts w:ascii="Times New Roman" w:hAnsi="Times New Roman" w:cs="Times New Roman"/>
          <w:sz w:val="28"/>
          <w:szCs w:val="28"/>
        </w:rPr>
        <w:t xml:space="preserve"> 823-32-08</w:t>
      </w:r>
    </w:p>
    <w:p w14:paraId="5B97FB12" w14:textId="77777777" w:rsidR="003871AE" w:rsidRPr="003871AE" w:rsidRDefault="003871AE" w:rsidP="003871AE">
      <w:pPr>
        <w:pStyle w:val="a3"/>
        <w:spacing w:before="0" w:beforeAutospacing="0"/>
        <w:jc w:val="left"/>
        <w:rPr>
          <w:szCs w:val="28"/>
          <w:lang w:val="uk-UA"/>
        </w:rPr>
      </w:pPr>
      <w:r w:rsidRPr="003871AE">
        <w:rPr>
          <w:szCs w:val="28"/>
          <w:lang w:val="uk-UA"/>
        </w:rPr>
        <w:tab/>
      </w:r>
      <w:r w:rsidRPr="003871AE">
        <w:rPr>
          <w:szCs w:val="28"/>
          <w:lang w:val="uk-UA"/>
        </w:rPr>
        <w:tab/>
      </w:r>
      <w:r w:rsidRPr="003871AE">
        <w:rPr>
          <w:szCs w:val="28"/>
          <w:lang w:val="uk-UA"/>
        </w:rPr>
        <w:tab/>
      </w:r>
      <w:r w:rsidRPr="003871AE">
        <w:rPr>
          <w:szCs w:val="28"/>
          <w:lang w:val="uk-UA"/>
        </w:rPr>
        <w:tab/>
      </w:r>
      <w:r w:rsidRPr="003871AE">
        <w:rPr>
          <w:szCs w:val="28"/>
          <w:lang w:val="uk-UA"/>
        </w:rPr>
        <w:tab/>
        <w:t xml:space="preserve">                                                                                                            </w:t>
      </w:r>
    </w:p>
    <w:p w14:paraId="7087BB9A" w14:textId="77777777" w:rsidR="003871AE" w:rsidRPr="003871AE" w:rsidRDefault="003871AE" w:rsidP="003871AE">
      <w:pPr>
        <w:tabs>
          <w:tab w:val="left" w:pos="5580"/>
        </w:tabs>
        <w:spacing w:after="0" w:line="240" w:lineRule="auto"/>
        <w:rPr>
          <w:rFonts w:ascii="Times New Roman" w:hAnsi="Times New Roman" w:cs="Times New Roman"/>
          <w:b/>
          <w:color w:val="000000"/>
          <w:sz w:val="28"/>
          <w:szCs w:val="28"/>
        </w:rPr>
      </w:pPr>
    </w:p>
    <w:p w14:paraId="7E3158E3" w14:textId="77777777" w:rsidR="00EB5291" w:rsidRPr="00EB5291" w:rsidRDefault="00EB5291" w:rsidP="00EB5291">
      <w:pPr>
        <w:shd w:val="clear" w:color="auto" w:fill="FFFFFF"/>
        <w:spacing w:after="0"/>
        <w:ind w:firstLine="567"/>
        <w:jc w:val="center"/>
        <w:rPr>
          <w:rFonts w:ascii="Times New Roman" w:eastAsia="Times New Roman" w:hAnsi="Times New Roman" w:cs="Times New Roman"/>
          <w:color w:val="000000"/>
          <w:sz w:val="28"/>
          <w:szCs w:val="28"/>
          <w:lang w:eastAsia="ru-RU"/>
        </w:rPr>
      </w:pPr>
      <w:r w:rsidRPr="00EB5291">
        <w:rPr>
          <w:rFonts w:ascii="Times New Roman" w:eastAsia="Times New Roman" w:hAnsi="Times New Roman" w:cs="Times New Roman"/>
          <w:color w:val="000000"/>
          <w:sz w:val="28"/>
          <w:szCs w:val="28"/>
          <w:lang w:eastAsia="ru-RU"/>
        </w:rPr>
        <w:t>ПОРЯДОК</w:t>
      </w:r>
    </w:p>
    <w:p w14:paraId="462BF27A" w14:textId="77777777" w:rsidR="00EB5291" w:rsidRPr="00EB5291" w:rsidRDefault="00EB5291" w:rsidP="00EB5291">
      <w:pPr>
        <w:shd w:val="clear" w:color="auto" w:fill="FFFFFF"/>
        <w:spacing w:after="0"/>
        <w:ind w:firstLine="567"/>
        <w:jc w:val="center"/>
        <w:rPr>
          <w:rFonts w:ascii="Times New Roman" w:eastAsia="Times New Roman" w:hAnsi="Times New Roman" w:cs="Times New Roman"/>
          <w:color w:val="000000"/>
          <w:sz w:val="28"/>
          <w:szCs w:val="28"/>
          <w:lang w:eastAsia="ru-RU"/>
        </w:rPr>
      </w:pPr>
      <w:r w:rsidRPr="00EB5291">
        <w:rPr>
          <w:rFonts w:ascii="Times New Roman" w:eastAsia="Times New Roman" w:hAnsi="Times New Roman" w:cs="Times New Roman"/>
          <w:color w:val="000000"/>
          <w:sz w:val="28"/>
          <w:szCs w:val="28"/>
          <w:lang w:eastAsia="ru-RU"/>
        </w:rPr>
        <w:t xml:space="preserve">здійснення реабілітаційних заходів у </w:t>
      </w:r>
    </w:p>
    <w:p w14:paraId="7B287DF5" w14:textId="77777777" w:rsidR="00EB5291" w:rsidRPr="00EB5291" w:rsidRDefault="00EB5291" w:rsidP="00EB5291">
      <w:pPr>
        <w:shd w:val="clear" w:color="auto" w:fill="FFFFFF"/>
        <w:spacing w:after="0"/>
        <w:ind w:firstLine="567"/>
        <w:jc w:val="center"/>
        <w:rPr>
          <w:rFonts w:ascii="Times New Roman" w:eastAsia="Times New Roman" w:hAnsi="Times New Roman" w:cs="Times New Roman"/>
          <w:color w:val="000000"/>
          <w:sz w:val="28"/>
          <w:szCs w:val="28"/>
          <w:lang w:eastAsia="ru-RU"/>
        </w:rPr>
      </w:pPr>
      <w:r w:rsidRPr="00EB5291">
        <w:rPr>
          <w:rFonts w:ascii="Times New Roman" w:eastAsia="Times New Roman" w:hAnsi="Times New Roman" w:cs="Times New Roman"/>
          <w:color w:val="000000"/>
          <w:sz w:val="28"/>
          <w:szCs w:val="28"/>
          <w:lang w:eastAsia="ru-RU"/>
        </w:rPr>
        <w:t xml:space="preserve">Міському центрі комплексної реабілітації дітей з інвалідністю </w:t>
      </w:r>
    </w:p>
    <w:p w14:paraId="1F020F75" w14:textId="5B75290C" w:rsidR="00EB5291" w:rsidRPr="00EB5291" w:rsidRDefault="00EB5291" w:rsidP="00EB5291">
      <w:pPr>
        <w:shd w:val="clear" w:color="auto" w:fill="FFFFFF"/>
        <w:spacing w:after="0"/>
        <w:ind w:firstLine="567"/>
        <w:jc w:val="center"/>
        <w:rPr>
          <w:rFonts w:ascii="Times New Roman" w:eastAsia="Times New Roman" w:hAnsi="Times New Roman" w:cs="Times New Roman"/>
          <w:color w:val="000000"/>
          <w:sz w:val="28"/>
          <w:szCs w:val="28"/>
          <w:lang w:val="ru-RU" w:eastAsia="ru-RU"/>
        </w:rPr>
      </w:pPr>
      <w:r w:rsidRPr="00EB5291">
        <w:rPr>
          <w:rFonts w:ascii="Times New Roman" w:eastAsia="Times New Roman" w:hAnsi="Times New Roman" w:cs="Times New Roman"/>
          <w:color w:val="000000"/>
          <w:sz w:val="28"/>
          <w:szCs w:val="28"/>
          <w:lang w:eastAsia="ru-RU"/>
        </w:rPr>
        <w:t>Броварської міської ради Броварського району Київської області</w:t>
      </w:r>
    </w:p>
    <w:p w14:paraId="2D17CCE1" w14:textId="77777777" w:rsidR="00EB5291" w:rsidRPr="00EB5291" w:rsidRDefault="00EB5291" w:rsidP="00EB5291">
      <w:pPr>
        <w:shd w:val="clear" w:color="auto" w:fill="FFFFFF"/>
        <w:spacing w:after="0"/>
        <w:ind w:firstLine="567"/>
        <w:jc w:val="center"/>
        <w:rPr>
          <w:rFonts w:ascii="Times New Roman" w:eastAsia="Times New Roman" w:hAnsi="Times New Roman" w:cs="Times New Roman"/>
          <w:b/>
          <w:color w:val="000000"/>
          <w:sz w:val="28"/>
          <w:szCs w:val="28"/>
          <w:lang w:val="ru-RU" w:eastAsia="ru-RU"/>
        </w:rPr>
      </w:pPr>
    </w:p>
    <w:p w14:paraId="752434AC"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EB5291">
        <w:rPr>
          <w:rFonts w:ascii="Times New Roman" w:eastAsia="Times New Roman" w:hAnsi="Times New Roman" w:cs="Times New Roman"/>
          <w:color w:val="333333"/>
          <w:sz w:val="28"/>
          <w:szCs w:val="28"/>
          <w:lang w:eastAsia="ru-RU"/>
        </w:rPr>
        <w:t>1. Цей Порядок визначає механізм здійснення реабілітаційних заходів із надання комплексних реабілітаційних (абілітаційних) послуг (далі - послуги) дітям з інвалідністю, дітям віком до трьох років (включно), які належать до групи ризику щодо отримання інвалідності (з метою запобігання виникненню інвалідності), особам з інвалідністю віком від 18 до 23 років, (далі - отримувачі) у Міському центрі комплексної реабілітації дітей з інвалідністю Броварської міської ради Броварського району Київської області» (далі – Центр).</w:t>
      </w:r>
    </w:p>
    <w:p w14:paraId="0905A9A4"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p>
    <w:p w14:paraId="3949B57F"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bookmarkStart w:id="0" w:name="n15"/>
      <w:bookmarkEnd w:id="0"/>
      <w:r w:rsidRPr="00EB5291">
        <w:rPr>
          <w:rFonts w:ascii="Times New Roman" w:eastAsia="Times New Roman" w:hAnsi="Times New Roman" w:cs="Times New Roman"/>
          <w:color w:val="333333"/>
          <w:sz w:val="28"/>
          <w:szCs w:val="28"/>
          <w:lang w:eastAsia="ru-RU"/>
        </w:rPr>
        <w:t>2. У цьому Порядку під терміном “реабілітаційні заходи з надання послуг” розуміється система психологічних, педагогічних, фізичних, медичних, трудових, фізкультурно-спортивних, соціально-побутових заходів, якими здійснюється комплексна реабілітація отримувачів, спрямованих на надання особам допомоги у відновленні та компенсації порушених або втрачених функцій організму для досягнення і підтримання соціальної та матеріальної незалежності, трудової адаптації та інтеграції в суспільство.</w:t>
      </w:r>
    </w:p>
    <w:p w14:paraId="5BC49676"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 w:name="n16"/>
      <w:bookmarkEnd w:id="1"/>
      <w:r w:rsidRPr="00EB5291">
        <w:rPr>
          <w:rFonts w:ascii="Times New Roman" w:eastAsia="Times New Roman" w:hAnsi="Times New Roman" w:cs="Times New Roman"/>
          <w:color w:val="333333"/>
          <w:sz w:val="28"/>
          <w:szCs w:val="28"/>
          <w:lang w:eastAsia="ru-RU"/>
        </w:rPr>
        <w:t xml:space="preserve">Вимоги до обсягу та змісту реабілітаційних заходів з надання послуг, спрямованих на відновлення та компенсацію обмежених функціональних можливостей отримувача з урахуванням оцінки стану її здоров’я щодо здатності до самообслуговування, самостійного пересування, спілкування, контролювання своєї поведінки, навчання і </w:t>
      </w:r>
      <w:r w:rsidRPr="00EB5291">
        <w:rPr>
          <w:rFonts w:ascii="Times New Roman" w:eastAsia="Times New Roman" w:hAnsi="Times New Roman" w:cs="Times New Roman"/>
          <w:sz w:val="28"/>
          <w:szCs w:val="28"/>
          <w:lang w:eastAsia="ru-RU"/>
        </w:rPr>
        <w:t>зайняття трудовою діяльністю, встановлюються державними соціальними нормативами у сфері реабілітації осіб з інвалідністю, визначеними відповідно до </w:t>
      </w:r>
      <w:hyperlink r:id="rId8" w:anchor="n11" w:tgtFrame="_blank" w:history="1">
        <w:r w:rsidRPr="00EB5291">
          <w:rPr>
            <w:rFonts w:ascii="Times New Roman" w:eastAsia="Times New Roman" w:hAnsi="Times New Roman" w:cs="Times New Roman"/>
            <w:sz w:val="28"/>
            <w:szCs w:val="28"/>
            <w:lang w:eastAsia="ru-RU"/>
          </w:rPr>
          <w:t>Державної типової програми реабілітації осіб з інвалідністю</w:t>
        </w:r>
      </w:hyperlink>
      <w:r w:rsidRPr="00EB5291">
        <w:rPr>
          <w:rFonts w:ascii="Times New Roman" w:eastAsia="Times New Roman" w:hAnsi="Times New Roman" w:cs="Times New Roman"/>
          <w:sz w:val="28"/>
          <w:szCs w:val="28"/>
          <w:lang w:eastAsia="ru-RU"/>
        </w:rPr>
        <w:t>, затвердженої постановою Кабінету Міністрів України від 8 грудня 2006 р. № 1686 (зі змінами).</w:t>
      </w:r>
    </w:p>
    <w:p w14:paraId="1FCD1818"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 w:name="n17"/>
      <w:bookmarkEnd w:id="2"/>
      <w:r w:rsidRPr="00EB5291">
        <w:rPr>
          <w:rFonts w:ascii="Times New Roman" w:eastAsia="Times New Roman" w:hAnsi="Times New Roman" w:cs="Times New Roman"/>
          <w:sz w:val="28"/>
          <w:szCs w:val="28"/>
          <w:lang w:eastAsia="ru-RU"/>
        </w:rPr>
        <w:t>Термін </w:t>
      </w:r>
      <w:hyperlink r:id="rId9" w:anchor="n52" w:tgtFrame="_blank" w:history="1">
        <w:r w:rsidRPr="00EB5291">
          <w:rPr>
            <w:rFonts w:ascii="Times New Roman" w:eastAsia="Times New Roman" w:hAnsi="Times New Roman" w:cs="Times New Roman"/>
            <w:sz w:val="28"/>
            <w:szCs w:val="28"/>
            <w:lang w:eastAsia="ru-RU"/>
          </w:rPr>
          <w:t>“індивідуальна програма реабілітації”</w:t>
        </w:r>
      </w:hyperlink>
      <w:r w:rsidRPr="00EB5291">
        <w:rPr>
          <w:rFonts w:ascii="Times New Roman" w:eastAsia="Times New Roman" w:hAnsi="Times New Roman" w:cs="Times New Roman"/>
          <w:sz w:val="28"/>
          <w:szCs w:val="28"/>
          <w:lang w:eastAsia="ru-RU"/>
        </w:rPr>
        <w:t> в цьому Порядку вживається у значенні, наведеному в Законі України “Про реабілітацію осіб з інвалідністю в Україні”.</w:t>
      </w:r>
    </w:p>
    <w:p w14:paraId="1A22016D"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259D689F" w14:textId="1651CF28" w:rsidR="00EB5291" w:rsidRPr="00EB5291" w:rsidRDefault="00EB5291" w:rsidP="00510823">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3" w:name="n18"/>
      <w:bookmarkEnd w:id="3"/>
      <w:r w:rsidRPr="00EB5291">
        <w:rPr>
          <w:rFonts w:ascii="Times New Roman" w:eastAsia="Times New Roman" w:hAnsi="Times New Roman" w:cs="Times New Roman"/>
          <w:sz w:val="28"/>
          <w:szCs w:val="28"/>
          <w:lang w:eastAsia="ru-RU"/>
        </w:rPr>
        <w:t>3. Надання послуг проводиться відповідно до </w:t>
      </w:r>
      <w:hyperlink r:id="rId10" w:tgtFrame="_blank" w:history="1">
        <w:r w:rsidRPr="00EB5291">
          <w:rPr>
            <w:rFonts w:ascii="Times New Roman" w:eastAsia="Times New Roman" w:hAnsi="Times New Roman" w:cs="Times New Roman"/>
            <w:sz w:val="28"/>
            <w:szCs w:val="28"/>
            <w:lang w:eastAsia="ru-RU"/>
          </w:rPr>
          <w:t>Закону України</w:t>
        </w:r>
      </w:hyperlink>
      <w:r w:rsidRPr="00EB5291">
        <w:rPr>
          <w:rFonts w:ascii="Times New Roman" w:eastAsia="Times New Roman" w:hAnsi="Times New Roman" w:cs="Times New Roman"/>
          <w:sz w:val="28"/>
          <w:szCs w:val="28"/>
          <w:lang w:eastAsia="ru-RU"/>
        </w:rPr>
        <w:t> “Про реабілітацію осіб з інвалідністю в Україні”, цього Порядку та інших актів законодавства, що діють у сфері реабілітації осіб з інвалідністю, дітей з інвалідністю.</w:t>
      </w:r>
    </w:p>
    <w:p w14:paraId="5B84FF88" w14:textId="77777777" w:rsidR="00510823" w:rsidRDefault="00510823"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bookmarkStart w:id="4" w:name="n19"/>
      <w:bookmarkStart w:id="5" w:name="n20"/>
      <w:bookmarkStart w:id="6" w:name="n21"/>
      <w:bookmarkStart w:id="7" w:name="n22"/>
      <w:bookmarkEnd w:id="4"/>
      <w:bookmarkEnd w:id="5"/>
      <w:bookmarkEnd w:id="6"/>
      <w:bookmarkEnd w:id="7"/>
    </w:p>
    <w:p w14:paraId="22C3742E" w14:textId="75770E91" w:rsid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EB5291">
        <w:rPr>
          <w:rFonts w:ascii="Times New Roman" w:eastAsia="Times New Roman" w:hAnsi="Times New Roman" w:cs="Times New Roman"/>
          <w:color w:val="333333"/>
          <w:sz w:val="28"/>
          <w:szCs w:val="28"/>
          <w:lang w:eastAsia="ru-RU"/>
        </w:rPr>
        <w:t xml:space="preserve">У </w:t>
      </w:r>
      <w:r w:rsidR="004B4D5F">
        <w:rPr>
          <w:rFonts w:ascii="Times New Roman" w:eastAsia="Times New Roman" w:hAnsi="Times New Roman" w:cs="Times New Roman"/>
          <w:color w:val="333333"/>
          <w:sz w:val="28"/>
          <w:szCs w:val="28"/>
          <w:lang w:eastAsia="ru-RU"/>
        </w:rPr>
        <w:t xml:space="preserve">Центрі </w:t>
      </w:r>
      <w:r w:rsidR="004876E7" w:rsidRPr="00EB5291">
        <w:rPr>
          <w:rFonts w:ascii="Times New Roman" w:eastAsia="Times New Roman" w:hAnsi="Times New Roman" w:cs="Times New Roman"/>
          <w:color w:val="333333"/>
          <w:sz w:val="28"/>
          <w:szCs w:val="28"/>
          <w:lang w:eastAsia="ru-RU"/>
        </w:rPr>
        <w:t>дітям з інвалідністю</w:t>
      </w:r>
      <w:r w:rsidR="004876E7">
        <w:rPr>
          <w:rFonts w:ascii="Times New Roman" w:eastAsia="Times New Roman" w:hAnsi="Times New Roman" w:cs="Times New Roman"/>
          <w:color w:val="333333"/>
          <w:sz w:val="28"/>
          <w:szCs w:val="28"/>
          <w:lang w:eastAsia="ru-RU"/>
        </w:rPr>
        <w:t xml:space="preserve"> та</w:t>
      </w:r>
      <w:r w:rsidR="004876E7" w:rsidRPr="00EB5291">
        <w:rPr>
          <w:rFonts w:ascii="Times New Roman" w:eastAsia="Times New Roman" w:hAnsi="Times New Roman" w:cs="Times New Roman"/>
          <w:color w:val="333333"/>
          <w:sz w:val="28"/>
          <w:szCs w:val="28"/>
          <w:lang w:eastAsia="ru-RU"/>
        </w:rPr>
        <w:t xml:space="preserve"> </w:t>
      </w:r>
      <w:r w:rsidR="004B4D5F">
        <w:rPr>
          <w:rFonts w:ascii="Times New Roman" w:eastAsia="Times New Roman" w:hAnsi="Times New Roman" w:cs="Times New Roman"/>
          <w:color w:val="333333"/>
          <w:sz w:val="28"/>
          <w:szCs w:val="28"/>
          <w:lang w:eastAsia="ru-RU"/>
        </w:rPr>
        <w:t xml:space="preserve">особам з інвалідністю </w:t>
      </w:r>
      <w:r w:rsidRPr="00EB5291">
        <w:rPr>
          <w:rFonts w:ascii="Times New Roman" w:eastAsia="Times New Roman" w:hAnsi="Times New Roman" w:cs="Times New Roman"/>
          <w:color w:val="333333"/>
          <w:sz w:val="28"/>
          <w:szCs w:val="28"/>
          <w:lang w:eastAsia="ru-RU"/>
        </w:rPr>
        <w:t xml:space="preserve">з порушенням опорно-рухового апарату та центральної і периферичної нервової системи, </w:t>
      </w:r>
      <w:r w:rsidR="00790BD0" w:rsidRPr="00EB5291">
        <w:rPr>
          <w:rFonts w:ascii="Times New Roman" w:eastAsia="Times New Roman" w:hAnsi="Times New Roman" w:cs="Times New Roman"/>
          <w:color w:val="333333"/>
          <w:sz w:val="28"/>
          <w:szCs w:val="28"/>
          <w:lang w:eastAsia="ru-RU"/>
        </w:rPr>
        <w:t>внутрішніх органів</w:t>
      </w:r>
      <w:r w:rsidR="00790BD0">
        <w:rPr>
          <w:rFonts w:ascii="Times New Roman" w:eastAsia="Times New Roman" w:hAnsi="Times New Roman" w:cs="Times New Roman"/>
          <w:color w:val="333333"/>
          <w:sz w:val="28"/>
          <w:szCs w:val="28"/>
          <w:lang w:eastAsia="ru-RU"/>
        </w:rPr>
        <w:t>,</w:t>
      </w:r>
      <w:r w:rsidR="00790BD0" w:rsidRPr="00EB5291">
        <w:rPr>
          <w:rFonts w:ascii="Times New Roman" w:eastAsia="Times New Roman" w:hAnsi="Times New Roman" w:cs="Times New Roman"/>
          <w:color w:val="333333"/>
          <w:sz w:val="28"/>
          <w:szCs w:val="28"/>
          <w:lang w:eastAsia="ru-RU"/>
        </w:rPr>
        <w:t xml:space="preserve"> </w:t>
      </w:r>
      <w:r w:rsidRPr="00EB5291">
        <w:rPr>
          <w:rFonts w:ascii="Times New Roman" w:eastAsia="Times New Roman" w:hAnsi="Times New Roman" w:cs="Times New Roman"/>
          <w:color w:val="333333"/>
          <w:sz w:val="28"/>
          <w:szCs w:val="28"/>
          <w:lang w:eastAsia="ru-RU"/>
        </w:rPr>
        <w:t xml:space="preserve">інтелектуальними та психічними порушеннями, </w:t>
      </w:r>
      <w:r w:rsidR="00E92F35" w:rsidRPr="00EB5291">
        <w:rPr>
          <w:rFonts w:ascii="Times New Roman" w:eastAsia="Times New Roman" w:hAnsi="Times New Roman" w:cs="Times New Roman"/>
          <w:color w:val="333333"/>
          <w:sz w:val="28"/>
          <w:szCs w:val="28"/>
          <w:lang w:eastAsia="ru-RU"/>
        </w:rPr>
        <w:t>онкологічними захворюваннями</w:t>
      </w:r>
      <w:r w:rsidR="00E92F35">
        <w:rPr>
          <w:rFonts w:ascii="Times New Roman" w:eastAsia="Times New Roman" w:hAnsi="Times New Roman" w:cs="Times New Roman"/>
          <w:color w:val="333333"/>
          <w:sz w:val="28"/>
          <w:szCs w:val="28"/>
          <w:lang w:eastAsia="ru-RU"/>
        </w:rPr>
        <w:t>,</w:t>
      </w:r>
      <w:r w:rsidR="00E92F35" w:rsidRPr="00EB5291">
        <w:rPr>
          <w:rFonts w:ascii="Times New Roman" w:eastAsia="Times New Roman" w:hAnsi="Times New Roman" w:cs="Times New Roman"/>
          <w:color w:val="333333"/>
          <w:sz w:val="28"/>
          <w:szCs w:val="28"/>
          <w:lang w:eastAsia="ru-RU"/>
        </w:rPr>
        <w:t xml:space="preserve"> </w:t>
      </w:r>
      <w:r w:rsidRPr="00EB5291">
        <w:rPr>
          <w:rFonts w:ascii="Times New Roman" w:eastAsia="Times New Roman" w:hAnsi="Times New Roman" w:cs="Times New Roman"/>
          <w:color w:val="333333"/>
          <w:sz w:val="28"/>
          <w:szCs w:val="28"/>
          <w:lang w:eastAsia="ru-RU"/>
        </w:rPr>
        <w:t>з інвал</w:t>
      </w:r>
      <w:r w:rsidR="00E92F35">
        <w:rPr>
          <w:rFonts w:ascii="Times New Roman" w:eastAsia="Times New Roman" w:hAnsi="Times New Roman" w:cs="Times New Roman"/>
          <w:color w:val="333333"/>
          <w:sz w:val="28"/>
          <w:szCs w:val="28"/>
          <w:lang w:eastAsia="ru-RU"/>
        </w:rPr>
        <w:t>ідністю по слуху та/або по зору</w:t>
      </w:r>
      <w:r w:rsidRPr="00EB5291">
        <w:rPr>
          <w:rFonts w:ascii="Times New Roman" w:eastAsia="Times New Roman" w:hAnsi="Times New Roman" w:cs="Times New Roman"/>
          <w:color w:val="333333"/>
          <w:sz w:val="28"/>
          <w:szCs w:val="28"/>
          <w:lang w:eastAsia="ru-RU"/>
        </w:rPr>
        <w:t xml:space="preserve"> надаються послуги з</w:t>
      </w:r>
      <w:bookmarkStart w:id="8" w:name="n23"/>
      <w:bookmarkEnd w:id="8"/>
      <w:r w:rsidRPr="00EB5291">
        <w:rPr>
          <w:rFonts w:ascii="Times New Roman" w:eastAsia="Times New Roman" w:hAnsi="Times New Roman" w:cs="Times New Roman"/>
          <w:color w:val="333333"/>
          <w:sz w:val="28"/>
          <w:szCs w:val="28"/>
          <w:lang w:eastAsia="ru-RU"/>
        </w:rPr>
        <w:t xml:space="preserve"> фізичної, медичної, психологічної, педагогічної, соціальної реабілітації.</w:t>
      </w:r>
    </w:p>
    <w:p w14:paraId="0294A676"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u w:val="single"/>
          <w:lang w:eastAsia="ru-RU"/>
        </w:rPr>
      </w:pPr>
    </w:p>
    <w:p w14:paraId="3F4CC913" w14:textId="304DB66C"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EB5291">
        <w:rPr>
          <w:rFonts w:ascii="Times New Roman" w:eastAsia="Times New Roman" w:hAnsi="Times New Roman" w:cs="Times New Roman"/>
          <w:color w:val="333333"/>
          <w:sz w:val="28"/>
          <w:szCs w:val="28"/>
          <w:lang w:eastAsia="ru-RU"/>
        </w:rPr>
        <w:t xml:space="preserve">4. </w:t>
      </w:r>
      <w:bookmarkStart w:id="9" w:name="n24"/>
      <w:bookmarkStart w:id="10" w:name="n25"/>
      <w:bookmarkEnd w:id="9"/>
      <w:bookmarkEnd w:id="10"/>
      <w:r w:rsidRPr="00EB5291">
        <w:rPr>
          <w:rFonts w:ascii="Times New Roman" w:eastAsia="Times New Roman" w:hAnsi="Times New Roman" w:cs="Times New Roman"/>
          <w:color w:val="333333"/>
          <w:sz w:val="28"/>
          <w:szCs w:val="28"/>
          <w:lang w:eastAsia="ru-RU"/>
        </w:rPr>
        <w:t>Для отримання послуг отримувач або його законний представник подає до структурного підрозділу з питань соціального захисту населення відповідної територіальної громади Броварського району Київської області</w:t>
      </w:r>
      <w:r w:rsidR="00D610CF">
        <w:rPr>
          <w:rFonts w:ascii="Times New Roman" w:eastAsia="Times New Roman" w:hAnsi="Times New Roman" w:cs="Times New Roman"/>
          <w:color w:val="333333"/>
          <w:sz w:val="28"/>
          <w:szCs w:val="28"/>
          <w:lang w:eastAsia="ru-RU"/>
        </w:rPr>
        <w:t xml:space="preserve"> (</w:t>
      </w:r>
      <w:r w:rsidR="00E613D6">
        <w:rPr>
          <w:rFonts w:ascii="Times New Roman" w:eastAsia="Times New Roman" w:hAnsi="Times New Roman" w:cs="Times New Roman"/>
          <w:color w:val="333333"/>
          <w:sz w:val="28"/>
          <w:szCs w:val="28"/>
          <w:lang w:eastAsia="ru-RU"/>
        </w:rPr>
        <w:t xml:space="preserve">далі - </w:t>
      </w:r>
      <w:r w:rsidR="00D610CF">
        <w:rPr>
          <w:rFonts w:ascii="Times New Roman" w:eastAsia="Times New Roman" w:hAnsi="Times New Roman" w:cs="Times New Roman"/>
          <w:color w:val="333333"/>
          <w:sz w:val="28"/>
          <w:szCs w:val="28"/>
          <w:lang w:eastAsia="ru-RU"/>
        </w:rPr>
        <w:t>структурн</w:t>
      </w:r>
      <w:r w:rsidR="00636CDA">
        <w:rPr>
          <w:rFonts w:ascii="Times New Roman" w:eastAsia="Times New Roman" w:hAnsi="Times New Roman" w:cs="Times New Roman"/>
          <w:color w:val="333333"/>
          <w:sz w:val="28"/>
          <w:szCs w:val="28"/>
          <w:lang w:eastAsia="ru-RU"/>
        </w:rPr>
        <w:t>ий підрозділ</w:t>
      </w:r>
      <w:r w:rsidR="00636CDA" w:rsidRPr="00636CDA">
        <w:rPr>
          <w:rFonts w:ascii="Times New Roman" w:eastAsia="Times New Roman" w:hAnsi="Times New Roman" w:cs="Times New Roman"/>
          <w:color w:val="333333"/>
          <w:sz w:val="28"/>
          <w:szCs w:val="28"/>
          <w:lang w:eastAsia="ru-RU"/>
        </w:rPr>
        <w:t xml:space="preserve"> з питань соціального захисту населення</w:t>
      </w:r>
      <w:r w:rsidR="00D610CF">
        <w:rPr>
          <w:rFonts w:ascii="Times New Roman" w:eastAsia="Times New Roman" w:hAnsi="Times New Roman" w:cs="Times New Roman"/>
          <w:color w:val="333333"/>
          <w:sz w:val="28"/>
          <w:szCs w:val="28"/>
          <w:lang w:eastAsia="ru-RU"/>
        </w:rPr>
        <w:t>)</w:t>
      </w:r>
      <w:r w:rsidRPr="00EB5291">
        <w:rPr>
          <w:rFonts w:ascii="Times New Roman" w:eastAsia="Times New Roman" w:hAnsi="Times New Roman" w:cs="Times New Roman"/>
          <w:color w:val="333333"/>
          <w:sz w:val="28"/>
          <w:szCs w:val="28"/>
          <w:lang w:eastAsia="ru-RU"/>
        </w:rPr>
        <w:t xml:space="preserve"> за місцем реєстрації/фактичного місця проживання заяву про отримання комплексних реабілітаційних (абілітаційних) послуг </w:t>
      </w:r>
      <w:r w:rsidRPr="00EB5291">
        <w:rPr>
          <w:rFonts w:ascii="Times New Roman" w:eastAsia="Times New Roman" w:hAnsi="Times New Roman" w:cs="Times New Roman"/>
          <w:sz w:val="28"/>
          <w:szCs w:val="28"/>
          <w:lang w:eastAsia="ru-RU"/>
        </w:rPr>
        <w:t>за</w:t>
      </w:r>
      <w:r w:rsidRPr="00EB5291">
        <w:rPr>
          <w:rFonts w:ascii="Times New Roman" w:eastAsia="Times New Roman" w:hAnsi="Times New Roman" w:cs="Times New Roman"/>
          <w:sz w:val="28"/>
          <w:szCs w:val="28"/>
          <w:lang w:val="ru-RU" w:eastAsia="ru-RU"/>
        </w:rPr>
        <w:t> </w:t>
      </w:r>
      <w:hyperlink r:id="rId11" w:anchor="n21" w:tgtFrame="_blank" w:history="1">
        <w:r w:rsidRPr="00EB5291">
          <w:rPr>
            <w:rFonts w:ascii="Times New Roman" w:eastAsia="Times New Roman" w:hAnsi="Times New Roman" w:cs="Times New Roman"/>
            <w:sz w:val="28"/>
            <w:szCs w:val="28"/>
            <w:lang w:eastAsia="ru-RU"/>
          </w:rPr>
          <w:t>формою</w:t>
        </w:r>
      </w:hyperlink>
      <w:r w:rsidRPr="00EB5291">
        <w:rPr>
          <w:rFonts w:ascii="Times New Roman" w:eastAsia="Times New Roman" w:hAnsi="Times New Roman" w:cs="Times New Roman"/>
          <w:sz w:val="28"/>
          <w:szCs w:val="28"/>
          <w:lang w:eastAsia="ru-RU"/>
        </w:rPr>
        <w:t>, затвердженою</w:t>
      </w:r>
      <w:r w:rsidRPr="00EB5291">
        <w:rPr>
          <w:rFonts w:ascii="Times New Roman" w:eastAsia="Times New Roman" w:hAnsi="Times New Roman" w:cs="Times New Roman"/>
          <w:color w:val="333333"/>
          <w:sz w:val="28"/>
          <w:szCs w:val="28"/>
          <w:lang w:eastAsia="ru-RU"/>
        </w:rPr>
        <w:t xml:space="preserve"> Мінсоцполітики </w:t>
      </w:r>
      <w:r w:rsidR="00250902">
        <w:rPr>
          <w:rFonts w:ascii="Times New Roman" w:eastAsia="Times New Roman" w:hAnsi="Times New Roman" w:cs="Times New Roman"/>
          <w:color w:val="333333"/>
          <w:sz w:val="28"/>
          <w:szCs w:val="28"/>
          <w:lang w:eastAsia="ru-RU"/>
        </w:rPr>
        <w:t xml:space="preserve">України </w:t>
      </w:r>
      <w:r w:rsidRPr="00EB5291">
        <w:rPr>
          <w:rFonts w:ascii="Times New Roman" w:eastAsia="Times New Roman" w:hAnsi="Times New Roman" w:cs="Times New Roman"/>
          <w:color w:val="333333"/>
          <w:sz w:val="28"/>
          <w:szCs w:val="28"/>
          <w:lang w:eastAsia="ru-RU"/>
        </w:rPr>
        <w:t xml:space="preserve">(далі – заява). </w:t>
      </w:r>
      <w:r w:rsidRPr="00EB5291">
        <w:rPr>
          <w:rFonts w:ascii="Times New Roman" w:eastAsia="Times New Roman" w:hAnsi="Times New Roman" w:cs="Times New Roman"/>
          <w:color w:val="333333"/>
          <w:sz w:val="28"/>
          <w:szCs w:val="28"/>
          <w:lang w:eastAsia="ru-RU"/>
        </w:rPr>
        <w:tab/>
      </w:r>
    </w:p>
    <w:p w14:paraId="7FCAB8DD"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EB5291">
        <w:rPr>
          <w:rFonts w:ascii="Times New Roman" w:eastAsia="Times New Roman" w:hAnsi="Times New Roman" w:cs="Times New Roman"/>
          <w:color w:val="333333"/>
          <w:sz w:val="28"/>
          <w:szCs w:val="28"/>
          <w:lang w:eastAsia="ru-RU"/>
        </w:rPr>
        <w:t xml:space="preserve">До заяви додаються </w:t>
      </w:r>
      <w:r w:rsidRPr="00EB5291">
        <w:rPr>
          <w:rFonts w:ascii="Times New Roman" w:eastAsia="Calibri" w:hAnsi="Times New Roman" w:cs="Times New Roman"/>
          <w:color w:val="333333"/>
          <w:sz w:val="28"/>
          <w:szCs w:val="28"/>
          <w:shd w:val="clear" w:color="auto" w:fill="FFFFFF"/>
          <w:lang w:eastAsia="en-US"/>
        </w:rPr>
        <w:t>(із пред’явленням оригіналів) копії таких документів:</w:t>
      </w:r>
    </w:p>
    <w:p w14:paraId="1F22E3C2" w14:textId="77777777" w:rsidR="00EB5291" w:rsidRPr="00EB5291" w:rsidRDefault="00EB5291" w:rsidP="00EB5291">
      <w:pPr>
        <w:numPr>
          <w:ilvl w:val="0"/>
          <w:numId w:val="2"/>
        </w:numPr>
        <w:shd w:val="clear" w:color="auto" w:fill="FFFFFF"/>
        <w:spacing w:after="0" w:line="240" w:lineRule="auto"/>
        <w:ind w:left="0" w:firstLine="567"/>
        <w:jc w:val="both"/>
        <w:rPr>
          <w:rFonts w:ascii="Times New Roman" w:eastAsia="Times New Roman" w:hAnsi="Times New Roman" w:cs="Times New Roman"/>
          <w:color w:val="333333"/>
          <w:sz w:val="28"/>
          <w:szCs w:val="28"/>
          <w:lang w:eastAsia="ru-RU"/>
        </w:rPr>
      </w:pPr>
      <w:bookmarkStart w:id="11" w:name="n26"/>
      <w:bookmarkEnd w:id="11"/>
      <w:r w:rsidRPr="00EB5291">
        <w:rPr>
          <w:rFonts w:ascii="Times New Roman" w:eastAsia="Times New Roman" w:hAnsi="Times New Roman" w:cs="Times New Roman"/>
          <w:color w:val="333333"/>
          <w:sz w:val="28"/>
          <w:szCs w:val="28"/>
          <w:lang w:eastAsia="ru-RU"/>
        </w:rPr>
        <w:t>індивідуальної програми реабілітації, виданої медико-соціальною експертною комісією, лікарсько-консультативною комісією державного або комунального закладу охорони здоров’я (для дітей/осіб з інвалідністю);</w:t>
      </w:r>
    </w:p>
    <w:p w14:paraId="18884B7E"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bookmarkStart w:id="12" w:name="n27"/>
      <w:bookmarkEnd w:id="12"/>
      <w:r w:rsidRPr="00EB5291">
        <w:rPr>
          <w:rFonts w:ascii="Times New Roman" w:eastAsia="Times New Roman" w:hAnsi="Times New Roman" w:cs="Times New Roman"/>
          <w:color w:val="333333"/>
          <w:sz w:val="28"/>
          <w:szCs w:val="28"/>
          <w:lang w:val="ru-RU" w:eastAsia="ru-RU"/>
        </w:rPr>
        <w:t>- висновку лікарсько-консультативної комісії державного або комунального закладу охорони здоров’я з рекомендаціями стосовно надання послуг (для дітей віком до трьох років (включно), які належать до групи ризику щодо отримання інвалідності);</w:t>
      </w:r>
    </w:p>
    <w:p w14:paraId="3FC4D539"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bookmarkStart w:id="13" w:name="n28"/>
      <w:bookmarkEnd w:id="13"/>
      <w:r w:rsidRPr="00EB5291">
        <w:rPr>
          <w:rFonts w:ascii="Times New Roman" w:eastAsia="Times New Roman" w:hAnsi="Times New Roman" w:cs="Times New Roman"/>
          <w:color w:val="333333"/>
          <w:sz w:val="28"/>
          <w:szCs w:val="28"/>
          <w:lang w:val="ru-RU" w:eastAsia="ru-RU"/>
        </w:rPr>
        <w:t>- паспорта громадянина України, для іноземців та осіб без громадянства - довідки про звернення за захистом в Україні/посвідчення особи, яка потребує додаткового захисту/посвідчення біженця/паспортного документа іноземця та посвідки на тимчасове проживання або посвідки на постійне проживання, свідоцтва про народження (для дітей віком до 14 років);</w:t>
      </w:r>
    </w:p>
    <w:p w14:paraId="7D34CB3D"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bookmarkStart w:id="14" w:name="n29"/>
      <w:bookmarkEnd w:id="14"/>
      <w:r w:rsidRPr="00EB5291">
        <w:rPr>
          <w:rFonts w:ascii="Times New Roman" w:eastAsia="Times New Roman" w:hAnsi="Times New Roman" w:cs="Times New Roman"/>
          <w:color w:val="333333"/>
          <w:sz w:val="28"/>
          <w:szCs w:val="28"/>
          <w:lang w:val="ru-RU" w:eastAsia="ru-RU"/>
        </w:rPr>
        <w:t>- документа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отримувача;</w:t>
      </w:r>
    </w:p>
    <w:p w14:paraId="6D65D3B3" w14:textId="43A1E13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bookmarkStart w:id="15" w:name="n30"/>
      <w:bookmarkStart w:id="16" w:name="n31"/>
      <w:bookmarkEnd w:id="15"/>
      <w:bookmarkEnd w:id="16"/>
      <w:r w:rsidRPr="00EB5291">
        <w:rPr>
          <w:rFonts w:ascii="Times New Roman" w:eastAsia="Times New Roman" w:hAnsi="Times New Roman" w:cs="Times New Roman"/>
          <w:color w:val="333333"/>
          <w:sz w:val="28"/>
          <w:szCs w:val="28"/>
          <w:lang w:val="ru-RU" w:eastAsia="ru-RU"/>
        </w:rPr>
        <w:t xml:space="preserve">- виписки з медичної карти амбулаторного (стаціонарного) хворого </w:t>
      </w:r>
      <w:r w:rsidRPr="00EB5291">
        <w:rPr>
          <w:rFonts w:ascii="Times New Roman" w:eastAsia="Times New Roman" w:hAnsi="Times New Roman" w:cs="Times New Roman"/>
          <w:sz w:val="28"/>
          <w:szCs w:val="28"/>
          <w:lang w:val="ru-RU" w:eastAsia="ru-RU"/>
        </w:rPr>
        <w:t>за </w:t>
      </w:r>
      <w:hyperlink r:id="rId12" w:tgtFrame="_blank" w:history="1">
        <w:r w:rsidRPr="00EB5291">
          <w:rPr>
            <w:rFonts w:ascii="Times New Roman" w:eastAsia="Times New Roman" w:hAnsi="Times New Roman" w:cs="Times New Roman"/>
            <w:sz w:val="28"/>
            <w:szCs w:val="28"/>
            <w:lang w:val="ru-RU" w:eastAsia="ru-RU"/>
          </w:rPr>
          <w:t>формою</w:t>
        </w:r>
      </w:hyperlink>
      <w:r w:rsidRPr="00EB5291">
        <w:rPr>
          <w:rFonts w:ascii="Times New Roman" w:eastAsia="Times New Roman" w:hAnsi="Times New Roman" w:cs="Times New Roman"/>
          <w:sz w:val="28"/>
          <w:szCs w:val="28"/>
          <w:lang w:val="ru-RU" w:eastAsia="ru-RU"/>
        </w:rPr>
        <w:t>, затвердженою</w:t>
      </w:r>
      <w:r w:rsidRPr="00EB5291">
        <w:rPr>
          <w:rFonts w:ascii="Times New Roman" w:eastAsia="Times New Roman" w:hAnsi="Times New Roman" w:cs="Times New Roman"/>
          <w:color w:val="333333"/>
          <w:sz w:val="28"/>
          <w:szCs w:val="28"/>
          <w:lang w:val="ru-RU" w:eastAsia="ru-RU"/>
        </w:rPr>
        <w:t xml:space="preserve"> МОЗ</w:t>
      </w:r>
      <w:r w:rsidR="00250902">
        <w:rPr>
          <w:rFonts w:ascii="Times New Roman" w:eastAsia="Times New Roman" w:hAnsi="Times New Roman" w:cs="Times New Roman"/>
          <w:color w:val="333333"/>
          <w:sz w:val="28"/>
          <w:szCs w:val="28"/>
          <w:lang w:val="ru-RU" w:eastAsia="ru-RU"/>
        </w:rPr>
        <w:t xml:space="preserve"> України</w:t>
      </w:r>
      <w:r w:rsidRPr="00EB5291">
        <w:rPr>
          <w:rFonts w:ascii="Times New Roman" w:eastAsia="Times New Roman" w:hAnsi="Times New Roman" w:cs="Times New Roman"/>
          <w:color w:val="333333"/>
          <w:sz w:val="28"/>
          <w:szCs w:val="28"/>
          <w:lang w:val="ru-RU" w:eastAsia="ru-RU"/>
        </w:rPr>
        <w:t>.</w:t>
      </w:r>
    </w:p>
    <w:p w14:paraId="7677737C"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EB5291">
        <w:rPr>
          <w:rFonts w:ascii="Times New Roman" w:eastAsia="Times New Roman" w:hAnsi="Times New Roman" w:cs="Times New Roman"/>
          <w:color w:val="333333"/>
          <w:sz w:val="28"/>
          <w:szCs w:val="28"/>
          <w:lang w:eastAsia="ru-RU"/>
        </w:rPr>
        <w:t>За потреби отримувач або його законний представник надає інші документи, необхідні для отримання реабілітаційних послуг.</w:t>
      </w:r>
    </w:p>
    <w:p w14:paraId="0644A515" w14:textId="77777777" w:rsidR="00CF1BFD" w:rsidRPr="00CF1BFD" w:rsidRDefault="00CF1BFD"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bookmarkStart w:id="17" w:name="n32"/>
      <w:bookmarkStart w:id="18" w:name="n33"/>
      <w:bookmarkEnd w:id="17"/>
      <w:bookmarkEnd w:id="18"/>
    </w:p>
    <w:p w14:paraId="6E2F68D6" w14:textId="77777777" w:rsidR="00510823" w:rsidRDefault="00EB5291" w:rsidP="00510823">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510823">
        <w:rPr>
          <w:rFonts w:ascii="Times New Roman" w:eastAsia="Times New Roman" w:hAnsi="Times New Roman" w:cs="Times New Roman"/>
          <w:color w:val="333333"/>
          <w:sz w:val="28"/>
          <w:szCs w:val="28"/>
          <w:lang w:val="ru-RU" w:eastAsia="ru-RU"/>
        </w:rPr>
        <w:t xml:space="preserve">5. </w:t>
      </w:r>
      <w:r w:rsidRPr="00EB5291">
        <w:rPr>
          <w:rFonts w:ascii="Times New Roman" w:eastAsia="Times New Roman" w:hAnsi="Times New Roman" w:cs="Times New Roman"/>
          <w:color w:val="333333"/>
          <w:sz w:val="28"/>
          <w:szCs w:val="28"/>
          <w:lang w:eastAsia="ru-RU"/>
        </w:rPr>
        <w:t xml:space="preserve">Структурний підрозділ з питань соціального захисту населення протягом п’яти робочих днів з дня надходження Заяви перевіряє наявність усіх необхідних відомостей, реєструє заяву, формує електронну справу (заповнює відповідні електронні форми з використанням інформаційних систем Мінсоцполітики </w:t>
      </w:r>
      <w:r w:rsidR="00250902">
        <w:rPr>
          <w:rFonts w:ascii="Times New Roman" w:eastAsia="Times New Roman" w:hAnsi="Times New Roman" w:cs="Times New Roman"/>
          <w:color w:val="333333"/>
          <w:sz w:val="28"/>
          <w:szCs w:val="28"/>
          <w:lang w:eastAsia="ru-RU"/>
        </w:rPr>
        <w:t xml:space="preserve">України </w:t>
      </w:r>
      <w:r w:rsidRPr="00EB5291">
        <w:rPr>
          <w:rFonts w:ascii="Times New Roman" w:eastAsia="Times New Roman" w:hAnsi="Times New Roman" w:cs="Times New Roman"/>
          <w:color w:val="333333"/>
          <w:sz w:val="28"/>
          <w:szCs w:val="28"/>
          <w:lang w:eastAsia="ru-RU"/>
        </w:rPr>
        <w:t>за технічної мовжливості), вносить до</w:t>
      </w:r>
    </w:p>
    <w:p w14:paraId="079F85BF" w14:textId="77777777" w:rsidR="00510823" w:rsidRDefault="00510823" w:rsidP="00510823">
      <w:pPr>
        <w:shd w:val="clear" w:color="auto" w:fill="FFFFFF"/>
        <w:spacing w:after="0" w:line="240" w:lineRule="auto"/>
        <w:jc w:val="both"/>
        <w:rPr>
          <w:rFonts w:ascii="Times New Roman" w:eastAsia="Times New Roman" w:hAnsi="Times New Roman" w:cs="Times New Roman"/>
          <w:color w:val="333333"/>
          <w:sz w:val="28"/>
          <w:szCs w:val="28"/>
          <w:lang w:eastAsia="ru-RU"/>
        </w:rPr>
      </w:pPr>
    </w:p>
    <w:p w14:paraId="0DDAA570" w14:textId="77777777" w:rsidR="00510823" w:rsidRDefault="00510823" w:rsidP="00510823">
      <w:pPr>
        <w:shd w:val="clear" w:color="auto" w:fill="FFFFFF"/>
        <w:spacing w:after="0" w:line="240" w:lineRule="auto"/>
        <w:jc w:val="both"/>
        <w:rPr>
          <w:rFonts w:ascii="Times New Roman" w:eastAsia="Times New Roman" w:hAnsi="Times New Roman" w:cs="Times New Roman"/>
          <w:color w:val="333333"/>
          <w:sz w:val="28"/>
          <w:szCs w:val="28"/>
          <w:lang w:eastAsia="ru-RU"/>
        </w:rPr>
      </w:pPr>
    </w:p>
    <w:p w14:paraId="2327B9FC" w14:textId="5D18486E" w:rsidR="00EB5291" w:rsidRPr="00EB5291" w:rsidRDefault="00510823" w:rsidP="00510823">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Ц</w:t>
      </w:r>
      <w:r w:rsidR="00EB5291" w:rsidRPr="00EB5291">
        <w:rPr>
          <w:rFonts w:ascii="Times New Roman" w:eastAsia="Times New Roman" w:hAnsi="Times New Roman" w:cs="Times New Roman"/>
          <w:color w:val="333333"/>
          <w:sz w:val="28"/>
          <w:szCs w:val="28"/>
          <w:lang w:eastAsia="ru-RU"/>
        </w:rPr>
        <w:t>ентралізованого банку даних з проблем інвалідності інформацію про отримувача.</w:t>
      </w:r>
    </w:p>
    <w:p w14:paraId="4616CE44"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p>
    <w:p w14:paraId="73F3D8BF"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bookmarkStart w:id="19" w:name="n34"/>
      <w:bookmarkEnd w:id="19"/>
      <w:r w:rsidRPr="00EB5291">
        <w:rPr>
          <w:rFonts w:ascii="Times New Roman" w:eastAsia="Times New Roman" w:hAnsi="Times New Roman" w:cs="Times New Roman"/>
          <w:color w:val="333333"/>
          <w:sz w:val="28"/>
          <w:szCs w:val="28"/>
          <w:lang w:eastAsia="ru-RU"/>
        </w:rPr>
        <w:t>6. Структурний підрозділ з питань соціального захисту населення надсилає копію Заяви разом із супровідним листом та необхідними документами до Центру для прийняття рішення про надання послуг отримувачу.</w:t>
      </w:r>
    </w:p>
    <w:p w14:paraId="6CCF139E"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p>
    <w:p w14:paraId="5F307461"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bookmarkStart w:id="20" w:name="n35"/>
      <w:bookmarkStart w:id="21" w:name="n36"/>
      <w:bookmarkStart w:id="22" w:name="n37"/>
      <w:bookmarkEnd w:id="20"/>
      <w:bookmarkEnd w:id="21"/>
      <w:bookmarkEnd w:id="22"/>
      <w:r w:rsidRPr="00EB5291">
        <w:rPr>
          <w:rFonts w:ascii="Times New Roman" w:eastAsia="Times New Roman" w:hAnsi="Times New Roman" w:cs="Times New Roman"/>
          <w:color w:val="333333"/>
          <w:sz w:val="28"/>
          <w:szCs w:val="28"/>
          <w:lang w:eastAsia="ru-RU"/>
        </w:rPr>
        <w:t>7. Центр веде облік отримувачів та протягом п’яти робочих днів з дати надходження заяви розглядає її та приймає рішення про надання послуг отримувачу (із зазначенням дати початку курсу реабілітації) в порядку черговості (з урахуванням початку роботи груп із надання послуг). Копія рішення надається структурному підрозділу з питань соціального захисту населення.</w:t>
      </w:r>
    </w:p>
    <w:p w14:paraId="60EDA14D"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bookmarkStart w:id="23" w:name="n38"/>
      <w:bookmarkEnd w:id="23"/>
      <w:r w:rsidRPr="00EB5291">
        <w:rPr>
          <w:rFonts w:ascii="Times New Roman" w:eastAsia="Times New Roman" w:hAnsi="Times New Roman" w:cs="Times New Roman"/>
          <w:color w:val="333333"/>
          <w:sz w:val="28"/>
          <w:szCs w:val="28"/>
          <w:lang w:val="ru-RU" w:eastAsia="ru-RU"/>
        </w:rPr>
        <w:t xml:space="preserve">Про прийняте рішення Центр повідомляє отримувача або його законного представника засобами поштового, електронного або телекомунікаційного зв’язку. </w:t>
      </w:r>
    </w:p>
    <w:p w14:paraId="1751EEAD"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p>
    <w:p w14:paraId="3D3E254F"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EB5291">
        <w:rPr>
          <w:rFonts w:ascii="Times New Roman" w:eastAsia="Times New Roman" w:hAnsi="Times New Roman" w:cs="Times New Roman"/>
          <w:color w:val="333333"/>
          <w:sz w:val="28"/>
          <w:szCs w:val="28"/>
          <w:lang w:eastAsia="ru-RU"/>
        </w:rPr>
        <w:t xml:space="preserve">8. Після зарахування отримувача до Центру складається індивідуальний план комплексної реабілітації (абілітації) </w:t>
      </w:r>
      <w:r w:rsidRPr="00EB5291">
        <w:rPr>
          <w:rFonts w:ascii="Times New Roman" w:eastAsia="Times New Roman" w:hAnsi="Times New Roman" w:cs="Times New Roman"/>
          <w:sz w:val="28"/>
          <w:szCs w:val="28"/>
          <w:lang w:eastAsia="ru-RU"/>
        </w:rPr>
        <w:t>за</w:t>
      </w:r>
      <w:r w:rsidRPr="00EB5291">
        <w:rPr>
          <w:rFonts w:ascii="Times New Roman" w:eastAsia="Times New Roman" w:hAnsi="Times New Roman" w:cs="Times New Roman"/>
          <w:sz w:val="28"/>
          <w:szCs w:val="28"/>
          <w:lang w:val="ru-RU" w:eastAsia="ru-RU"/>
        </w:rPr>
        <w:t> </w:t>
      </w:r>
      <w:hyperlink r:id="rId13" w:anchor="n38" w:tgtFrame="_blank" w:history="1">
        <w:r w:rsidRPr="00EB5291">
          <w:rPr>
            <w:rFonts w:ascii="Times New Roman" w:eastAsia="Times New Roman" w:hAnsi="Times New Roman" w:cs="Times New Roman"/>
            <w:sz w:val="28"/>
            <w:szCs w:val="28"/>
            <w:lang w:eastAsia="ru-RU"/>
          </w:rPr>
          <w:t>формою</w:t>
        </w:r>
      </w:hyperlink>
      <w:r w:rsidRPr="00EB5291">
        <w:rPr>
          <w:rFonts w:ascii="Times New Roman" w:eastAsia="Times New Roman" w:hAnsi="Times New Roman" w:cs="Times New Roman"/>
          <w:sz w:val="28"/>
          <w:szCs w:val="28"/>
          <w:lang w:eastAsia="ru-RU"/>
        </w:rPr>
        <w:t xml:space="preserve">, затвердженою </w:t>
      </w:r>
      <w:r w:rsidRPr="00EB5291">
        <w:rPr>
          <w:rFonts w:ascii="Times New Roman" w:eastAsia="Times New Roman" w:hAnsi="Times New Roman" w:cs="Times New Roman"/>
          <w:sz w:val="28"/>
          <w:szCs w:val="28"/>
          <w:lang w:val="ru-RU" w:eastAsia="ru-RU"/>
        </w:rPr>
        <w:t xml:space="preserve">Мінсоцполітики. </w:t>
      </w:r>
      <w:r w:rsidRPr="00EB5291">
        <w:rPr>
          <w:rFonts w:ascii="Times New Roman" w:eastAsia="Times New Roman" w:hAnsi="Times New Roman" w:cs="Times New Roman"/>
          <w:color w:val="333333"/>
          <w:sz w:val="28"/>
          <w:szCs w:val="28"/>
          <w:lang w:eastAsia="ru-RU"/>
        </w:rPr>
        <w:t>На кожного отримувача у Центрі заводиться особова справа, в якій міститься вся документація, що стосується надання комплексних реабілітаційних (абілітаційних) послуг.</w:t>
      </w:r>
    </w:p>
    <w:p w14:paraId="142A25F6"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p>
    <w:p w14:paraId="2FFF152D" w14:textId="064276F8"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EB5291">
        <w:rPr>
          <w:rFonts w:ascii="Times New Roman" w:eastAsia="Times New Roman" w:hAnsi="Times New Roman" w:cs="Times New Roman"/>
          <w:color w:val="333333"/>
          <w:sz w:val="28"/>
          <w:szCs w:val="28"/>
          <w:lang w:eastAsia="ru-RU"/>
        </w:rPr>
        <w:t>9. Після закінчення курсу комплексної реабілітації (абілітації) Центр вносить до централізованого банку даних з проблем інвалідності інформацію про надані послуги та видає отримувачу або його законному представнику довідку про надані реабілітаційні послуги та результати комплексної реабілітації (абілітації</w:t>
      </w:r>
      <w:r w:rsidRPr="00EB5291">
        <w:rPr>
          <w:rFonts w:ascii="Times New Roman" w:eastAsia="Times New Roman" w:hAnsi="Times New Roman" w:cs="Times New Roman"/>
          <w:sz w:val="28"/>
          <w:szCs w:val="28"/>
          <w:lang w:eastAsia="ru-RU"/>
        </w:rPr>
        <w:t>) за</w:t>
      </w:r>
      <w:r w:rsidRPr="00EB5291">
        <w:rPr>
          <w:rFonts w:ascii="Times New Roman" w:eastAsia="Times New Roman" w:hAnsi="Times New Roman" w:cs="Times New Roman"/>
          <w:sz w:val="28"/>
          <w:szCs w:val="28"/>
          <w:lang w:val="ru-RU" w:eastAsia="ru-RU"/>
        </w:rPr>
        <w:t> </w:t>
      </w:r>
      <w:hyperlink r:id="rId14" w:anchor="n41" w:tgtFrame="_blank" w:history="1">
        <w:r w:rsidRPr="00EB5291">
          <w:rPr>
            <w:rFonts w:ascii="Times New Roman" w:eastAsia="Times New Roman" w:hAnsi="Times New Roman" w:cs="Times New Roman"/>
            <w:sz w:val="28"/>
            <w:szCs w:val="28"/>
            <w:lang w:eastAsia="ru-RU"/>
          </w:rPr>
          <w:t>формою</w:t>
        </w:r>
      </w:hyperlink>
      <w:r w:rsidRPr="00EB5291">
        <w:rPr>
          <w:rFonts w:ascii="Times New Roman" w:eastAsia="Times New Roman" w:hAnsi="Times New Roman" w:cs="Times New Roman"/>
          <w:sz w:val="28"/>
          <w:szCs w:val="28"/>
          <w:lang w:eastAsia="ru-RU"/>
        </w:rPr>
        <w:t>, затвердженою</w:t>
      </w:r>
      <w:r w:rsidRPr="00EB5291">
        <w:rPr>
          <w:rFonts w:ascii="Times New Roman" w:eastAsia="Times New Roman" w:hAnsi="Times New Roman" w:cs="Times New Roman"/>
          <w:color w:val="333333"/>
          <w:sz w:val="28"/>
          <w:szCs w:val="28"/>
          <w:lang w:eastAsia="ru-RU"/>
        </w:rPr>
        <w:t xml:space="preserve"> </w:t>
      </w:r>
      <w:r w:rsidRPr="00EB5291">
        <w:rPr>
          <w:rFonts w:ascii="Times New Roman" w:eastAsia="Times New Roman" w:hAnsi="Times New Roman" w:cs="Times New Roman"/>
          <w:color w:val="333333"/>
          <w:sz w:val="28"/>
          <w:szCs w:val="28"/>
          <w:lang w:val="ru-RU" w:eastAsia="ru-RU"/>
        </w:rPr>
        <w:t>Мінсоцполітики</w:t>
      </w:r>
      <w:r w:rsidR="00250902">
        <w:rPr>
          <w:rFonts w:ascii="Times New Roman" w:eastAsia="Times New Roman" w:hAnsi="Times New Roman" w:cs="Times New Roman"/>
          <w:color w:val="333333"/>
          <w:sz w:val="28"/>
          <w:szCs w:val="28"/>
          <w:lang w:val="ru-RU" w:eastAsia="ru-RU"/>
        </w:rPr>
        <w:t xml:space="preserve"> України</w:t>
      </w:r>
      <w:r w:rsidRPr="00EB5291">
        <w:rPr>
          <w:rFonts w:ascii="Times New Roman" w:eastAsia="Times New Roman" w:hAnsi="Times New Roman" w:cs="Times New Roman"/>
          <w:color w:val="333333"/>
          <w:sz w:val="28"/>
          <w:szCs w:val="28"/>
          <w:lang w:val="ru-RU" w:eastAsia="ru-RU"/>
        </w:rPr>
        <w:t xml:space="preserve">. </w:t>
      </w:r>
      <w:r w:rsidRPr="00EB5291">
        <w:rPr>
          <w:rFonts w:ascii="Times New Roman" w:eastAsia="Times New Roman" w:hAnsi="Times New Roman" w:cs="Times New Roman"/>
          <w:color w:val="333333"/>
          <w:sz w:val="28"/>
          <w:szCs w:val="28"/>
          <w:lang w:eastAsia="ru-RU"/>
        </w:rPr>
        <w:t>Копія довідки надається структурному підрозділу з питань соціального захисту населення.</w:t>
      </w:r>
    </w:p>
    <w:p w14:paraId="67DC2BC6"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p>
    <w:p w14:paraId="04882F43"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bCs/>
          <w:color w:val="333333"/>
          <w:sz w:val="28"/>
          <w:szCs w:val="28"/>
          <w:lang w:eastAsia="ru-RU"/>
        </w:rPr>
      </w:pPr>
      <w:r w:rsidRPr="00EB5291">
        <w:rPr>
          <w:rFonts w:ascii="Times New Roman" w:eastAsia="Times New Roman" w:hAnsi="Times New Roman" w:cs="Times New Roman"/>
          <w:color w:val="333333"/>
          <w:sz w:val="28"/>
          <w:szCs w:val="28"/>
          <w:lang w:eastAsia="ru-RU"/>
        </w:rPr>
        <w:t>10. Центр розміщує</w:t>
      </w:r>
      <w:r w:rsidRPr="00EB5291">
        <w:rPr>
          <w:rFonts w:ascii="Times New Roman" w:eastAsia="Times New Roman" w:hAnsi="Times New Roman" w:cs="Times New Roman"/>
          <w:bCs/>
          <w:color w:val="333333"/>
          <w:sz w:val="28"/>
          <w:szCs w:val="28"/>
          <w:lang w:eastAsia="ru-RU"/>
        </w:rPr>
        <w:t xml:space="preserve"> </w:t>
      </w:r>
      <w:r w:rsidRPr="00EB5291">
        <w:rPr>
          <w:rFonts w:ascii="Times New Roman" w:eastAsia="Times New Roman" w:hAnsi="Times New Roman" w:cs="Times New Roman"/>
          <w:color w:val="333333"/>
          <w:sz w:val="28"/>
          <w:szCs w:val="28"/>
          <w:lang w:eastAsia="ru-RU"/>
        </w:rPr>
        <w:t xml:space="preserve">на дошці оголошень у закладі, а також оприлюднює на веб-сайті Центру </w:t>
      </w:r>
      <w:r w:rsidRPr="00EB5291">
        <w:rPr>
          <w:rFonts w:ascii="Times New Roman" w:eastAsia="Times New Roman" w:hAnsi="Times New Roman" w:cs="Times New Roman"/>
          <w:bCs/>
          <w:color w:val="333333"/>
          <w:sz w:val="28"/>
          <w:szCs w:val="28"/>
          <w:lang w:eastAsia="ru-RU"/>
        </w:rPr>
        <w:t>інформацію про:</w:t>
      </w:r>
    </w:p>
    <w:p w14:paraId="7789D921" w14:textId="77777777" w:rsidR="00EB5291" w:rsidRDefault="00EB5291" w:rsidP="00EB5291">
      <w:pPr>
        <w:shd w:val="clear" w:color="auto" w:fill="FFFFFF"/>
        <w:spacing w:after="0" w:line="240" w:lineRule="auto"/>
        <w:ind w:firstLine="567"/>
        <w:jc w:val="both"/>
        <w:rPr>
          <w:rFonts w:ascii="Times New Roman" w:eastAsia="Times New Roman" w:hAnsi="Times New Roman" w:cs="Times New Roman"/>
          <w:bCs/>
          <w:color w:val="333333"/>
          <w:sz w:val="28"/>
          <w:szCs w:val="28"/>
          <w:lang w:eastAsia="ru-RU"/>
        </w:rPr>
      </w:pPr>
      <w:r w:rsidRPr="00EB5291">
        <w:rPr>
          <w:rFonts w:ascii="Times New Roman" w:eastAsia="Times New Roman" w:hAnsi="Times New Roman" w:cs="Times New Roman"/>
          <w:bCs/>
          <w:color w:val="333333"/>
          <w:sz w:val="28"/>
          <w:szCs w:val="28"/>
          <w:lang w:eastAsia="ru-RU"/>
        </w:rPr>
        <w:t>- найменування закладу,</w:t>
      </w:r>
      <w:r w:rsidRPr="00EB5291">
        <w:rPr>
          <w:rFonts w:ascii="Times New Roman" w:eastAsia="Times New Roman" w:hAnsi="Times New Roman" w:cs="Times New Roman"/>
          <w:color w:val="333333"/>
          <w:sz w:val="28"/>
          <w:szCs w:val="28"/>
          <w:lang w:eastAsia="ru-RU"/>
        </w:rPr>
        <w:t xml:space="preserve"> контакти (адреса, номери телефонів та прізвища контактних осіб)</w:t>
      </w:r>
      <w:r w:rsidRPr="00EB5291">
        <w:rPr>
          <w:rFonts w:ascii="Times New Roman" w:eastAsia="Times New Roman" w:hAnsi="Times New Roman" w:cs="Times New Roman"/>
          <w:bCs/>
          <w:color w:val="333333"/>
          <w:sz w:val="28"/>
          <w:szCs w:val="28"/>
          <w:lang w:eastAsia="ru-RU"/>
        </w:rPr>
        <w:t>;</w:t>
      </w:r>
    </w:p>
    <w:p w14:paraId="7E5BC53D"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bCs/>
          <w:color w:val="333333"/>
          <w:sz w:val="28"/>
          <w:szCs w:val="28"/>
          <w:lang w:eastAsia="ru-RU"/>
        </w:rPr>
      </w:pPr>
      <w:r w:rsidRPr="00EB5291">
        <w:rPr>
          <w:rFonts w:ascii="Times New Roman" w:eastAsia="Times New Roman" w:hAnsi="Times New Roman" w:cs="Times New Roman"/>
          <w:bCs/>
          <w:color w:val="333333"/>
          <w:sz w:val="28"/>
          <w:szCs w:val="28"/>
          <w:lang w:eastAsia="ru-RU"/>
        </w:rPr>
        <w:t>- послуги (</w:t>
      </w:r>
      <w:r w:rsidRPr="00EB5291">
        <w:rPr>
          <w:rFonts w:ascii="Times New Roman" w:eastAsia="Times New Roman" w:hAnsi="Times New Roman" w:cs="Times New Roman"/>
          <w:color w:val="333333"/>
          <w:sz w:val="28"/>
          <w:szCs w:val="28"/>
          <w:lang w:eastAsia="ru-RU"/>
        </w:rPr>
        <w:t>перелік основних послуг, короткий опис їх змісту та обсягу надання)</w:t>
      </w:r>
      <w:r w:rsidRPr="00EB5291">
        <w:rPr>
          <w:rFonts w:ascii="Times New Roman" w:eastAsia="Times New Roman" w:hAnsi="Times New Roman" w:cs="Times New Roman"/>
          <w:bCs/>
          <w:color w:val="333333"/>
          <w:sz w:val="28"/>
          <w:szCs w:val="28"/>
          <w:lang w:eastAsia="ru-RU"/>
        </w:rPr>
        <w:t xml:space="preserve">; </w:t>
      </w:r>
    </w:p>
    <w:p w14:paraId="21AAB7EA" w14:textId="77777777" w:rsidR="00EB5291" w:rsidRPr="00510823"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EB5291">
        <w:rPr>
          <w:rFonts w:ascii="Times New Roman" w:eastAsia="Times New Roman" w:hAnsi="Times New Roman" w:cs="Times New Roman"/>
          <w:bCs/>
          <w:color w:val="333333"/>
          <w:sz w:val="28"/>
          <w:szCs w:val="28"/>
          <w:lang w:eastAsia="ru-RU"/>
        </w:rPr>
        <w:t xml:space="preserve">- порядок звернення для отримання </w:t>
      </w:r>
      <w:r w:rsidRPr="00EB5291">
        <w:rPr>
          <w:rFonts w:ascii="Times New Roman" w:eastAsia="Times New Roman" w:hAnsi="Times New Roman" w:cs="Times New Roman"/>
          <w:color w:val="333333"/>
          <w:sz w:val="28"/>
          <w:szCs w:val="28"/>
          <w:lang w:eastAsia="ru-RU"/>
        </w:rPr>
        <w:t>комплексних реабілітаційних (абілітаційних) послуг.</w:t>
      </w:r>
    </w:p>
    <w:p w14:paraId="127DBD12" w14:textId="77777777" w:rsidR="00CF1BFD" w:rsidRPr="00510823" w:rsidRDefault="00EB5291" w:rsidP="00EB5291">
      <w:pPr>
        <w:shd w:val="clear" w:color="auto" w:fill="FFFFFF"/>
        <w:spacing w:after="0" w:line="240" w:lineRule="auto"/>
        <w:ind w:firstLine="567"/>
        <w:jc w:val="both"/>
        <w:rPr>
          <w:rFonts w:ascii="Times New Roman" w:eastAsia="Times New Roman" w:hAnsi="Times New Roman" w:cs="Times New Roman"/>
          <w:bCs/>
          <w:color w:val="333333"/>
          <w:sz w:val="28"/>
          <w:szCs w:val="28"/>
          <w:lang w:val="ru-RU" w:eastAsia="ru-RU"/>
        </w:rPr>
      </w:pPr>
      <w:r w:rsidRPr="00EB5291">
        <w:rPr>
          <w:rFonts w:ascii="Times New Roman" w:eastAsia="Times New Roman" w:hAnsi="Times New Roman" w:cs="Times New Roman"/>
          <w:bCs/>
          <w:color w:val="333333"/>
          <w:sz w:val="28"/>
          <w:szCs w:val="28"/>
          <w:lang w:eastAsia="ru-RU"/>
        </w:rPr>
        <w:tab/>
      </w:r>
    </w:p>
    <w:p w14:paraId="2D5E3E23" w14:textId="7CCB15FB"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EB5291">
        <w:rPr>
          <w:rFonts w:ascii="Times New Roman" w:eastAsia="Times New Roman" w:hAnsi="Times New Roman" w:cs="Times New Roman"/>
          <w:bCs/>
          <w:color w:val="333333"/>
          <w:sz w:val="28"/>
          <w:szCs w:val="28"/>
          <w:lang w:eastAsia="ru-RU"/>
        </w:rPr>
        <w:t>Також зазначена інформація оприлюднюється на</w:t>
      </w:r>
      <w:r w:rsidRPr="00EB5291">
        <w:rPr>
          <w:rFonts w:ascii="Times New Roman" w:eastAsia="Times New Roman" w:hAnsi="Times New Roman" w:cs="Times New Roman"/>
          <w:color w:val="333333"/>
          <w:sz w:val="28"/>
          <w:szCs w:val="28"/>
          <w:lang w:eastAsia="ru-RU"/>
        </w:rPr>
        <w:t xml:space="preserve"> офіційному веб-порталі Броварської міської ради Броварського району Київської області - засновника Центру.</w:t>
      </w:r>
    </w:p>
    <w:p w14:paraId="13828C0D" w14:textId="77777777"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p>
    <w:p w14:paraId="12437F34" w14:textId="37E69FAA" w:rsidR="00EB5291" w:rsidRPr="00EB5291" w:rsidRDefault="00EB5291" w:rsidP="00EB529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EB5291">
        <w:rPr>
          <w:rFonts w:ascii="Times New Roman" w:eastAsia="Times New Roman" w:hAnsi="Times New Roman" w:cs="Times New Roman"/>
          <w:color w:val="333333"/>
          <w:sz w:val="28"/>
          <w:szCs w:val="28"/>
          <w:lang w:eastAsia="ru-RU"/>
        </w:rPr>
        <w:t>11. Реабілітаційні послуги для отримувачів з інших територіальних громад організовуються і надаються Центром згідно з вимогами Бюджетного кодексу України та Порядку перерахування міжбюджетних трансфертів, затвердженого постановою Кабінету Міністрів України від 15.12.2010 № 1132.</w:t>
      </w:r>
    </w:p>
    <w:p w14:paraId="6DED1A14" w14:textId="77777777" w:rsidR="003871AE" w:rsidRDefault="003871AE" w:rsidP="003871AE">
      <w:pPr>
        <w:tabs>
          <w:tab w:val="left" w:pos="993"/>
        </w:tabs>
        <w:spacing w:after="0" w:line="240" w:lineRule="auto"/>
        <w:ind w:firstLine="567"/>
        <w:rPr>
          <w:rFonts w:ascii="Times New Roman" w:hAnsi="Times New Roman" w:cs="Times New Roman"/>
          <w:sz w:val="28"/>
          <w:szCs w:val="28"/>
        </w:rPr>
      </w:pPr>
    </w:p>
    <w:p w14:paraId="31796712" w14:textId="77777777" w:rsidR="00C45C59" w:rsidRDefault="00C45C59" w:rsidP="003871AE">
      <w:pPr>
        <w:tabs>
          <w:tab w:val="left" w:pos="993"/>
        </w:tabs>
        <w:spacing w:after="0" w:line="240" w:lineRule="auto"/>
        <w:ind w:firstLine="567"/>
        <w:rPr>
          <w:rFonts w:ascii="Times New Roman" w:hAnsi="Times New Roman" w:cs="Times New Roman"/>
          <w:sz w:val="28"/>
          <w:szCs w:val="28"/>
        </w:rPr>
      </w:pPr>
    </w:p>
    <w:p w14:paraId="3B903C66" w14:textId="77777777" w:rsidR="000228E2" w:rsidRDefault="000228E2" w:rsidP="003871AE">
      <w:pPr>
        <w:tabs>
          <w:tab w:val="left" w:pos="993"/>
        </w:tabs>
        <w:spacing w:after="0" w:line="240" w:lineRule="auto"/>
        <w:ind w:firstLine="567"/>
        <w:rPr>
          <w:rFonts w:ascii="Times New Roman" w:hAnsi="Times New Roman" w:cs="Times New Roman"/>
          <w:sz w:val="28"/>
          <w:szCs w:val="28"/>
        </w:rPr>
      </w:pPr>
    </w:p>
    <w:p w14:paraId="1973F2BC" w14:textId="63837724" w:rsidR="00C45C59" w:rsidRPr="003871AE" w:rsidRDefault="00C45C59" w:rsidP="00C45C59">
      <w:pPr>
        <w:tabs>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Міський голова                                                                      Ігор САПОЖКО</w:t>
      </w:r>
    </w:p>
    <w:sectPr w:rsidR="00C45C59" w:rsidRPr="003871AE" w:rsidSect="00CF1BFD">
      <w:headerReference w:type="defaul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F5565" w14:textId="77777777" w:rsidR="00F9056B" w:rsidRDefault="00F9056B" w:rsidP="00D175CE">
      <w:pPr>
        <w:spacing w:after="0" w:line="240" w:lineRule="auto"/>
      </w:pPr>
      <w:r>
        <w:separator/>
      </w:r>
    </w:p>
  </w:endnote>
  <w:endnote w:type="continuationSeparator" w:id="0">
    <w:p w14:paraId="3DA1A26A" w14:textId="77777777" w:rsidR="00F9056B" w:rsidRDefault="00F9056B" w:rsidP="00D1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57BA4" w14:textId="77777777" w:rsidR="00F9056B" w:rsidRDefault="00F9056B" w:rsidP="00D175CE">
      <w:pPr>
        <w:spacing w:after="0" w:line="240" w:lineRule="auto"/>
      </w:pPr>
      <w:r>
        <w:separator/>
      </w:r>
    </w:p>
  </w:footnote>
  <w:footnote w:type="continuationSeparator" w:id="0">
    <w:p w14:paraId="5B0DF5D2" w14:textId="77777777" w:rsidR="00F9056B" w:rsidRDefault="00F9056B" w:rsidP="00D17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9841"/>
      <w:docPartObj>
        <w:docPartGallery w:val="Page Numbers (Top of Page)"/>
        <w:docPartUnique/>
      </w:docPartObj>
    </w:sdtPr>
    <w:sdtEndPr/>
    <w:sdtContent>
      <w:p w14:paraId="4440E6C7" w14:textId="77777777" w:rsidR="004B38BB" w:rsidRDefault="004B38BB">
        <w:pPr>
          <w:pStyle w:val="a5"/>
          <w:jc w:val="center"/>
        </w:pPr>
        <w:r w:rsidRPr="004B38BB">
          <w:rPr>
            <w:rFonts w:ascii="Times New Roman" w:hAnsi="Times New Roman" w:cs="Times New Roman"/>
            <w:sz w:val="28"/>
            <w:szCs w:val="28"/>
          </w:rPr>
          <w:fldChar w:fldCharType="begin"/>
        </w:r>
        <w:r w:rsidRPr="004B38BB">
          <w:rPr>
            <w:rFonts w:ascii="Times New Roman" w:hAnsi="Times New Roman" w:cs="Times New Roman"/>
            <w:sz w:val="28"/>
            <w:szCs w:val="28"/>
          </w:rPr>
          <w:instrText xml:space="preserve"> PAGE   \* MERGEFORMAT </w:instrText>
        </w:r>
        <w:r w:rsidRPr="004B38BB">
          <w:rPr>
            <w:rFonts w:ascii="Times New Roman" w:hAnsi="Times New Roman" w:cs="Times New Roman"/>
            <w:sz w:val="28"/>
            <w:szCs w:val="28"/>
          </w:rPr>
          <w:fldChar w:fldCharType="separate"/>
        </w:r>
        <w:r w:rsidR="00510823">
          <w:rPr>
            <w:rFonts w:ascii="Times New Roman" w:hAnsi="Times New Roman" w:cs="Times New Roman"/>
            <w:noProof/>
            <w:sz w:val="28"/>
            <w:szCs w:val="28"/>
          </w:rPr>
          <w:t>4</w:t>
        </w:r>
        <w:r w:rsidRPr="004B38BB">
          <w:rPr>
            <w:rFonts w:ascii="Times New Roman" w:hAnsi="Times New Roman" w:cs="Times New Roman"/>
            <w:sz w:val="28"/>
            <w:szCs w:val="28"/>
          </w:rPr>
          <w:fldChar w:fldCharType="end"/>
        </w:r>
      </w:p>
    </w:sdtContent>
  </w:sdt>
  <w:p w14:paraId="08E23B8F" w14:textId="77777777" w:rsidR="004B38BB" w:rsidRPr="00D175CE" w:rsidRDefault="004B38BB" w:rsidP="004B38BB">
    <w:pPr>
      <w:pStyle w:val="a5"/>
      <w:jc w:val="right"/>
      <w:rPr>
        <w:rFonts w:ascii="Times New Roman" w:hAnsi="Times New Roman" w:cs="Times New Roman"/>
        <w:sz w:val="28"/>
        <w:szCs w:val="28"/>
      </w:rPr>
    </w:pPr>
    <w:r>
      <w:rPr>
        <w:rFonts w:ascii="Times New Roman" w:hAnsi="Times New Roman" w:cs="Times New Roman"/>
        <w:sz w:val="28"/>
        <w:szCs w:val="28"/>
      </w:rPr>
      <w:t>Продовження додатку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E2087"/>
    <w:multiLevelType w:val="hybridMultilevel"/>
    <w:tmpl w:val="04EC4CA8"/>
    <w:lvl w:ilvl="0" w:tplc="EAAA244C">
      <w:start w:val="2"/>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15:restartNumberingAfterBreak="0">
    <w:nsid w:val="58DE7AF1"/>
    <w:multiLevelType w:val="hybridMultilevel"/>
    <w:tmpl w:val="86D05C90"/>
    <w:lvl w:ilvl="0" w:tplc="04220001">
      <w:start w:val="1"/>
      <w:numFmt w:val="bullet"/>
      <w:lvlText w:val=""/>
      <w:lvlJc w:val="left"/>
      <w:pPr>
        <w:ind w:left="1287"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71AE"/>
    <w:rsid w:val="000228E2"/>
    <w:rsid w:val="0007416E"/>
    <w:rsid w:val="00250902"/>
    <w:rsid w:val="00332CDD"/>
    <w:rsid w:val="003871AE"/>
    <w:rsid w:val="003E314F"/>
    <w:rsid w:val="003F5773"/>
    <w:rsid w:val="004876E7"/>
    <w:rsid w:val="004B38BB"/>
    <w:rsid w:val="004B4232"/>
    <w:rsid w:val="004B4D5F"/>
    <w:rsid w:val="00510823"/>
    <w:rsid w:val="005A4793"/>
    <w:rsid w:val="00636CDA"/>
    <w:rsid w:val="00790BD0"/>
    <w:rsid w:val="007A7BFB"/>
    <w:rsid w:val="008D2C86"/>
    <w:rsid w:val="00AA3EE0"/>
    <w:rsid w:val="00B17E04"/>
    <w:rsid w:val="00B341FD"/>
    <w:rsid w:val="00B501D5"/>
    <w:rsid w:val="00BA6761"/>
    <w:rsid w:val="00C437CE"/>
    <w:rsid w:val="00C45C59"/>
    <w:rsid w:val="00C709FA"/>
    <w:rsid w:val="00CA306B"/>
    <w:rsid w:val="00CF1BFD"/>
    <w:rsid w:val="00D175CE"/>
    <w:rsid w:val="00D23B22"/>
    <w:rsid w:val="00D610CF"/>
    <w:rsid w:val="00E613D6"/>
    <w:rsid w:val="00E92F35"/>
    <w:rsid w:val="00EB5291"/>
    <w:rsid w:val="00F3770A"/>
    <w:rsid w:val="00F9056B"/>
    <w:rsid w:val="00FB3218"/>
    <w:rsid w:val="00FD03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6E77"/>
  <w15:docId w15:val="{D7C0418D-4B0A-4988-9EF8-B834D505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871AE"/>
    <w:pPr>
      <w:spacing w:before="100" w:beforeAutospacing="1" w:after="0" w:line="240" w:lineRule="auto"/>
      <w:jc w:val="both"/>
    </w:pPr>
    <w:rPr>
      <w:rFonts w:ascii="Times New Roman" w:eastAsia="Times New Roman" w:hAnsi="Times New Roman" w:cs="Times New Roman"/>
      <w:sz w:val="28"/>
      <w:szCs w:val="24"/>
      <w:lang w:val="ru-RU" w:eastAsia="ru-RU"/>
    </w:rPr>
  </w:style>
  <w:style w:type="character" w:styleId="a4">
    <w:name w:val="Hyperlink"/>
    <w:basedOn w:val="a0"/>
    <w:uiPriority w:val="99"/>
    <w:semiHidden/>
    <w:unhideWhenUsed/>
    <w:rsid w:val="003871AE"/>
    <w:rPr>
      <w:color w:val="0000FF"/>
      <w:u w:val="single"/>
    </w:rPr>
  </w:style>
  <w:style w:type="paragraph" w:styleId="a5">
    <w:name w:val="header"/>
    <w:basedOn w:val="a"/>
    <w:link w:val="a6"/>
    <w:uiPriority w:val="99"/>
    <w:unhideWhenUsed/>
    <w:rsid w:val="00D175C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175CE"/>
  </w:style>
  <w:style w:type="paragraph" w:styleId="a7">
    <w:name w:val="footer"/>
    <w:basedOn w:val="a"/>
    <w:link w:val="a8"/>
    <w:uiPriority w:val="99"/>
    <w:semiHidden/>
    <w:unhideWhenUsed/>
    <w:rsid w:val="00D175CE"/>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D175CE"/>
  </w:style>
  <w:style w:type="paragraph" w:styleId="a9">
    <w:name w:val="Balloon Text"/>
    <w:basedOn w:val="a"/>
    <w:link w:val="aa"/>
    <w:uiPriority w:val="99"/>
    <w:semiHidden/>
    <w:unhideWhenUsed/>
    <w:rsid w:val="004B38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B38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8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86-2006-%D0%BF" TargetMode="External"/><Relationship Id="rId13" Type="http://schemas.openxmlformats.org/officeDocument/2006/relationships/hyperlink" Target="https://zakon.rada.gov.ua/laws/show/z116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1080-0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160-1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2961-15" TargetMode="External"/><Relationship Id="rId4" Type="http://schemas.openxmlformats.org/officeDocument/2006/relationships/settings" Target="settings.xml"/><Relationship Id="rId9" Type="http://schemas.openxmlformats.org/officeDocument/2006/relationships/hyperlink" Target="https://zakon.rada.gov.ua/laws/show/2961-15" TargetMode="External"/><Relationship Id="rId14" Type="http://schemas.openxmlformats.org/officeDocument/2006/relationships/hyperlink" Target="https://zakon.rada.gov.ua/laws/show/z116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75A9-CE7E-4569-87B4-99D408E09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1213</Words>
  <Characters>6920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Rada</cp:lastModifiedBy>
  <cp:revision>31</cp:revision>
  <cp:lastPrinted>2022-07-21T11:52:00Z</cp:lastPrinted>
  <dcterms:created xsi:type="dcterms:W3CDTF">2022-07-06T10:33:00Z</dcterms:created>
  <dcterms:modified xsi:type="dcterms:W3CDTF">2022-08-31T11:19:00Z</dcterms:modified>
</cp:coreProperties>
</file>