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C1761" w14:textId="77777777" w:rsidR="002A4752" w:rsidRPr="002A4752" w:rsidRDefault="002A4752" w:rsidP="002A4752">
      <w:pPr>
        <w:spacing w:after="0" w:line="240" w:lineRule="auto"/>
        <w:ind w:left="4820" w:right="-141"/>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Затверджено</w:t>
      </w:r>
    </w:p>
    <w:p w14:paraId="6F39BB4E" w14:textId="77777777" w:rsidR="002A4752" w:rsidRPr="002A4752" w:rsidRDefault="002A4752" w:rsidP="002A4752">
      <w:pPr>
        <w:spacing w:after="0" w:line="240" w:lineRule="auto"/>
        <w:ind w:left="4820" w:right="-141"/>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рішенням Броварської міської ради</w:t>
      </w:r>
    </w:p>
    <w:p w14:paraId="14D392BA" w14:textId="77777777" w:rsidR="002A4752" w:rsidRPr="002A4752" w:rsidRDefault="002A4752" w:rsidP="002A4752">
      <w:pPr>
        <w:spacing w:after="0" w:line="240" w:lineRule="auto"/>
        <w:ind w:left="4820"/>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Броварського району Київської області</w:t>
      </w:r>
    </w:p>
    <w:p w14:paraId="2A091837" w14:textId="77777777" w:rsidR="00D0713A" w:rsidRPr="00D0713A" w:rsidRDefault="00D0713A" w:rsidP="00D0713A">
      <w:pPr>
        <w:pStyle w:val="nospacing"/>
        <w:spacing w:before="0" w:beforeAutospacing="0" w:after="0" w:afterAutospacing="0"/>
        <w:ind w:left="4820"/>
        <w:jc w:val="both"/>
        <w:rPr>
          <w:sz w:val="28"/>
          <w:szCs w:val="28"/>
          <w:u w:val="single"/>
          <w:lang w:val="uk-UA"/>
        </w:rPr>
      </w:pPr>
      <w:proofErr w:type="spellStart"/>
      <w:r w:rsidRPr="00D0713A">
        <w:rPr>
          <w:sz w:val="28"/>
          <w:szCs w:val="28"/>
        </w:rPr>
        <w:t>від</w:t>
      </w:r>
      <w:proofErr w:type="spellEnd"/>
      <w:r w:rsidRPr="00D0713A">
        <w:rPr>
          <w:sz w:val="28"/>
          <w:szCs w:val="28"/>
        </w:rPr>
        <w:t xml:space="preserve"> </w:t>
      </w:r>
      <w:r w:rsidRPr="00D0713A">
        <w:rPr>
          <w:sz w:val="28"/>
          <w:szCs w:val="28"/>
          <w:lang w:val="uk-UA"/>
        </w:rPr>
        <w:t>28.07.2022 року</w:t>
      </w:r>
    </w:p>
    <w:p w14:paraId="39F2B046" w14:textId="77777777" w:rsidR="00D0713A" w:rsidRPr="00D0713A" w:rsidRDefault="00D0713A" w:rsidP="00D0713A">
      <w:pPr>
        <w:pStyle w:val="nospacing"/>
        <w:spacing w:before="0" w:beforeAutospacing="0" w:after="0" w:afterAutospacing="0"/>
        <w:ind w:left="4820"/>
        <w:jc w:val="both"/>
        <w:rPr>
          <w:sz w:val="28"/>
          <w:szCs w:val="28"/>
          <w:u w:val="single"/>
          <w:lang w:val="uk-UA"/>
        </w:rPr>
      </w:pPr>
      <w:r w:rsidRPr="00D0713A">
        <w:rPr>
          <w:sz w:val="28"/>
          <w:szCs w:val="28"/>
        </w:rPr>
        <w:t>№</w:t>
      </w:r>
      <w:r w:rsidRPr="00D0713A">
        <w:rPr>
          <w:sz w:val="28"/>
          <w:szCs w:val="28"/>
          <w:lang w:val="uk-UA"/>
        </w:rPr>
        <w:t xml:space="preserve"> 767-30-08</w:t>
      </w:r>
    </w:p>
    <w:p w14:paraId="7DB2F6EB" w14:textId="3082EE9F" w:rsidR="002A4752" w:rsidRPr="002A4752" w:rsidRDefault="002A4752" w:rsidP="002A4752">
      <w:pPr>
        <w:spacing w:after="0" w:line="240" w:lineRule="auto"/>
        <w:ind w:left="4820" w:right="-141"/>
        <w:rPr>
          <w:rFonts w:ascii="Times New Roman" w:eastAsia="Times New Roman" w:hAnsi="Times New Roman" w:cs="Times New Roman"/>
          <w:sz w:val="24"/>
          <w:szCs w:val="24"/>
          <w:lang w:eastAsia="uk-UA"/>
        </w:rPr>
      </w:pPr>
    </w:p>
    <w:p w14:paraId="55B7969F" w14:textId="77777777" w:rsidR="002A4752" w:rsidRPr="002A4752" w:rsidRDefault="002A4752" w:rsidP="002A4752">
      <w:pPr>
        <w:spacing w:after="240" w:line="240" w:lineRule="auto"/>
        <w:rPr>
          <w:rFonts w:ascii="Times New Roman" w:eastAsia="Times New Roman" w:hAnsi="Times New Roman" w:cs="Times New Roman"/>
          <w:sz w:val="24"/>
          <w:szCs w:val="24"/>
          <w:lang w:eastAsia="uk-UA"/>
        </w:rPr>
      </w:pP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p>
    <w:p w14:paraId="7F1A3856"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СТАТУТ</w:t>
      </w:r>
    </w:p>
    <w:p w14:paraId="2BF02EA2"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839CC34"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КОМУНАЛЬНОГО НЕКОМЕРЦІЙНОГО ПІДПРИЄМСТВА</w:t>
      </w:r>
    </w:p>
    <w:p w14:paraId="1C5BA815"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БРОВАРСЬКОЇ МІСЬКОЇ РАДИ </w:t>
      </w:r>
    </w:p>
    <w:p w14:paraId="034BE228"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БРОВАРСЬКОГО РАЙОНУ КИЇВСЬКОЇ ОБЛАСТІ</w:t>
      </w:r>
    </w:p>
    <w:p w14:paraId="112FD8AC"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"БРОВАРСЬКИЙ МІСЬКИЙ ЦЕНТР</w:t>
      </w:r>
    </w:p>
    <w:p w14:paraId="7398048B"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ПЕРВИННОЇ МЕДИКО-САНІТАРНОЇ ДОПОМОГИ "</w:t>
      </w:r>
    </w:p>
    <w:p w14:paraId="29F332F9"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1F73247"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(нова редакція)</w:t>
      </w:r>
    </w:p>
    <w:p w14:paraId="3350B3FF" w14:textId="77777777" w:rsidR="002A4752" w:rsidRDefault="002A4752" w:rsidP="002A4752">
      <w:pPr>
        <w:spacing w:after="240" w:line="240" w:lineRule="auto"/>
        <w:rPr>
          <w:rFonts w:ascii="Times New Roman" w:eastAsia="Times New Roman" w:hAnsi="Times New Roman" w:cs="Times New Roman"/>
          <w:sz w:val="24"/>
          <w:szCs w:val="24"/>
          <w:lang w:eastAsia="uk-UA"/>
        </w:rPr>
      </w:pP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r w:rsidRPr="002A4752">
        <w:rPr>
          <w:rFonts w:ascii="Times New Roman" w:eastAsia="Times New Roman" w:hAnsi="Times New Roman" w:cs="Times New Roman"/>
          <w:sz w:val="24"/>
          <w:szCs w:val="24"/>
          <w:lang w:eastAsia="uk-UA"/>
        </w:rPr>
        <w:br/>
      </w:r>
    </w:p>
    <w:p w14:paraId="3A160E2F" w14:textId="77777777" w:rsidR="002A4752" w:rsidRDefault="002A4752" w:rsidP="002A4752">
      <w:pPr>
        <w:spacing w:after="240" w:line="240" w:lineRule="auto"/>
        <w:rPr>
          <w:rFonts w:ascii="Times New Roman" w:eastAsia="Times New Roman" w:hAnsi="Times New Roman" w:cs="Times New Roman"/>
          <w:sz w:val="24"/>
          <w:szCs w:val="24"/>
          <w:lang w:eastAsia="uk-UA"/>
        </w:rPr>
      </w:pPr>
    </w:p>
    <w:p w14:paraId="7B2B0506" w14:textId="77777777" w:rsidR="002A4752" w:rsidRDefault="002A4752" w:rsidP="002A4752">
      <w:pPr>
        <w:spacing w:after="240" w:line="240" w:lineRule="auto"/>
        <w:rPr>
          <w:rFonts w:ascii="Times New Roman" w:eastAsia="Times New Roman" w:hAnsi="Times New Roman" w:cs="Times New Roman"/>
          <w:sz w:val="24"/>
          <w:szCs w:val="24"/>
          <w:lang w:eastAsia="uk-UA"/>
        </w:rPr>
      </w:pPr>
    </w:p>
    <w:p w14:paraId="3C6CC339" w14:textId="77777777" w:rsidR="002A4752" w:rsidRDefault="002A4752" w:rsidP="002A4752">
      <w:pPr>
        <w:spacing w:after="240" w:line="240" w:lineRule="auto"/>
        <w:rPr>
          <w:rFonts w:ascii="Times New Roman" w:eastAsia="Times New Roman" w:hAnsi="Times New Roman" w:cs="Times New Roman"/>
          <w:sz w:val="24"/>
          <w:szCs w:val="24"/>
          <w:lang w:eastAsia="uk-UA"/>
        </w:rPr>
      </w:pPr>
    </w:p>
    <w:p w14:paraId="338A27EA" w14:textId="77777777" w:rsidR="002A4752" w:rsidRDefault="002A4752" w:rsidP="002A4752">
      <w:pPr>
        <w:spacing w:after="240" w:line="240" w:lineRule="auto"/>
        <w:rPr>
          <w:rFonts w:ascii="Times New Roman" w:eastAsia="Times New Roman" w:hAnsi="Times New Roman" w:cs="Times New Roman"/>
          <w:sz w:val="24"/>
          <w:szCs w:val="24"/>
          <w:lang w:eastAsia="uk-UA"/>
        </w:rPr>
      </w:pPr>
    </w:p>
    <w:p w14:paraId="562A1D6A" w14:textId="77777777" w:rsidR="002A4752" w:rsidRDefault="002A4752" w:rsidP="002A4752">
      <w:pPr>
        <w:spacing w:after="240" w:line="240" w:lineRule="auto"/>
        <w:rPr>
          <w:rFonts w:ascii="Times New Roman" w:eastAsia="Times New Roman" w:hAnsi="Times New Roman" w:cs="Times New Roman"/>
          <w:sz w:val="24"/>
          <w:szCs w:val="24"/>
          <w:lang w:eastAsia="uk-UA"/>
        </w:rPr>
      </w:pPr>
    </w:p>
    <w:p w14:paraId="1AAFB036" w14:textId="2CD4718E" w:rsidR="002A4752" w:rsidRDefault="002A4752" w:rsidP="00D0713A">
      <w:pPr>
        <w:spacing w:after="24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2022</w:t>
      </w:r>
      <w:r w:rsidRPr="002A4752">
        <w:rPr>
          <w:rFonts w:ascii="Times New Roman" w:eastAsia="Times New Roman" w:hAnsi="Times New Roman" w:cs="Times New Roman"/>
          <w:color w:val="000000"/>
          <w:sz w:val="28"/>
          <w:szCs w:val="28"/>
          <w:lang w:eastAsia="uk-UA"/>
        </w:rPr>
        <w:t xml:space="preserve"> р.</w:t>
      </w:r>
    </w:p>
    <w:p w14:paraId="6D151027" w14:textId="77777777" w:rsidR="00D0713A" w:rsidRPr="002A4752" w:rsidRDefault="00D0713A" w:rsidP="00D0713A">
      <w:pPr>
        <w:spacing w:after="240" w:line="240" w:lineRule="auto"/>
        <w:jc w:val="center"/>
        <w:rPr>
          <w:rFonts w:ascii="Times New Roman" w:eastAsia="Times New Roman" w:hAnsi="Times New Roman" w:cs="Times New Roman"/>
          <w:sz w:val="24"/>
          <w:szCs w:val="24"/>
          <w:lang w:eastAsia="uk-UA"/>
        </w:rPr>
      </w:pPr>
    </w:p>
    <w:p w14:paraId="6107D551" w14:textId="77777777" w:rsidR="002A4752" w:rsidRPr="002A4752" w:rsidRDefault="002A4752" w:rsidP="002A4752">
      <w:pPr>
        <w:spacing w:after="0" w:line="240" w:lineRule="auto"/>
        <w:ind w:firstLine="425"/>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lastRenderedPageBreak/>
        <w:t>1. ЗАГАЛЬНІ ПОЛОЖЕННЯ.</w:t>
      </w:r>
    </w:p>
    <w:p w14:paraId="048F6C21"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D33F07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 Комунальне некомерційне підприємство Броварської міської ради Броварського району Київської області «Броварський міський центр первинної медико-санітарної допомоги» (далі – Підприємство) є унітарним неприбутковим підприємством та комунальним закладом охорони здоров’я Броварської міської ради Броварського району</w:t>
      </w:r>
      <w:r>
        <w:rPr>
          <w:rFonts w:ascii="Times New Roman" w:eastAsia="Times New Roman" w:hAnsi="Times New Roman" w:cs="Times New Roman"/>
          <w:color w:val="000000"/>
          <w:sz w:val="28"/>
          <w:szCs w:val="28"/>
          <w:lang w:eastAsia="uk-UA"/>
        </w:rPr>
        <w:t xml:space="preserve"> </w:t>
      </w:r>
      <w:r w:rsidRPr="002A4752">
        <w:rPr>
          <w:rFonts w:ascii="Times New Roman" w:eastAsia="Times New Roman" w:hAnsi="Times New Roman" w:cs="Times New Roman"/>
          <w:color w:val="000000"/>
          <w:sz w:val="28"/>
          <w:szCs w:val="28"/>
          <w:lang w:eastAsia="uk-UA"/>
        </w:rPr>
        <w:t>Київської області, що надає первинну медико-санітарну допомогу (далі – ПМСД) населенню Броварської міської  територіальної громади, далі – населення.</w:t>
      </w:r>
    </w:p>
    <w:p w14:paraId="1C9C4A0A"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2D1287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1.2. Підприємство утворюється за рішенням Броварської міської ради Броварського району Київської області.</w:t>
      </w:r>
    </w:p>
    <w:p w14:paraId="1D09437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76E83A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1.3 Підприємство є правонаступником КНП БМР «БМЦПМСД».</w:t>
      </w:r>
    </w:p>
    <w:p w14:paraId="35BD5976"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C1DDBC2"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1.4. Засновником підприємства є Броварська міська рада Броварського району Київської області (далі – Засновник). Органом, за яким закріплено функції управління Підприємством, є Відділ охорони здоров’я  Броварської міської ради Броварського району Київської області(далі – Уповноважений орган управління).</w:t>
      </w:r>
    </w:p>
    <w:p w14:paraId="60847DC9"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Підприємство засноване на базі відокремленої частини комунальної власності Броварської міської територіальної громади, частка якої передана Підприємству у встановленому законом порядку. </w:t>
      </w:r>
    </w:p>
    <w:p w14:paraId="55DA7FD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A66D2D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1.5. Підприємство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а також актами уповноваженого органу управління та іншими нормативно-правовими актами і цим Статутом.</w:t>
      </w:r>
    </w:p>
    <w:p w14:paraId="15B442E0"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F76560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1.6. Підприємство утворене та зареєстроване в порядку, визначеному законом, що регулює діяльність відповідного неприбуткового підприємства.</w:t>
      </w:r>
    </w:p>
    <w:p w14:paraId="39CE3AE8"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7B6A84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1.7. Підприємство провадить господарську некомерційну діяльність, спрямовану на досягнення, збереження та зміцнення здоров’я населення та інших соціальних результатів без мети одержання прибутку. Доходи Підприємства використовуються виключно на фінансування видатків його кошторису господарської діяльності згідно з цим Статутом.</w:t>
      </w:r>
    </w:p>
    <w:p w14:paraId="75619483"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B8B49B2"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 xml:space="preserve">1.8. Підприємство забезпечує послуги надання первинної медичної допомоги, що передбачені програмою державних гарантій медичного обслуговування населення та керуючись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рішеннями </w:t>
      </w:r>
      <w:r w:rsidRPr="002A4752">
        <w:rPr>
          <w:rFonts w:ascii="Times New Roman" w:eastAsia="Times New Roman" w:hAnsi="Times New Roman" w:cs="Times New Roman"/>
          <w:color w:val="000000"/>
          <w:sz w:val="28"/>
          <w:szCs w:val="28"/>
          <w:lang w:eastAsia="uk-UA"/>
        </w:rPr>
        <w:lastRenderedPageBreak/>
        <w:t>Броварської міської ради Броварського району Київської області та її виконавчого комітету, розпорядженнями міського голови, наказами Уповноваженого органу управління</w:t>
      </w:r>
      <w:r>
        <w:rPr>
          <w:rFonts w:ascii="Times New Roman" w:eastAsia="Times New Roman" w:hAnsi="Times New Roman" w:cs="Times New Roman"/>
          <w:color w:val="000000"/>
          <w:sz w:val="28"/>
          <w:szCs w:val="28"/>
          <w:lang w:eastAsia="uk-UA"/>
        </w:rPr>
        <w:t xml:space="preserve"> </w:t>
      </w:r>
      <w:r w:rsidRPr="002A4752">
        <w:rPr>
          <w:rFonts w:ascii="Times New Roman" w:eastAsia="Times New Roman" w:hAnsi="Times New Roman" w:cs="Times New Roman"/>
          <w:color w:val="000000"/>
          <w:sz w:val="28"/>
          <w:szCs w:val="28"/>
          <w:lang w:eastAsia="uk-UA"/>
        </w:rPr>
        <w:t>та цим Статутом.</w:t>
      </w:r>
    </w:p>
    <w:p w14:paraId="6996FEE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1.9. Питання діяльності Підприємства не передбачені даним Статутом, регулюються чинним законодавством.</w:t>
      </w:r>
    </w:p>
    <w:p w14:paraId="60BE3B43" w14:textId="77777777" w:rsidR="002A4752" w:rsidRDefault="002A4752" w:rsidP="002A4752">
      <w:pPr>
        <w:spacing w:after="0" w:line="240" w:lineRule="auto"/>
        <w:rPr>
          <w:rFonts w:ascii="Times New Roman" w:eastAsia="Times New Roman" w:hAnsi="Times New Roman" w:cs="Times New Roman"/>
          <w:sz w:val="24"/>
          <w:szCs w:val="24"/>
          <w:lang w:eastAsia="uk-UA"/>
        </w:rPr>
      </w:pPr>
    </w:p>
    <w:p w14:paraId="7CF45486" w14:textId="77777777" w:rsidR="002C6F19" w:rsidRPr="002A4752" w:rsidRDefault="002C6F19" w:rsidP="002A4752">
      <w:pPr>
        <w:spacing w:after="0" w:line="240" w:lineRule="auto"/>
        <w:rPr>
          <w:rFonts w:ascii="Times New Roman" w:eastAsia="Times New Roman" w:hAnsi="Times New Roman" w:cs="Times New Roman"/>
          <w:sz w:val="24"/>
          <w:szCs w:val="24"/>
          <w:lang w:eastAsia="uk-UA"/>
        </w:rPr>
      </w:pPr>
    </w:p>
    <w:p w14:paraId="445B9B0E"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2. НАЙМЕНУВАННЯ ТА МІСЦЕЗНАХОДЖЕННЯ.</w:t>
      </w:r>
    </w:p>
    <w:p w14:paraId="0958440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A366F2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2.1. Найменування:</w:t>
      </w:r>
    </w:p>
    <w:p w14:paraId="3552DDE5"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471772E8"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повне українською мовою: КОМУНАЛЬНЕ НЕКОМЕРЦІЙНЕ ПІДПРИЄМСТВО БРОВАРСЬКОЇ МІСЬКОЇ РАДИ БРОВАРСЬКОГО РАЙОНУ КИЇВСЬКОЇ ОБЛАСТІ "БРОВАРСЬКИЙ МІСЬКИЙ ЦЕНТР ПЕРВИННОЇ МЕДИКО-САНІТАРНОЇ ДОПОМОГИ";</w:t>
      </w:r>
    </w:p>
    <w:p w14:paraId="69A00A8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BC05AC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скорочене українською мовою: КНП БМР БР КО «БМЦПМСД»;</w:t>
      </w:r>
    </w:p>
    <w:p w14:paraId="5D680CB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BBCA2B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2.2. Місцезнаходження: 07400, Київська область, місто Бровари, Бр</w:t>
      </w:r>
      <w:r>
        <w:rPr>
          <w:rFonts w:ascii="Times New Roman" w:eastAsia="Times New Roman" w:hAnsi="Times New Roman" w:cs="Times New Roman"/>
          <w:color w:val="000000"/>
          <w:sz w:val="28"/>
          <w:szCs w:val="28"/>
          <w:lang w:eastAsia="uk-UA"/>
        </w:rPr>
        <w:t>оварський район, вулиця Героїв України</w:t>
      </w:r>
      <w:r w:rsidRPr="002A4752">
        <w:rPr>
          <w:rFonts w:ascii="Times New Roman" w:eastAsia="Times New Roman" w:hAnsi="Times New Roman" w:cs="Times New Roman"/>
          <w:color w:val="000000"/>
          <w:sz w:val="28"/>
          <w:szCs w:val="28"/>
          <w:lang w:eastAsia="uk-UA"/>
        </w:rPr>
        <w:t>, будинок 5.</w:t>
      </w:r>
    </w:p>
    <w:p w14:paraId="0EBA54D1" w14:textId="77777777" w:rsidR="002A4752" w:rsidRDefault="002A4752" w:rsidP="002A4752">
      <w:pPr>
        <w:spacing w:after="0" w:line="240" w:lineRule="auto"/>
        <w:rPr>
          <w:rFonts w:ascii="Times New Roman" w:eastAsia="Times New Roman" w:hAnsi="Times New Roman" w:cs="Times New Roman"/>
          <w:sz w:val="24"/>
          <w:szCs w:val="24"/>
          <w:lang w:eastAsia="uk-UA"/>
        </w:rPr>
      </w:pPr>
    </w:p>
    <w:p w14:paraId="1D549ACA" w14:textId="77777777" w:rsidR="002C6F19" w:rsidRPr="002A4752" w:rsidRDefault="002C6F19" w:rsidP="002A4752">
      <w:pPr>
        <w:spacing w:after="0" w:line="240" w:lineRule="auto"/>
        <w:rPr>
          <w:rFonts w:ascii="Times New Roman" w:eastAsia="Times New Roman" w:hAnsi="Times New Roman" w:cs="Times New Roman"/>
          <w:sz w:val="24"/>
          <w:szCs w:val="24"/>
          <w:lang w:eastAsia="uk-UA"/>
        </w:rPr>
      </w:pPr>
    </w:p>
    <w:p w14:paraId="51C2E816"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3. МЕТА ТА ПРЕДМЕТ ДІЯЛЬНОСТІ.</w:t>
      </w:r>
    </w:p>
    <w:p w14:paraId="3D4E7061"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53A11A8"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3.1. Основною метою створення Підприємства є надання первинної медичної допомоги та здійснення управління медичним обслуговуванням населення, що постійно проживає на території  Броварської міської територіальної громади, але не обмежуючись вказаним населеним пунктом, а також вжиття заходів з:</w:t>
      </w:r>
    </w:p>
    <w:p w14:paraId="1FC41A66" w14:textId="77777777" w:rsidR="002A4752" w:rsidRPr="002A4752" w:rsidRDefault="002A4752" w:rsidP="002A4752">
      <w:pPr>
        <w:numPr>
          <w:ilvl w:val="0"/>
          <w:numId w:val="1"/>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забезпечення населення доступною, своєчасною, якісною та ефективною первинною медико-санітарною допомогою;</w:t>
      </w:r>
    </w:p>
    <w:p w14:paraId="41356FA8" w14:textId="77777777" w:rsidR="002A4752" w:rsidRPr="002A4752" w:rsidRDefault="002A4752" w:rsidP="002A4752">
      <w:pPr>
        <w:numPr>
          <w:ilvl w:val="0"/>
          <w:numId w:val="1"/>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забезпечення керованості та безперервності медичної допомоги;</w:t>
      </w:r>
    </w:p>
    <w:p w14:paraId="3A094724" w14:textId="77777777" w:rsidR="002A4752" w:rsidRPr="002A4752" w:rsidRDefault="002A4752" w:rsidP="002A4752">
      <w:pPr>
        <w:numPr>
          <w:ilvl w:val="0"/>
          <w:numId w:val="1"/>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профілактики захворювань та підтримки громадського здоров’я населення.</w:t>
      </w:r>
    </w:p>
    <w:p w14:paraId="10FAF205" w14:textId="77777777" w:rsidR="002A4752" w:rsidRPr="002A4752" w:rsidRDefault="002A4752" w:rsidP="002A4752">
      <w:pPr>
        <w:numPr>
          <w:ilvl w:val="0"/>
          <w:numId w:val="1"/>
        </w:numPr>
        <w:spacing w:before="100" w:beforeAutospacing="1" w:after="100" w:afterAutospacing="1" w:line="240" w:lineRule="auto"/>
        <w:ind w:left="927"/>
        <w:textAlignment w:val="baseline"/>
        <w:rPr>
          <w:rFonts w:ascii="Times New Roman" w:eastAsia="Times New Roman" w:hAnsi="Times New Roman" w:cs="Times New Roman"/>
          <w:color w:val="000000"/>
          <w:sz w:val="28"/>
          <w:szCs w:val="28"/>
          <w:lang w:eastAsia="uk-UA"/>
        </w:rPr>
      </w:pPr>
    </w:p>
    <w:p w14:paraId="0623574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3.2. Відповідно до поставленої мети предметом діяльності Підприємства є:                                                                                                                                </w:t>
      </w:r>
    </w:p>
    <w:p w14:paraId="14D8E244"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медична практика з надання первинної та інших видів медичної допомоги населенню;</w:t>
      </w:r>
    </w:p>
    <w:p w14:paraId="5F6D1482"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організаційно-методичне керівництво та координація діяльності структурних підрозділів Підприємства на території Броварської міської  територіальної громади, з питань надання населенню доступної, своєчасної, якісної та ефективної первинної медико-санітарної допомоги;</w:t>
      </w:r>
    </w:p>
    <w:p w14:paraId="76B895D7"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організація надання первинної медико-санітарної допомоги, у тому числі невідкладної, у визначеному законодавством порядку;</w:t>
      </w:r>
    </w:p>
    <w:p w14:paraId="22595869"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lastRenderedPageBreak/>
        <w:t>проведення профілактичних щеплень;</w:t>
      </w:r>
    </w:p>
    <w:p w14:paraId="58A17EFF"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забезпечення права громадян на вільний вибір лікаря, що надає первинну медико-санітарну допомогу (лікаря загальної практики – сімейного лікаря, дільничного терапевта, дільничного педіатра), у визначеному законодавством порядку;</w:t>
      </w:r>
    </w:p>
    <w:p w14:paraId="4691E815"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планування, організація, участь та контроль за проведенням профілактичних оглядів та диспансеризації населення;</w:t>
      </w:r>
    </w:p>
    <w:p w14:paraId="66815999"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забезпечення дотримання наступності та послідовності у наданні медичних послуг населенню Броварської міської територіальної громади із закладами охорони здоров’я та установами, що надають вторинну (спеціалізовану), третинну (високоспеціалізовану) та екстрену медичну допомогу (медичний маршрут пацієнта);</w:t>
      </w:r>
    </w:p>
    <w:p w14:paraId="0B5738F9"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координація діяльності лікарів із надання первинної допомоги на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та іншими службами, що опікуються добробутом населення, а також відбору хворих на санаторно-курортне лікування та реабілітацію  у визначеному законодавством порядку;</w:t>
      </w:r>
    </w:p>
    <w:p w14:paraId="2C315BA2"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участь у державних і регіональних програмах, щодо </w:t>
      </w:r>
      <w:proofErr w:type="spellStart"/>
      <w:r w:rsidRPr="002A4752">
        <w:rPr>
          <w:rFonts w:ascii="Times New Roman" w:eastAsia="Times New Roman" w:hAnsi="Times New Roman" w:cs="Times New Roman"/>
          <w:color w:val="000000"/>
          <w:sz w:val="28"/>
          <w:szCs w:val="28"/>
          <w:lang w:eastAsia="uk-UA"/>
        </w:rPr>
        <w:t>скринінгових</w:t>
      </w:r>
      <w:proofErr w:type="spellEnd"/>
      <w:r w:rsidRPr="002A4752">
        <w:rPr>
          <w:rFonts w:ascii="Times New Roman" w:eastAsia="Times New Roman" w:hAnsi="Times New Roman" w:cs="Times New Roman"/>
          <w:color w:val="000000"/>
          <w:sz w:val="28"/>
          <w:szCs w:val="28"/>
          <w:lang w:eastAsia="uk-UA"/>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14:paraId="7C953203"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забезпечення дотримання стандартів та уніфікованих клінічних протоколів медичної допомоги;</w:t>
      </w:r>
    </w:p>
    <w:p w14:paraId="02AC86F8"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впровадження нових форм та методів профілактики, діагностики, лікування та реабілітації захворювань та станів;</w:t>
      </w:r>
    </w:p>
    <w:p w14:paraId="2FC27E89"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організація </w:t>
      </w:r>
      <w:proofErr w:type="spellStart"/>
      <w:r w:rsidRPr="002A4752">
        <w:rPr>
          <w:rFonts w:ascii="Times New Roman" w:eastAsia="Times New Roman" w:hAnsi="Times New Roman" w:cs="Times New Roman"/>
          <w:color w:val="000000"/>
          <w:sz w:val="28"/>
          <w:szCs w:val="28"/>
          <w:lang w:eastAsia="uk-UA"/>
        </w:rPr>
        <w:t>стаціонарозамінних</w:t>
      </w:r>
      <w:proofErr w:type="spellEnd"/>
      <w:r w:rsidRPr="002A4752">
        <w:rPr>
          <w:rFonts w:ascii="Times New Roman" w:eastAsia="Times New Roman" w:hAnsi="Times New Roman" w:cs="Times New Roman"/>
          <w:color w:val="000000"/>
          <w:sz w:val="28"/>
          <w:szCs w:val="28"/>
          <w:lang w:eastAsia="uk-UA"/>
        </w:rPr>
        <w:t xml:space="preserve"> форм надання медичної допомоги;</w:t>
      </w:r>
    </w:p>
    <w:p w14:paraId="537D0837"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проведення експертизи тимчасової непрацездатності та контролю за </w:t>
      </w:r>
      <w:proofErr w:type="spellStart"/>
      <w:r w:rsidRPr="002A4752">
        <w:rPr>
          <w:rFonts w:ascii="Times New Roman" w:eastAsia="Times New Roman" w:hAnsi="Times New Roman" w:cs="Times New Roman"/>
          <w:color w:val="000000"/>
          <w:sz w:val="28"/>
          <w:szCs w:val="28"/>
          <w:lang w:eastAsia="uk-UA"/>
        </w:rPr>
        <w:t>видачею</w:t>
      </w:r>
      <w:proofErr w:type="spellEnd"/>
      <w:r w:rsidRPr="002A4752">
        <w:rPr>
          <w:rFonts w:ascii="Times New Roman" w:eastAsia="Times New Roman" w:hAnsi="Times New Roman" w:cs="Times New Roman"/>
          <w:color w:val="000000"/>
          <w:sz w:val="28"/>
          <w:szCs w:val="28"/>
          <w:lang w:eastAsia="uk-UA"/>
        </w:rPr>
        <w:t xml:space="preserve"> листків непрацездатності;</w:t>
      </w:r>
    </w:p>
    <w:p w14:paraId="7EB10A88"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направлення на МСЕК осіб із стійкою втратою працездатності;</w:t>
      </w:r>
    </w:p>
    <w:p w14:paraId="68EDFA77"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участь у проведенні інформаційної та </w:t>
      </w:r>
      <w:proofErr w:type="spellStart"/>
      <w:r w:rsidRPr="002A4752">
        <w:rPr>
          <w:rFonts w:ascii="Times New Roman" w:eastAsia="Times New Roman" w:hAnsi="Times New Roman" w:cs="Times New Roman"/>
          <w:color w:val="000000"/>
          <w:sz w:val="28"/>
          <w:szCs w:val="28"/>
          <w:lang w:eastAsia="uk-UA"/>
        </w:rPr>
        <w:t>освітньо</w:t>
      </w:r>
      <w:proofErr w:type="spellEnd"/>
      <w:r w:rsidRPr="002A4752">
        <w:rPr>
          <w:rFonts w:ascii="Times New Roman" w:eastAsia="Times New Roman" w:hAnsi="Times New Roman" w:cs="Times New Roman"/>
          <w:color w:val="000000"/>
          <w:sz w:val="28"/>
          <w:szCs w:val="28"/>
          <w:lang w:eastAsia="uk-UA"/>
        </w:rPr>
        <w:t>-роз'яснювальної роботи серед населення щодо формування здорового способу життя;</w:t>
      </w:r>
    </w:p>
    <w:p w14:paraId="0CAE9933"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участь у державних і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14:paraId="2137F792"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проведення заходів з попередження і своєчасного виявлення захворювань, зменшення рівня ускладнень, інвалідності та смертності населення, в першу чергу від попереджувальних захворювань та станів;</w:t>
      </w:r>
    </w:p>
    <w:p w14:paraId="7B215ECC"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вжиття заходів з профілактики захворювань населення та підтримки громадського здоров’я;</w:t>
      </w:r>
    </w:p>
    <w:p w14:paraId="4A3EB23E"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координація впровадження та контроль за виконанням місцевих програм та заходів з питань удосконалення надання первинної медико-санітарної медичної допомоги;</w:t>
      </w:r>
    </w:p>
    <w:p w14:paraId="6248D15C"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lastRenderedPageBreak/>
        <w:t>визначення проблемних питань надання первинної медико-санітарної допомоги Броварської міської територіальної громади та шляхів їх вирішення;</w:t>
      </w:r>
    </w:p>
    <w:p w14:paraId="1E949249"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надання рекомендацій щодо розробки планів розвитку первинної медичної допомоги Броварської міської територіальної громади;</w:t>
      </w:r>
    </w:p>
    <w:p w14:paraId="44BCC885"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своєчасне і якісне медичне обстеження, лікування і реабілітація хворих в амбулаторних умовах;</w:t>
      </w:r>
    </w:p>
    <w:p w14:paraId="19657388"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надання платних послуг з медичного обслуговування населення, відповідно до чинного законодавства;</w:t>
      </w:r>
    </w:p>
    <w:p w14:paraId="640DDA62"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організація і проведення заходів, спрямованих на раннє виявлення хворих з </w:t>
      </w:r>
      <w:proofErr w:type="spellStart"/>
      <w:r w:rsidRPr="002A4752">
        <w:rPr>
          <w:rFonts w:ascii="Times New Roman" w:eastAsia="Times New Roman" w:hAnsi="Times New Roman" w:cs="Times New Roman"/>
          <w:color w:val="000000"/>
          <w:sz w:val="28"/>
          <w:szCs w:val="28"/>
          <w:lang w:eastAsia="uk-UA"/>
        </w:rPr>
        <w:t>онкозахворюваннями</w:t>
      </w:r>
      <w:proofErr w:type="spellEnd"/>
      <w:r w:rsidRPr="002A4752">
        <w:rPr>
          <w:rFonts w:ascii="Times New Roman" w:eastAsia="Times New Roman" w:hAnsi="Times New Roman" w:cs="Times New Roman"/>
          <w:color w:val="000000"/>
          <w:sz w:val="28"/>
          <w:szCs w:val="28"/>
          <w:lang w:eastAsia="uk-UA"/>
        </w:rPr>
        <w:t xml:space="preserve"> і своєчасне їх лікування;</w:t>
      </w:r>
    </w:p>
    <w:p w14:paraId="027FC15D"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членам їх сімей;</w:t>
      </w:r>
    </w:p>
    <w:p w14:paraId="7A29C581"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надання будь-яких послуг іншим суб’єктам господарювання, що надають первинну медичну допомогу на території Броварської міської територіальної громади;</w:t>
      </w:r>
    </w:p>
    <w:p w14:paraId="2F8AD2F6"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організація та проведення з’їздів, науково-практичних конференцій, конгресів, наукових форумів, круглих столів, семінарів, тощо;</w:t>
      </w:r>
    </w:p>
    <w:p w14:paraId="7BCC03E6"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залучення медичних працівників для надання первинної медико-санітарної допомоги, в тому числі залучення лікарів, які працюють як фізичні особи-підприємці за цивільно-правовими договорами, підтримка професійного розвитку медичних працівників для надання якісних послуг;</w:t>
      </w:r>
    </w:p>
    <w:p w14:paraId="5CBE9B45"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аналіз доступності ПМСД та інших видів медичної допомоги для населення, планування розвитку мережі та її кадрового забезпечення;</w:t>
      </w:r>
    </w:p>
    <w:p w14:paraId="175784B4"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для забезпечення медичної допомоги населенню Підприємство має право на договірних засадах залучати спеціалістів інших закладів охорони здоров’я та надавати консультативно-діагностичну допомогу спеціалістами Підприємства;</w:t>
      </w:r>
    </w:p>
    <w:p w14:paraId="138AB0AE"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надання медичних послуг і забезпечення первинною медичною допомогою відповідних  пільгових категорій населення у відповідності з чинним законодавством України;</w:t>
      </w:r>
    </w:p>
    <w:p w14:paraId="4AA8BB08"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взяття на облік, спостереження та обстеження  вагітних та (у разі потреби) направлення до закладів вторинної медичної допомоги;</w:t>
      </w:r>
    </w:p>
    <w:p w14:paraId="461C081C"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спостереження за станом здоров’я пацієнтів із використанням лабораторних та інструментальних досліджень  та проведення клініко-діагностичних обстежень;</w:t>
      </w:r>
    </w:p>
    <w:p w14:paraId="3C6FEAB8"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розробка планів розвитку первинної медико-санітарної допомоги Броварської міської  територіальної громади;</w:t>
      </w:r>
    </w:p>
    <w:p w14:paraId="2C8C78CD"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проведення спільно з санітарно-епідеміологічною службою профілактичних та протиепідемічних заходів;</w:t>
      </w:r>
    </w:p>
    <w:p w14:paraId="24030FCA"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визначення потреби структурних підрозділів Підприємства та населення у лікарських засобах, виробах медичного призначення, медичному </w:t>
      </w:r>
      <w:r w:rsidRPr="002A4752">
        <w:rPr>
          <w:rFonts w:ascii="Times New Roman" w:eastAsia="Times New Roman" w:hAnsi="Times New Roman" w:cs="Times New Roman"/>
          <w:color w:val="000000"/>
          <w:sz w:val="28"/>
          <w:szCs w:val="28"/>
          <w:lang w:eastAsia="uk-UA"/>
        </w:rPr>
        <w:lastRenderedPageBreak/>
        <w:t>обладнанні та транспортних засобах для забезпечення населення доступною, своєчасною та якісною медичною допомогою;</w:t>
      </w:r>
    </w:p>
    <w:p w14:paraId="24817E85"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14:paraId="16DF6865"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моніторинг виконання та фінансового забезпечення державних соціальних нормативів із забезпечення населення первинною медико-санітарною допомогою;</w:t>
      </w:r>
    </w:p>
    <w:p w14:paraId="13B4A763"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вивчення, аналіз і прогнозування показників стану здоров'я населення та участь у розробці заходів, спрямованих на збереження і покращення здоров’я населення;</w:t>
      </w:r>
    </w:p>
    <w:p w14:paraId="14863964"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забезпечення підготовки, перепідготовки та підвищення кваліфікації працівників Підприємства;</w:t>
      </w:r>
    </w:p>
    <w:p w14:paraId="7C545C2F"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зберігання, перевезення, придбання, пересилання, відпуск,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14:paraId="4B617361" w14:textId="77777777" w:rsidR="002A4752" w:rsidRPr="002A4752" w:rsidRDefault="002A4752" w:rsidP="002A4752">
      <w:pPr>
        <w:numPr>
          <w:ilvl w:val="0"/>
          <w:numId w:val="2"/>
        </w:numPr>
        <w:spacing w:after="0" w:line="240" w:lineRule="auto"/>
        <w:ind w:left="927"/>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інші функції, що випливають з покладених на Підприємство завдань.</w:t>
      </w:r>
    </w:p>
    <w:p w14:paraId="7494374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3.3. Підприємство може бути клінічною базою вищих, середніх медичних навчальних закладів усіх рівнів акредитації та закладів післядипломної освіти та базою для стажування лікарів-інтернів. </w:t>
      </w:r>
    </w:p>
    <w:p w14:paraId="7518FC2C"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A8F277B"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4. ПРАВОВИЙ СТАТУС.</w:t>
      </w:r>
    </w:p>
    <w:p w14:paraId="40EA917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1DC79A0"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4.1. Підприємство є юридичною особою публічного права. Права і обов’язки юридичної особи Підприємство набуває з дня його державної реєстрації.</w:t>
      </w:r>
    </w:p>
    <w:p w14:paraId="0232A35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BB17E5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4.2. Підприємство є неприбутковою установою.</w:t>
      </w:r>
    </w:p>
    <w:p w14:paraId="134823B2"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18E251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4.3. Підприємство користується закріпленим за ним комунальним майном на праві оперативного управління.</w:t>
      </w:r>
    </w:p>
    <w:p w14:paraId="553139B2"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C7F3BC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4.4. Підприємство організовує свою діяльність відповідно до фінансового плану, затвердженого Уповноваженим органом управління.</w:t>
      </w:r>
    </w:p>
    <w:p w14:paraId="18261505"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80129B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4.5. Підприємство здійснює господарську діяльність.</w:t>
      </w:r>
    </w:p>
    <w:p w14:paraId="2FAA6DE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848277E"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4.6.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14:paraId="431FD30E"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6F0A87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4.7. Для здійснення господарської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14:paraId="497B91AE"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4909FB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4.8. Підприємство має самостійний баланс, рахунки в Державному казначействі України, установах банків, у тому числі (в іноземній валюті), круглу печатку зі своїм найменуванням, штампи, а також бланки з власними реквізитами.</w:t>
      </w:r>
    </w:p>
    <w:p w14:paraId="5B4D2C90"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AB389C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4.9. Держава, Засновник</w:t>
      </w:r>
      <w:r>
        <w:rPr>
          <w:rFonts w:ascii="Times New Roman" w:eastAsia="Times New Roman" w:hAnsi="Times New Roman" w:cs="Times New Roman"/>
          <w:color w:val="000000"/>
          <w:sz w:val="28"/>
          <w:szCs w:val="28"/>
          <w:lang w:eastAsia="uk-UA"/>
        </w:rPr>
        <w:t xml:space="preserve"> </w:t>
      </w:r>
      <w:r w:rsidRPr="002A4752">
        <w:rPr>
          <w:rFonts w:ascii="Times New Roman" w:eastAsia="Times New Roman" w:hAnsi="Times New Roman" w:cs="Times New Roman"/>
          <w:color w:val="000000"/>
          <w:sz w:val="28"/>
          <w:szCs w:val="28"/>
          <w:lang w:eastAsia="uk-UA"/>
        </w:rPr>
        <w:t>та уповноважений орган управління не відповідають за зобов'язаннями Підприємства, а Підприємство не відповідає за зобов'язаннями держави, Засновника та уповноваженого органу управління, окрім випадків передбачених законодавством.</w:t>
      </w:r>
    </w:p>
    <w:p w14:paraId="14B9354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03D3E5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4.10. Підприємство надає медичні послуги на підставі ліцензії та здійснює лише ті види медичної практики, які передбачені ліцензією.</w:t>
      </w:r>
    </w:p>
    <w:p w14:paraId="688DFBED"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A06AF4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4.11. Підприємство самостійно визначає свою організаційну структуру, встановлює чисельність працівників і затверджує штатний розпис.</w:t>
      </w:r>
    </w:p>
    <w:p w14:paraId="5D7E29A0"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4C0FD73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4.12. Підприємство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14:paraId="16C0F928"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4233DA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4.13. Підприємство має право виключно за згодою Власника або уповноваженого ним органу: відчужувати закріплене за ним майно, здавати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14:paraId="5700625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44C9926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4.14. Підприємство виконує в повному обсязі свої права та обов’язки в сферах планування, матеріально-технічного постачання, організації фінансово-господарської діяльності, організації праці та її оплати, бере участь в місцевих та державних заходах, що проводяться на території Броварської міської  територіальної громади, вирішує інші питання в межах, передбачених законодавством України.</w:t>
      </w:r>
    </w:p>
    <w:p w14:paraId="04032BE1"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8B706C5"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5. ПРАВА ТА ОБОВ’ЯЗКИ.</w:t>
      </w:r>
    </w:p>
    <w:p w14:paraId="708B7799"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178261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 Підприємство має право:</w:t>
      </w:r>
    </w:p>
    <w:p w14:paraId="6959FD6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14:paraId="3C5BF37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5.1.2.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14:paraId="2E99321E"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5.1.3. Здійснювати співробітництво з іноземними організаціями відповідно до законодавства.</w:t>
      </w:r>
    </w:p>
    <w:p w14:paraId="462480B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5.1.4. В рамках своєї компетенції здійснювати міжнародну діяльність відповідно до законодавства України.</w:t>
      </w:r>
    </w:p>
    <w:p w14:paraId="016AC1D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5.1.5. Здійснювати власне будівництво, реконструкцію, капітальний та поточний ремонт основних фондів у визначеному законодавством порядку.</w:t>
      </w:r>
    </w:p>
    <w:p w14:paraId="779A9138"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5.1.6. Залучати підприємства, установи та організації для реалізації своїх статутних завдань у визначеному законодавством порядку.</w:t>
      </w:r>
    </w:p>
    <w:p w14:paraId="7FC1FBD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5.1.7.  Здійснювати інші права, що не суперечать чинному законодавству.</w:t>
      </w:r>
    </w:p>
    <w:p w14:paraId="4FE66AA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5.1.8.  Організовувати свою діяльність щодо забезпечення виконання договору про медичне обслуговування населення.</w:t>
      </w:r>
    </w:p>
    <w:p w14:paraId="55964788"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5.1.9. Здійснювати розподіл фінансових та майнових ресурсів між своїми підрозділами.</w:t>
      </w:r>
    </w:p>
    <w:p w14:paraId="0143157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 xml:space="preserve">5.1.10. </w:t>
      </w:r>
      <w:r w:rsidRPr="002A4752">
        <w:rPr>
          <w:rFonts w:ascii="Times New Roman" w:eastAsia="Times New Roman" w:hAnsi="Times New Roman" w:cs="Times New Roman"/>
          <w:color w:val="000000"/>
          <w:sz w:val="28"/>
          <w:szCs w:val="28"/>
          <w:shd w:val="clear" w:color="auto" w:fill="FFFFFF"/>
          <w:lang w:eastAsia="uk-UA"/>
        </w:rPr>
        <w:t>Здійснювати господарську</w:t>
      </w:r>
      <w:r>
        <w:rPr>
          <w:rFonts w:ascii="Times New Roman" w:eastAsia="Times New Roman" w:hAnsi="Times New Roman" w:cs="Times New Roman"/>
          <w:color w:val="000000"/>
          <w:sz w:val="28"/>
          <w:szCs w:val="28"/>
          <w:shd w:val="clear" w:color="auto" w:fill="FFFFFF"/>
          <w:lang w:eastAsia="uk-UA"/>
        </w:rPr>
        <w:t xml:space="preserve"> </w:t>
      </w:r>
      <w:r w:rsidRPr="002A4752">
        <w:rPr>
          <w:rFonts w:ascii="Times New Roman" w:eastAsia="Times New Roman" w:hAnsi="Times New Roman" w:cs="Times New Roman"/>
          <w:color w:val="000000"/>
          <w:sz w:val="28"/>
          <w:szCs w:val="28"/>
          <w:shd w:val="clear" w:color="auto" w:fill="FFFFFF"/>
          <w:lang w:eastAsia="uk-UA"/>
        </w:rPr>
        <w:t xml:space="preserve">діяльність, доходами від якої Підприємство має право розпоряджатися самостійно, у тому числі, але не виключно, на створення належних умов праці на Підприємстві, на стимулювання працівників, створення сприятливих умов для роботи та відпочинку, надання матеріальної допомоги в </w:t>
      </w:r>
      <w:proofErr w:type="spellStart"/>
      <w:r w:rsidRPr="002A4752">
        <w:rPr>
          <w:rFonts w:ascii="Times New Roman" w:eastAsia="Times New Roman" w:hAnsi="Times New Roman" w:cs="Times New Roman"/>
          <w:color w:val="000000"/>
          <w:sz w:val="28"/>
          <w:szCs w:val="28"/>
          <w:shd w:val="clear" w:color="auto" w:fill="FFFFFF"/>
          <w:lang w:eastAsia="uk-UA"/>
        </w:rPr>
        <w:t>т.ч</w:t>
      </w:r>
      <w:proofErr w:type="spellEnd"/>
      <w:r w:rsidRPr="002A4752">
        <w:rPr>
          <w:rFonts w:ascii="Times New Roman" w:eastAsia="Times New Roman" w:hAnsi="Times New Roman" w:cs="Times New Roman"/>
          <w:color w:val="000000"/>
          <w:sz w:val="28"/>
          <w:szCs w:val="28"/>
          <w:shd w:val="clear" w:color="auto" w:fill="FFFFFF"/>
          <w:lang w:eastAsia="uk-UA"/>
        </w:rPr>
        <w:t>. на підставі та в порядку передбаченому колективним договором, рішеннями прийнятими відповідними органами.</w:t>
      </w:r>
    </w:p>
    <w:p w14:paraId="059AF64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4E7EF25"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 Підприємство:</w:t>
      </w:r>
    </w:p>
    <w:p w14:paraId="70CE377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5.2.1. Здійснює оперативну діяльність по матеріально-технічному забезпеченню своєї роботи;</w:t>
      </w:r>
    </w:p>
    <w:p w14:paraId="3233972E"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5.2.2. Придбаває матеріальні ресурси у підприємств, організацій та установ незалежно від форм власності, а також у фізичних осіб;</w:t>
      </w:r>
    </w:p>
    <w:p w14:paraId="003B9D00"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5.2.3.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14:paraId="0A02C1F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5.2.4. Здійснює бухгалтерський облік, веде фінансову та статистичну звітність згідно з законодавством;</w:t>
      </w:r>
    </w:p>
    <w:p w14:paraId="26D73C8E"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5.2.5. Своєчасно сплачує податки, збори та єдиний внесок на загальнообов’язкове державне соціальне страхування;</w:t>
      </w:r>
    </w:p>
    <w:p w14:paraId="2A3ADB0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5.2.6. Здійснює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Підприємства. </w:t>
      </w:r>
    </w:p>
    <w:p w14:paraId="2EF2A3F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D89A7FE"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6. УПРАВЛІННЯ ПІДПРИЄМСТВОМ.</w:t>
      </w:r>
    </w:p>
    <w:p w14:paraId="14FE884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3BE516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6.1. Управління Підприємством здійснюється відповідно до цього Статуту на основі поєднання прав Засновника, Уповноваженого органу управління та Директора, щодо господарського використання комунального майна і участі в управлінні трудового колективу.</w:t>
      </w:r>
    </w:p>
    <w:p w14:paraId="37451965"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0EC126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6.2. Керівництво Підприємством (оперативне управління) здійснює Директор, який призначається на посаду у порядку, визначеному чинним законодавством.</w:t>
      </w:r>
    </w:p>
    <w:p w14:paraId="2B8A6EA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Директор несе персональну відповідальність за діяльність Підприємства і здійснення ним своїх функцій. </w:t>
      </w:r>
    </w:p>
    <w:p w14:paraId="78C2EA5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8A4A288"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7. КОМПЕТЕНЦІЯ ОРГАНІВ УПРАВЛІННЯ ПІДПРИЄМСТВОМ</w:t>
      </w:r>
    </w:p>
    <w:p w14:paraId="0EFC2BBA"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B263CC2"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7.1. Засновник:</w:t>
      </w:r>
    </w:p>
    <w:p w14:paraId="04F5D58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60DDAB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7.1.1. Затверджує Статут Підприємства та зміни до нього, здійснює контроль за його дотриманням. </w:t>
      </w:r>
    </w:p>
    <w:p w14:paraId="3C8D42B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7.1.2.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14:paraId="1244B628"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7.1.3. Погоджує Підприємству договори про спільну діяльність, за якими використовується майно Підприємства, що перебуває в його оперативному управлінні, а також укладення Підприємством будь-яких правочинів, пов’язаних з можливістю в майбутньому, примусового відчуження, або втрати майна належного Підприємству (договори застави/іпотеки, гарантії, поруки, кредитування, тощо)</w:t>
      </w:r>
    </w:p>
    <w:p w14:paraId="710CC9E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7.1.4.  Здійснює інші повноваження, встановлені законодавством.</w:t>
      </w:r>
    </w:p>
    <w:p w14:paraId="12ABD8E0"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5ABD760"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 Уповноважений орган управління:</w:t>
      </w:r>
    </w:p>
    <w:p w14:paraId="0C725B1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A1D335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7.2.1. Визначає головні напрямки діяльності Підприємства, затверджує плани діяльності та звіти про його виконання.</w:t>
      </w:r>
    </w:p>
    <w:p w14:paraId="6D4723A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7.2.2. Забезпечує приведення у відповідність із законодавством Статуту та внутрішніх положень Підприємства.</w:t>
      </w:r>
    </w:p>
    <w:p w14:paraId="5D2F034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7.2.3. Затверджує фінансовий план Підприємства та контролює його виконання. Здійснює контроль та проводить моніторинг діяльності за фінансовою (бюджетною) та штатною дисциплінами Підприємства. </w:t>
      </w:r>
    </w:p>
    <w:p w14:paraId="6F9E67C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7.2.4. Погоджує створення філій, представництв, відділень та інших відокремлених структурних підрозділів Підприємства (далі – Філії). Такі Філії діють відповідно до Положення про них, погодженого з Уповноваженим органом управління та затвердженого наказом Директора Підприємства. </w:t>
      </w:r>
    </w:p>
    <w:p w14:paraId="2B00301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7.2.5. Здійснює контроль за ефективністю використання майна, що є власністю Броварської міської територіальної громади та закріплене за Підприємством на праві оперативного управління.</w:t>
      </w:r>
    </w:p>
    <w:p w14:paraId="414179F5"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7.2.6. Надає згоду на оренду майна Підприємства і пропозиції щодо умов договору оренди з метою забезпечення ефективного використання орендованого майна. </w:t>
      </w:r>
    </w:p>
    <w:p w14:paraId="07F08E2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7.2.7. Контролює виконання орендарями інвестиційних і технічних програм, якщо такі передбачені договором оренди.</w:t>
      </w:r>
    </w:p>
    <w:p w14:paraId="328A92C9"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7.2.8. Попередньо погоджує договори про спільну діяльність, стороною яких є Підприємство, за якими використовується нерухоме майно Підприємства, що перебуває в його оперативному управлінні. Договори про спільну діяльність, укладені без попереднього погодження Уповноваженого органу управління, вважаються неукладеними.</w:t>
      </w:r>
    </w:p>
    <w:p w14:paraId="092E055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7.2.9.Призначає Директора підприємства в порядку, визначеному чинним законодавством.</w:t>
      </w:r>
    </w:p>
    <w:p w14:paraId="458F5F53"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848DE00"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 Директор Підприємства:</w:t>
      </w:r>
    </w:p>
    <w:p w14:paraId="0E79809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646EB7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7.3.1.  Діє від імені Підприємства та несе персональну відповідальність за виконання покладених на Підприємство завдань і здійснення ним своїх функцій. </w:t>
      </w:r>
    </w:p>
    <w:p w14:paraId="49C4CA9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7.3.2. Діє без доручення від імені Підприємства, представляє його в усіх установах та організаціях. </w:t>
      </w:r>
    </w:p>
    <w:p w14:paraId="1D9CD4D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7.3.3. Розпоряджається коштами та майном відповідно до чинного законодавства України та цього Статуту. </w:t>
      </w:r>
    </w:p>
    <w:p w14:paraId="249D97E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7.3.4. Укладає договори, видає доручення, відкриває в установах банків та органах Державного казначейства рахунки тощо. </w:t>
      </w:r>
    </w:p>
    <w:p w14:paraId="4CD9D01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7.3.5. У межах своєї компетенції видає накази та інші розпорядчі акти, дає вказівки, обов’язкові для всіх підрозділів та працівників Підприємства.</w:t>
      </w:r>
    </w:p>
    <w:p w14:paraId="5B11B5C9"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7.3.6. Подає на затвердження до Засновника уповноваженого органу управління проект фінансового плану Підприємства та проект змін до Статуту Підприємства.</w:t>
      </w:r>
    </w:p>
    <w:p w14:paraId="5177C44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7.3.7. Призначає заступників директора Підприємства та розподіляє обов'язки між ними.</w:t>
      </w:r>
    </w:p>
    <w:p w14:paraId="7AB18C9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7.3.8. Визначає та затверджує організаційну структуру Підприємства, граничну чисельність працівників, штатний розпис, умови оплати праці.</w:t>
      </w:r>
    </w:p>
    <w:p w14:paraId="086C656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7.3.9. Призначає на посади та звільняє керівників структурних підрозділів, інших працівників.</w:t>
      </w:r>
    </w:p>
    <w:p w14:paraId="417B4915" w14:textId="77777777" w:rsidR="002A4752" w:rsidRPr="002A4752" w:rsidRDefault="002A4752" w:rsidP="002C6F19">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7.3.10. Затверджує положення про структурні підрозділи Підприємства за поданням керівників цих підрозділів.</w:t>
      </w:r>
    </w:p>
    <w:p w14:paraId="31AF7F99"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7.3.11. Обирає форми і системи оплати праці, встановлює працівникам конкретні розміри посадових окладів, премій, винагород, надбавок і доплат на умовах, передбачених колективним договором.</w:t>
      </w:r>
    </w:p>
    <w:p w14:paraId="34BEE9A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7.3.12. Укладає колективний договір з працівниками від імені Уповноваженого органу управління.</w:t>
      </w:r>
    </w:p>
    <w:p w14:paraId="1B17443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7.3.13. Вирішує інші питання діяльності Підприємства відповідно до законодавства України.</w:t>
      </w:r>
    </w:p>
    <w:p w14:paraId="66A034C3"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B150DA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7.4. Директор Підприємства, його заступники та керівники структурних підрозділів є офіційними представниками Підприємства, діють в межах своїх повноважень та представляють інтереси Підприємства у державних органах, установах та організаціях, а також у взаємовідносинах з українськими та іноземними організаціями та фізичними особами. </w:t>
      </w:r>
    </w:p>
    <w:p w14:paraId="61BABB2E"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3ABADE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7.5. Директор Підприємства, його заступники та керівники підрозділів у межах своїх повноважень здійснюють поточне керівництво Підприємством та його підрозділами.</w:t>
      </w:r>
    </w:p>
    <w:p w14:paraId="7C3C2B3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B53FB09"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8. СТРУКТУРА ПІДПРИЄМСТВА.</w:t>
      </w:r>
    </w:p>
    <w:p w14:paraId="4FD2588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39AAE6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8.1. Структурними підрозділами Центру є:</w:t>
      </w:r>
    </w:p>
    <w:p w14:paraId="70214ED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8.1.1. Адміністративно-управлінський персонал (керівний склад);</w:t>
      </w:r>
    </w:p>
    <w:p w14:paraId="48DAEC3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8.1.2. Бухгалтерська служба;</w:t>
      </w:r>
    </w:p>
    <w:p w14:paraId="11A3FC5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8.1.3. Адміністративно-господарський персонал;</w:t>
      </w:r>
    </w:p>
    <w:p w14:paraId="5B13E4E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8.1.4.Лікувально-профілактична служба, що складається з структурних підрозділів або відповідних структурних підрозділів, які мають статус структурних або відокремлених структурних підрозділів Підприємства без права юридичної особи. </w:t>
      </w:r>
    </w:p>
    <w:p w14:paraId="2541493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8.2. Порядок внутрішньої організації структурних підрозділів Підприємства затверджуються директором Підприємства.</w:t>
      </w:r>
    </w:p>
    <w:p w14:paraId="54A2678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56B31E9"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9. МАЙНО ТА ФІНАНСУВАННЯ ПІДПРИЄМСТВА.</w:t>
      </w:r>
    </w:p>
    <w:p w14:paraId="2C669F7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8019BAE"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9.1. Майно Підприємства становлять необоротні та оборотні активи, основні засоби та грошові кошти, а також інші цінності, вартість яких відображається у самостійному балансі Підприємства.</w:t>
      </w:r>
    </w:p>
    <w:p w14:paraId="70BE6C8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4565CD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9.2. Майно Підприємства є комунальною власністю і закріплюється за ним на праві оперативного управління. Здійснюючи право оперативного управління, Підприємство користується та розпоряджається майном відповідно до законодавства.</w:t>
      </w:r>
    </w:p>
    <w:p w14:paraId="1035AB29"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5F3F6B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9.3. Усі питання, які стосуються відмови від права на земельну ділянку, що знаходиться на балансі Підприємства або її відчуження, вирішуються виключно Уповноваженим органом управління.</w:t>
      </w:r>
    </w:p>
    <w:p w14:paraId="2B4BEA59"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A6A308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9.4.  Майно та кошти Підприємства формуються з:</w:t>
      </w:r>
    </w:p>
    <w:p w14:paraId="76D45680"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w:t>
      </w:r>
      <w:r w:rsidRPr="002A4752">
        <w:rPr>
          <w:rFonts w:ascii="Times New Roman" w:eastAsia="Times New Roman" w:hAnsi="Times New Roman" w:cs="Times New Roman"/>
          <w:color w:val="000000"/>
          <w:sz w:val="28"/>
          <w:szCs w:val="28"/>
          <w:lang w:eastAsia="uk-UA"/>
        </w:rPr>
        <w:t>  майна та коштів, переданих йому Засновником та Уповноваженим органом управління майном;</w:t>
      </w:r>
    </w:p>
    <w:p w14:paraId="4B0753D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w:t>
      </w:r>
      <w:r w:rsidRPr="002A4752">
        <w:rPr>
          <w:rFonts w:ascii="Times New Roman" w:eastAsia="Times New Roman" w:hAnsi="Times New Roman" w:cs="Times New Roman"/>
          <w:color w:val="000000"/>
          <w:sz w:val="28"/>
          <w:szCs w:val="28"/>
          <w:lang w:eastAsia="uk-UA"/>
        </w:rPr>
        <w:t>  бюджетних коштів, одержаних за виконання відповідного замовлення з медичного обслуговування населення;</w:t>
      </w:r>
    </w:p>
    <w:p w14:paraId="7327B212"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w:t>
      </w:r>
      <w:r w:rsidRPr="002A4752">
        <w:rPr>
          <w:rFonts w:ascii="Times New Roman" w:eastAsia="Times New Roman" w:hAnsi="Times New Roman" w:cs="Times New Roman"/>
          <w:color w:val="000000"/>
          <w:sz w:val="28"/>
          <w:szCs w:val="28"/>
          <w:lang w:eastAsia="uk-UA"/>
        </w:rPr>
        <w:t xml:space="preserve"> коштів, одержаних згідно з договорами від підприємств, установ, організацій, страхових компаній, фондів та фізичних осіб; </w:t>
      </w:r>
    </w:p>
    <w:p w14:paraId="54E7565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коштів за надання платних медичних послуг, які надаються у встановленому законодавством порядку;</w:t>
      </w:r>
    </w:p>
    <w:p w14:paraId="49E961D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гуманітарної допомоги, благодійних (добровільних) внесків та пожертв вітчизняних та закордонних підприємств, установ, фондів, організацій та громадян у грошовій формі, а також у формі товарів, робіт та послуг;</w:t>
      </w:r>
    </w:p>
    <w:p w14:paraId="195B3B1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надходження коштів на виконання програм соціально-економічного та культурного розвитку регіонів;</w:t>
      </w:r>
    </w:p>
    <w:p w14:paraId="5BF6ADD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інших джерел, передбачених законодавством України;</w:t>
      </w:r>
    </w:p>
    <w:p w14:paraId="217895DC" w14:textId="148588EF"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A19D098" w14:textId="77777777" w:rsidR="002A4752" w:rsidRPr="002A4752" w:rsidRDefault="002A4752" w:rsidP="002A4752">
      <w:pPr>
        <w:numPr>
          <w:ilvl w:val="0"/>
          <w:numId w:val="3"/>
        </w:numPr>
        <w:spacing w:after="0" w:line="240" w:lineRule="auto"/>
        <w:jc w:val="both"/>
        <w:textAlignment w:val="baseline"/>
        <w:rPr>
          <w:rFonts w:ascii="Times New Roman" w:eastAsia="Times New Roman" w:hAnsi="Times New Roman" w:cs="Times New Roman"/>
          <w:color w:val="000000"/>
          <w:sz w:val="28"/>
          <w:szCs w:val="28"/>
          <w:lang w:eastAsia="uk-UA"/>
        </w:rPr>
      </w:pPr>
      <w:r w:rsidRPr="002A4752">
        <w:rPr>
          <w:rFonts w:ascii="Times New Roman" w:eastAsia="Times New Roman" w:hAnsi="Times New Roman" w:cs="Times New Roman"/>
          <w:color w:val="000000"/>
          <w:sz w:val="28"/>
          <w:szCs w:val="28"/>
          <w:lang w:eastAsia="uk-UA"/>
        </w:rPr>
        <w:t xml:space="preserve"> Підприємству забороняється:</w:t>
      </w:r>
    </w:p>
    <w:p w14:paraId="3B642F7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 xml:space="preserve">розподіляти отримані доходи (прибутки) або їх частини серед засновників (учасників), членів Підприємства, працівників (крім оплати їх </w:t>
      </w:r>
      <w:r w:rsidRPr="002A4752">
        <w:rPr>
          <w:rFonts w:ascii="Times New Roman" w:eastAsia="Times New Roman" w:hAnsi="Times New Roman" w:cs="Times New Roman"/>
          <w:color w:val="000000"/>
          <w:sz w:val="28"/>
          <w:szCs w:val="28"/>
          <w:lang w:eastAsia="uk-UA"/>
        </w:rPr>
        <w:lastRenderedPageBreak/>
        <w:t>праці, нарахування єдиного соціального внеску), членів органів управління та інших пов’язаних з ними осіб.</w:t>
      </w:r>
    </w:p>
    <w:p w14:paraId="0D7E80D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9.6. Підприємство має право:</w:t>
      </w:r>
    </w:p>
    <w:p w14:paraId="492174F2"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передавати з балансу на баланс матеріальні цінності між своїми структурними підрозділами, у тому числі філіями та відділеннями, а також здавати в оренду юридичним та фізичним особам закріплене за ним майно згідно із законодавством та за погодженням з уповноваженим органом управління;</w:t>
      </w:r>
    </w:p>
    <w:p w14:paraId="239054A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за погодженням з уповноваженим органом управління реалізувати застаріле обладнання, прилади, апаратуру та використовувати кошти від реалізації вказаного майна на оновлення матеріально-технічної бази Підприємства у визначеному законодавством порядку.</w:t>
      </w:r>
    </w:p>
    <w:p w14:paraId="730BBA3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надавати платні послуги, що визначені законодавством України.</w:t>
      </w:r>
    </w:p>
    <w:p w14:paraId="23F2E6D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w:t>
      </w:r>
      <w:r>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shd w:val="clear" w:color="auto" w:fill="FFFFFF"/>
          <w:lang w:eastAsia="uk-UA"/>
        </w:rPr>
        <w:t>надавати допомогу</w:t>
      </w:r>
      <w:r>
        <w:rPr>
          <w:rFonts w:ascii="Times New Roman" w:eastAsia="Times New Roman" w:hAnsi="Times New Roman" w:cs="Times New Roman"/>
          <w:color w:val="000000"/>
          <w:sz w:val="28"/>
          <w:szCs w:val="28"/>
          <w:shd w:val="clear" w:color="auto" w:fill="FFFFFF"/>
          <w:lang w:eastAsia="uk-UA"/>
        </w:rPr>
        <w:t xml:space="preserve"> </w:t>
      </w:r>
      <w:r w:rsidRPr="002A4752">
        <w:rPr>
          <w:rFonts w:ascii="Times New Roman" w:eastAsia="Times New Roman" w:hAnsi="Times New Roman" w:cs="Times New Roman"/>
          <w:color w:val="000000"/>
          <w:sz w:val="28"/>
          <w:szCs w:val="28"/>
          <w:shd w:val="clear" w:color="auto" w:fill="FFFFFF"/>
          <w:lang w:eastAsia="uk-UA"/>
        </w:rPr>
        <w:t>працівникам підприємства, в тому числі матеріальної, відповідно до законодавства, рішень Уповноваженого органу управління, колективного договору Підприємства.</w:t>
      </w:r>
    </w:p>
    <w:p w14:paraId="388F3F8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2C2C2C"/>
          <w:sz w:val="28"/>
          <w:szCs w:val="28"/>
          <w:shd w:val="clear" w:color="auto" w:fill="FFFFFF"/>
          <w:lang w:eastAsia="uk-UA"/>
        </w:rPr>
        <w:t xml:space="preserve">• </w:t>
      </w:r>
      <w:r w:rsidRPr="002A4752">
        <w:rPr>
          <w:rFonts w:ascii="Times New Roman" w:eastAsia="Times New Roman" w:hAnsi="Times New Roman" w:cs="Times New Roman"/>
          <w:color w:val="000000"/>
          <w:sz w:val="28"/>
          <w:szCs w:val="28"/>
          <w:lang w:eastAsia="uk-UA"/>
        </w:rPr>
        <w:t>використовувати доходи (прибутки)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14:paraId="6A85851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F50D6F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9.7. Структуру, штатний розпис, чисельність працівників та кошторис Підприємство визначає самостійно.</w:t>
      </w:r>
    </w:p>
    <w:p w14:paraId="7B54BB3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C9F313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9.8. Фінансування Підприємства:</w:t>
      </w:r>
    </w:p>
    <w:p w14:paraId="02306ED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718EFD2"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9.8.1. Фінансування діяльності Підприємства здійснюється у встановленому порядку за рахунок місцевого та державного бюджету, а також інших джерел, не заборонених законодавством України.</w:t>
      </w:r>
    </w:p>
    <w:p w14:paraId="32B50A3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6565A17"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9.8.2. Підприємство є одержувачем бюджетних коштів в межах затверджених бюджетних асигнувань.</w:t>
      </w:r>
    </w:p>
    <w:p w14:paraId="19CB0A56"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D5840E3"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9.9. Перевірка та ревізія порядку використання майна, господарської та фінансової діяльності Підприємства здійснюється у визначеному законодавством порядку.</w:t>
      </w:r>
    </w:p>
    <w:p w14:paraId="5DBE0E6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5F3C036C"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9.10. Підприємства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14:paraId="1C5C3D4C"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9A8582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9.11. Доходи Підприємства використовуються виключно для фінансування видатків на утримання Підприємства, реалізації мети (цілей, завдань) та напрямків діяльності визначених цим Статутом.</w:t>
      </w:r>
    </w:p>
    <w:p w14:paraId="6A4A1426"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6F3E30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9.12. Керівництво Підприємства несе відповідальність перед уповноваженим органом управління та перед іншими органами за достовірність та своєчасність подання фінансової, статистичної та іншої звітності.</w:t>
      </w:r>
    </w:p>
    <w:p w14:paraId="455A3D1E"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1E7881C"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10. ПОВНОВАЖЕННЯ ТРУДОВОГО КОЛЕКТИВУ.</w:t>
      </w:r>
    </w:p>
    <w:p w14:paraId="1A5D5658"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9C61BF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10.1. Працівники Підприємства мають право брати участь в управлінні Підприємством через загальні збори (конференції), ради трудових колективів, медичні ради,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14:paraId="102C0D88"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10.1.1. Представники первинної профспілкової орган</w:t>
      </w:r>
      <w:r>
        <w:rPr>
          <w:rFonts w:ascii="Times New Roman" w:eastAsia="Times New Roman" w:hAnsi="Times New Roman" w:cs="Times New Roman"/>
          <w:color w:val="000000"/>
          <w:sz w:val="28"/>
          <w:szCs w:val="28"/>
          <w:lang w:eastAsia="uk-UA"/>
        </w:rPr>
        <w:t>ізації, а у разі їх відсутності</w:t>
      </w:r>
      <w:r w:rsidRPr="002A4752">
        <w:rPr>
          <w:rFonts w:ascii="Times New Roman" w:eastAsia="Times New Roman" w:hAnsi="Times New Roman" w:cs="Times New Roman"/>
          <w:color w:val="000000"/>
          <w:sz w:val="28"/>
          <w:szCs w:val="28"/>
          <w:lang w:eastAsia="uk-UA"/>
        </w:rPr>
        <w:t xml:space="preserve"> вільно обрані працівниками представники, представляють інтереси працівників в органах управління Підприємства відповідно до законодавства.</w:t>
      </w:r>
    </w:p>
    <w:p w14:paraId="050FC75E"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10.1.2. Підприємство зобов'язане створювати умови, які б забезпечували участь працівників в його управлінні.</w:t>
      </w:r>
    </w:p>
    <w:p w14:paraId="49601406"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5ED10D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14:paraId="72AB8F5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AA8211B"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10.3. До складу органів, через які трудовий колектив реалізує своє право на участь в управлінні Підприємством, не може обиратися директор Підприємства. Повноваження цих органів визначаються законодавством.</w:t>
      </w:r>
    </w:p>
    <w:p w14:paraId="5F0ACA5F"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3C0275E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10.4. Виробничі, трудові та соціальні відносини трудового колективу з адміністрацією Підприємства регулюються колективним договором.</w:t>
      </w:r>
    </w:p>
    <w:p w14:paraId="45710AA3"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CB1D726"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10.5. Право укладання колективного договору від імені уповноваженого органу управління надається директору Підприємства, а від імені трудового колективу - Уповноваженому ним органу.</w:t>
      </w:r>
    </w:p>
    <w:p w14:paraId="6D978EAA"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A4902F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10.6. Питання щодо поліпшення умов праці, життя і здоров'я, гарантії медичного страхування працівників Підприємства та їх сімей, а також інші питання соціального розвитку та матеріальної підтримки працівників (матеріальна допомога), вирішуються трудовим колективом відповідно до законодавства, цього Статуту та колективного договору.</w:t>
      </w:r>
    </w:p>
    <w:p w14:paraId="0E04D891"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AF4E3A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України, Генеральною та Галузевою угодами.</w:t>
      </w:r>
    </w:p>
    <w:p w14:paraId="4FCF5C1B"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10D662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10.8. Мінімальна заробітна плата працівників не може бути нижчою від встановленого законодавством мінімального розміру заробітної плати. Умови оплати праці та матеріального забезпечення директора Підприємства визначаються контрактом, укладеним із уповноваженим органом управління.</w:t>
      </w:r>
    </w:p>
    <w:p w14:paraId="5A15BB8A"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EC88C41" w14:textId="77777777" w:rsidR="002A4752" w:rsidRPr="002A4752" w:rsidRDefault="002A4752" w:rsidP="002C6F19">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10.9.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14:paraId="3EB95B67" w14:textId="77777777" w:rsidR="002A4752" w:rsidRPr="002A4752" w:rsidRDefault="002A4752" w:rsidP="002A4752">
      <w:pPr>
        <w:spacing w:after="0" w:line="240" w:lineRule="auto"/>
        <w:ind w:firstLine="567"/>
        <w:jc w:val="center"/>
        <w:rPr>
          <w:rFonts w:ascii="Times New Roman" w:eastAsia="Times New Roman" w:hAnsi="Times New Roman" w:cs="Times New Roman"/>
          <w:sz w:val="24"/>
          <w:szCs w:val="24"/>
          <w:lang w:eastAsia="uk-UA"/>
        </w:rPr>
      </w:pPr>
      <w:r w:rsidRPr="002A4752">
        <w:rPr>
          <w:rFonts w:ascii="Times New Roman" w:eastAsia="Times New Roman" w:hAnsi="Times New Roman" w:cs="Times New Roman"/>
          <w:b/>
          <w:bCs/>
          <w:color w:val="000000"/>
          <w:sz w:val="28"/>
          <w:szCs w:val="28"/>
          <w:lang w:eastAsia="uk-UA"/>
        </w:rPr>
        <w:t>11. ПРИПИНЕННЯ ДІЯЛЬНОСТІ.</w:t>
      </w:r>
    </w:p>
    <w:p w14:paraId="67F44453"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0EE100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законом України, - за рішенням суду.</w:t>
      </w:r>
    </w:p>
    <w:p w14:paraId="67EA8BC7"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2C012EF4"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11.2. У разі реорганізації Підприємства вся сукупність його прав та обов'язків переходить до його правонаступників.</w:t>
      </w:r>
    </w:p>
    <w:p w14:paraId="4473226E"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0FFC9CFF"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11.3. Ліквідація Підприємства здійснюється ліквідаційною комісією, яка утворюється Засновником, або за рішенням суду.</w:t>
      </w:r>
    </w:p>
    <w:p w14:paraId="691F9D9A"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CEE1B45"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11.4. Порядок і строки проведення ліквідації, а також строк для пред'явлення вимог кредиторами, що не може бути меншим, ніж два місяці з дня публікації рішення про ліквідацію, визначаються органом, який прийняв рішення про ліквідацію Підприємства.</w:t>
      </w:r>
    </w:p>
    <w:p w14:paraId="55992FB5"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70C82684" w14:textId="77777777" w:rsidR="002A4752" w:rsidRPr="002A4752" w:rsidRDefault="002A4752" w:rsidP="002C6F19">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 xml:space="preserve">11.5.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w:t>
      </w:r>
      <w:proofErr w:type="spellStart"/>
      <w:r w:rsidRPr="002A4752">
        <w:rPr>
          <w:rFonts w:ascii="Times New Roman" w:eastAsia="Times New Roman" w:hAnsi="Times New Roman" w:cs="Times New Roman"/>
          <w:color w:val="000000"/>
          <w:sz w:val="28"/>
          <w:szCs w:val="28"/>
          <w:lang w:eastAsia="uk-UA"/>
        </w:rPr>
        <w:t>заявлення</w:t>
      </w:r>
      <w:proofErr w:type="spellEnd"/>
      <w:r w:rsidRPr="002A4752">
        <w:rPr>
          <w:rFonts w:ascii="Times New Roman" w:eastAsia="Times New Roman" w:hAnsi="Times New Roman" w:cs="Times New Roman"/>
          <w:color w:val="000000"/>
          <w:sz w:val="28"/>
          <w:szCs w:val="28"/>
          <w:lang w:eastAsia="uk-UA"/>
        </w:rPr>
        <w:t xml:space="preserve"> кредиторами вимог до неї, а наявних (відомих) кредиторів повідомляє особисто в письмовій формі у визначені законодавством строки.</w:t>
      </w:r>
    </w:p>
    <w:p w14:paraId="497A8825"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Одночасно ліквідаційна комісія вживає усіх необхідних заходів зі стягнення дебіторської заборгованості Підприємства та виявлення кредиторів з письмовим повідомленням кожного з них про ліквідацію Підприємства.</w:t>
      </w:r>
    </w:p>
    <w:p w14:paraId="7CC5C662"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4A58A0B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11.6. З моменту призначення ліквідаційної комісії до неї переходять повноваження з управління Підприємством. Ліквідаційна комісія оцінює наявне майно Підприємства і розраховується з кредиторами, складає ліквідаційний баланс та подає його уповноваженому органу управління або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14:paraId="451AD49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Ліквідаційна комісія виступає в суді від імені Підприємства, що ліквідується.</w:t>
      </w:r>
    </w:p>
    <w:p w14:paraId="315B6B18"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B284C51"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lastRenderedPageBreak/>
        <w:t>11.7. Черговість та порядок задоволення вимог кредиторів визначаються відповідно до законодавства.</w:t>
      </w:r>
    </w:p>
    <w:p w14:paraId="740475AC"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6A2334C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14:paraId="63AD9D46"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1677697D"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11.9. Підприємство вважається таким, що припинило свою діяльність, з дня внесення до Єдиного державного реєстру юридичних осіб, фізичних осіб-підприємців та громадських формувань запису про його припинення.</w:t>
      </w:r>
    </w:p>
    <w:p w14:paraId="7E1698D4" w14:textId="77777777" w:rsidR="002A4752" w:rsidRPr="002A4752" w:rsidRDefault="002A4752" w:rsidP="002A4752">
      <w:pPr>
        <w:spacing w:after="0" w:line="240" w:lineRule="auto"/>
        <w:rPr>
          <w:rFonts w:ascii="Times New Roman" w:eastAsia="Times New Roman" w:hAnsi="Times New Roman" w:cs="Times New Roman"/>
          <w:sz w:val="24"/>
          <w:szCs w:val="24"/>
          <w:lang w:eastAsia="uk-UA"/>
        </w:rPr>
      </w:pPr>
    </w:p>
    <w:p w14:paraId="43F1F49A" w14:textId="77777777" w:rsidR="002A4752" w:rsidRPr="002A4752" w:rsidRDefault="002A4752" w:rsidP="002A4752">
      <w:pPr>
        <w:spacing w:after="0" w:line="240" w:lineRule="auto"/>
        <w:ind w:firstLine="567"/>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11.10. У разі ліквідації неприбуткового підприємства всі його активи повинні бути передані одній або кільком неприбутковим організаціям відповідного виду, або зараховані до доходу бюджету.</w:t>
      </w:r>
    </w:p>
    <w:p w14:paraId="34418DE4" w14:textId="77777777" w:rsidR="002A4752" w:rsidRPr="002A4752" w:rsidRDefault="002A4752" w:rsidP="002A4752">
      <w:pPr>
        <w:spacing w:after="240" w:line="240" w:lineRule="auto"/>
        <w:rPr>
          <w:rFonts w:ascii="Times New Roman" w:eastAsia="Times New Roman" w:hAnsi="Times New Roman" w:cs="Times New Roman"/>
          <w:sz w:val="24"/>
          <w:szCs w:val="24"/>
          <w:lang w:eastAsia="uk-UA"/>
        </w:rPr>
      </w:pPr>
      <w:r w:rsidRPr="002A4752">
        <w:rPr>
          <w:rFonts w:ascii="Times New Roman" w:eastAsia="Times New Roman" w:hAnsi="Times New Roman" w:cs="Times New Roman"/>
          <w:sz w:val="24"/>
          <w:szCs w:val="24"/>
          <w:lang w:eastAsia="uk-UA"/>
        </w:rPr>
        <w:br/>
      </w:r>
    </w:p>
    <w:p w14:paraId="51ED246A" w14:textId="77777777" w:rsidR="002A4752" w:rsidRPr="002C6F19" w:rsidRDefault="002A4752" w:rsidP="002C6F19">
      <w:pPr>
        <w:spacing w:after="0" w:line="240" w:lineRule="auto"/>
        <w:ind w:firstLine="425"/>
        <w:jc w:val="both"/>
        <w:rPr>
          <w:rFonts w:ascii="Times New Roman" w:eastAsia="Times New Roman" w:hAnsi="Times New Roman" w:cs="Times New Roman"/>
          <w:sz w:val="24"/>
          <w:szCs w:val="24"/>
          <w:lang w:eastAsia="uk-UA"/>
        </w:rPr>
      </w:pPr>
      <w:r w:rsidRPr="002A4752">
        <w:rPr>
          <w:rFonts w:ascii="Times New Roman" w:eastAsia="Times New Roman" w:hAnsi="Times New Roman" w:cs="Times New Roman"/>
          <w:color w:val="000000"/>
          <w:sz w:val="28"/>
          <w:szCs w:val="28"/>
          <w:lang w:eastAsia="uk-UA"/>
        </w:rPr>
        <w:t xml:space="preserve">Міський голова  </w:t>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lang w:eastAsia="uk-UA"/>
        </w:rPr>
        <w:tab/>
      </w:r>
      <w:r w:rsidRPr="002A4752">
        <w:rPr>
          <w:rFonts w:ascii="Times New Roman" w:eastAsia="Times New Roman" w:hAnsi="Times New Roman" w:cs="Times New Roman"/>
          <w:color w:val="000000"/>
          <w:sz w:val="28"/>
          <w:szCs w:val="28"/>
          <w:lang w:eastAsia="uk-UA"/>
        </w:rPr>
        <w:t>Ігор  САПОЖКО</w:t>
      </w:r>
    </w:p>
    <w:sectPr w:rsidR="002A4752" w:rsidRPr="002C6F19" w:rsidSect="00F95F68">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E14E0" w14:textId="77777777" w:rsidR="005C53BF" w:rsidRDefault="005C53BF" w:rsidP="00F95F68">
      <w:pPr>
        <w:spacing w:after="0" w:line="240" w:lineRule="auto"/>
      </w:pPr>
      <w:r>
        <w:separator/>
      </w:r>
    </w:p>
  </w:endnote>
  <w:endnote w:type="continuationSeparator" w:id="0">
    <w:p w14:paraId="52621F38" w14:textId="77777777" w:rsidR="005C53BF" w:rsidRDefault="005C53BF" w:rsidP="00F95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0403B" w14:textId="77777777" w:rsidR="005C53BF" w:rsidRDefault="005C53BF" w:rsidP="00F95F68">
      <w:pPr>
        <w:spacing w:after="0" w:line="240" w:lineRule="auto"/>
      </w:pPr>
      <w:r>
        <w:separator/>
      </w:r>
    </w:p>
  </w:footnote>
  <w:footnote w:type="continuationSeparator" w:id="0">
    <w:p w14:paraId="19B661AE" w14:textId="77777777" w:rsidR="005C53BF" w:rsidRDefault="005C53BF" w:rsidP="00F95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449208"/>
      <w:docPartObj>
        <w:docPartGallery w:val="Page Numbers (Top of Page)"/>
        <w:docPartUnique/>
      </w:docPartObj>
    </w:sdtPr>
    <w:sdtEndPr/>
    <w:sdtContent>
      <w:p w14:paraId="2E1F9DAC" w14:textId="622CE2E3" w:rsidR="00F95F68" w:rsidRDefault="00F95F68">
        <w:pPr>
          <w:pStyle w:val="a4"/>
          <w:jc w:val="center"/>
        </w:pPr>
        <w:r>
          <w:fldChar w:fldCharType="begin"/>
        </w:r>
        <w:r>
          <w:instrText>PAGE   \* MERGEFORMAT</w:instrText>
        </w:r>
        <w:r>
          <w:fldChar w:fldCharType="separate"/>
        </w:r>
        <w:r>
          <w:rPr>
            <w:lang w:val="ru-RU"/>
          </w:rPr>
          <w:t>2</w:t>
        </w:r>
        <w:r>
          <w:fldChar w:fldCharType="end"/>
        </w:r>
      </w:p>
    </w:sdtContent>
  </w:sdt>
  <w:p w14:paraId="3775BCEA" w14:textId="77777777" w:rsidR="00F95F68" w:rsidRDefault="00F95F6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E68B0"/>
    <w:multiLevelType w:val="multilevel"/>
    <w:tmpl w:val="DC68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846DE"/>
    <w:multiLevelType w:val="multilevel"/>
    <w:tmpl w:val="0A1C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94D11"/>
    <w:multiLevelType w:val="multilevel"/>
    <w:tmpl w:val="8E3AB0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4752"/>
    <w:rsid w:val="002A4752"/>
    <w:rsid w:val="002C6F19"/>
    <w:rsid w:val="005C53BF"/>
    <w:rsid w:val="006B6C26"/>
    <w:rsid w:val="00817B9E"/>
    <w:rsid w:val="00BF6D19"/>
    <w:rsid w:val="00D0713A"/>
    <w:rsid w:val="00F95F68"/>
    <w:rsid w:val="00FE4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D1FB"/>
  <w15:docId w15:val="{31792E3E-5E88-4247-89BF-38C4155F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47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2A4752"/>
  </w:style>
  <w:style w:type="paragraph" w:styleId="a4">
    <w:name w:val="header"/>
    <w:basedOn w:val="a"/>
    <w:link w:val="a5"/>
    <w:uiPriority w:val="99"/>
    <w:unhideWhenUsed/>
    <w:rsid w:val="00F95F6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F95F68"/>
  </w:style>
  <w:style w:type="paragraph" w:styleId="a6">
    <w:name w:val="footer"/>
    <w:basedOn w:val="a"/>
    <w:link w:val="a7"/>
    <w:uiPriority w:val="99"/>
    <w:unhideWhenUsed/>
    <w:rsid w:val="00F95F6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F95F68"/>
  </w:style>
  <w:style w:type="paragraph" w:customStyle="1" w:styleId="nospacing">
    <w:name w:val="nospacing"/>
    <w:basedOn w:val="a"/>
    <w:rsid w:val="00D0713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515415">
      <w:bodyDiv w:val="1"/>
      <w:marLeft w:val="0"/>
      <w:marRight w:val="0"/>
      <w:marTop w:val="0"/>
      <w:marBottom w:val="0"/>
      <w:divBdr>
        <w:top w:val="none" w:sz="0" w:space="0" w:color="auto"/>
        <w:left w:val="none" w:sz="0" w:space="0" w:color="auto"/>
        <w:bottom w:val="none" w:sz="0" w:space="0" w:color="auto"/>
        <w:right w:val="none" w:sz="0" w:space="0" w:color="auto"/>
      </w:divBdr>
    </w:div>
    <w:div w:id="165780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19656</Words>
  <Characters>11204</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PC03</dc:creator>
  <cp:lastModifiedBy>uxer</cp:lastModifiedBy>
  <cp:revision>5</cp:revision>
  <cp:lastPrinted>2022-07-05T05:56:00Z</cp:lastPrinted>
  <dcterms:created xsi:type="dcterms:W3CDTF">2022-07-06T05:28:00Z</dcterms:created>
  <dcterms:modified xsi:type="dcterms:W3CDTF">2022-07-29T05:58:00Z</dcterms:modified>
</cp:coreProperties>
</file>