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54" w:rsidRDefault="005C7990" w:rsidP="00C42332">
      <w:pPr>
        <w:pStyle w:val="a5"/>
        <w:jc w:val="both"/>
        <w:rPr>
          <w:rStyle w:val="a4"/>
          <w:rFonts w:ascii="Arial" w:hAnsi="Arial" w:cs="Arial"/>
          <w:color w:val="4B4B4B"/>
          <w:sz w:val="20"/>
          <w:szCs w:val="20"/>
          <w:lang w:val="uk-UA"/>
        </w:rPr>
      </w:pP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Затверджено</w:t>
      </w: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рішення Броварської міської ради Київської області</w:t>
      </w:r>
    </w:p>
    <w:p w:rsidR="009D3CC6" w:rsidRPr="00A55706" w:rsidRDefault="00E83171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від 28 лютого 2019 року</w:t>
      </w:r>
    </w:p>
    <w:p w:rsidR="009D3CC6" w:rsidRPr="00A55706" w:rsidRDefault="00E83171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№1299-53-07</w:t>
      </w: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103"/>
        <w:rPr>
          <w:rStyle w:val="rvts7"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9D3CC6">
        <w:rPr>
          <w:rStyle w:val="rvts7"/>
          <w:b/>
          <w:color w:val="000000"/>
          <w:sz w:val="28"/>
          <w:szCs w:val="28"/>
        </w:rPr>
        <w:t>ПОЛОЖЕННЯ</w:t>
      </w:r>
    </w:p>
    <w:p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ПРО ВІДДІЛ КУЛЬТУРИ</w:t>
      </w:r>
    </w:p>
    <w:p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БРОВАРСЬКОЇ МІСЬКОЇ РАДИ</w:t>
      </w:r>
    </w:p>
    <w:p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16"/>
          <w:szCs w:val="28"/>
        </w:rPr>
      </w:pPr>
    </w:p>
    <w:p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 xml:space="preserve">КИЇВСЬКОЇ ОБЛАСТІ </w:t>
      </w:r>
    </w:p>
    <w:p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:rsidR="009D3CC6" w:rsidRPr="009D3CC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b/>
          <w:color w:val="000000"/>
          <w:sz w:val="28"/>
          <w:szCs w:val="28"/>
          <w:highlight w:val="cyan"/>
        </w:rPr>
      </w:pPr>
      <w:r w:rsidRPr="009D3CC6">
        <w:rPr>
          <w:b/>
          <w:color w:val="000000"/>
          <w:sz w:val="28"/>
          <w:szCs w:val="28"/>
          <w:highlight w:val="cyan"/>
        </w:rPr>
        <w:br/>
      </w: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м. Бровари</w:t>
      </w:r>
    </w:p>
    <w:p w:rsidR="009D3CC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2019р.</w:t>
      </w:r>
    </w:p>
    <w:p w:rsidR="002B000D" w:rsidRPr="00C42332" w:rsidRDefault="002B000D" w:rsidP="00C42332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B000D" w:rsidRDefault="002B000D" w:rsidP="00FE615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І. ЗАГАЛЬНІ ПОЛОЖЕННЯ</w:t>
      </w:r>
    </w:p>
    <w:p w:rsidR="00FE6154" w:rsidRPr="00C42332" w:rsidRDefault="00FE6154" w:rsidP="00FE615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62CE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Броварської міської ради </w:t>
      </w:r>
      <w:r w:rsidR="005C7990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далі -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Відділ) є виконавчим органом Броварської міської ради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</w:t>
      </w:r>
      <w:r w:rsidR="00D1667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клубної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справи, естетичного виховання підростаючого покоління і жителів міста, охорони культурної спадщини) на території міста Бровари.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 утворюється Броварською міською радою </w:t>
      </w:r>
      <w:r w:rsidR="005C7990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(далі – Броварська міська рада)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згідно структури, затвердженої в установленому поряду.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Відділ підзвітний і підконтрольний Броварській міській раді, підпорядкований виконавчому комітету Броварської міської ради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 (далі-виконавчий комітет)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міському голові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 є бюджетною, неприбутковою установою.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Pr="00C42332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171">
        <w:rPr>
          <w:rFonts w:ascii="Times New Roman" w:hAnsi="Times New Roman" w:cs="Times New Roman"/>
          <w:b/>
          <w:sz w:val="28"/>
          <w:szCs w:val="28"/>
          <w:lang w:val="uk-UA"/>
        </w:rPr>
        <w:t>1.3</w:t>
      </w:r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своїйдіяльностіВідділкеруєтьсяКонституцією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законами України,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актами</w:t>
      </w:r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України, постановами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КабінетуМіністрів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proofErr w:type="spellStart"/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наказами</w:t>
      </w:r>
      <w:r w:rsidRPr="00E83171">
        <w:rPr>
          <w:rFonts w:ascii="Times New Roman" w:hAnsi="Times New Roman" w:cs="Times New Roman"/>
          <w:sz w:val="28"/>
          <w:szCs w:val="28"/>
          <w:lang w:val="uk-UA"/>
        </w:rPr>
        <w:t>Міністерства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України,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іншиминормативними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документами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органівдержавноївлади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місцевогосамоврядування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рішеннями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proofErr w:type="spellEnd"/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та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їївиконавчогокомітету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171">
        <w:rPr>
          <w:rFonts w:ascii="Times New Roman" w:hAnsi="Times New Roman" w:cs="Times New Roman"/>
          <w:sz w:val="28"/>
          <w:szCs w:val="28"/>
          <w:lang w:val="uk-UA"/>
        </w:rPr>
        <w:t>розпорядженнямиміськогоголови</w:t>
      </w:r>
      <w:proofErr w:type="spellEnd"/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, прийнятими в межах їх повноважень, а також </w:t>
      </w:r>
      <w:proofErr w:type="spellStart"/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Pr="00E83171">
        <w:rPr>
          <w:rFonts w:ascii="Times New Roman" w:hAnsi="Times New Roman" w:cs="Times New Roman"/>
          <w:sz w:val="28"/>
          <w:szCs w:val="28"/>
          <w:lang w:val="uk-UA"/>
        </w:rPr>
        <w:t>Положенням</w:t>
      </w:r>
      <w:proofErr w:type="spellEnd"/>
      <w:r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154" w:rsidRDefault="00D5612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:rsidR="00FE6154" w:rsidRPr="00FE6154" w:rsidRDefault="00FE6154" w:rsidP="00FE6154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2B000D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1.4.</w:t>
      </w:r>
      <w:r w:rsidR="007B7B89" w:rsidRPr="00C42332">
        <w:rPr>
          <w:rFonts w:ascii="Times New Roman" w:hAnsi="Times New Roman" w:cs="Times New Roman"/>
          <w:sz w:val="28"/>
          <w:szCs w:val="28"/>
          <w:lang w:val="uk-UA"/>
        </w:rPr>
        <w:t>Відділ утворений та зареєстрований в порядку, визначеному законом, що регулює діяльність відповідної неприбуткової організації.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відділу здійснюється за рахунок коштів </w:t>
      </w:r>
      <w:proofErr w:type="spellStart"/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цевого</w:t>
      </w:r>
      <w:proofErr w:type="spellEnd"/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7B7B89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1.5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B89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Відділу заборонено розподіл отриманих доходів (прибутків) або їх частини серед засновників (учасників), членів організацій, працівників (крім оплати їхньої праці, нарахування єдиного </w:t>
      </w:r>
      <w:r w:rsidR="009B7ABD" w:rsidRPr="00C42332">
        <w:rPr>
          <w:rFonts w:ascii="Times New Roman" w:hAnsi="Times New Roman" w:cs="Times New Roman"/>
          <w:sz w:val="28"/>
          <w:szCs w:val="28"/>
          <w:lang w:val="uk-UA"/>
        </w:rPr>
        <w:t>соціального внеску), членів органів управління та інших пов’язаних з ними осіб.</w:t>
      </w:r>
    </w:p>
    <w:p w:rsidR="00FE6154" w:rsidRPr="00C42332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ABD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1.6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6672" w:rsidRPr="00C423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7ABD" w:rsidRPr="00C42332">
        <w:rPr>
          <w:rFonts w:ascii="Times New Roman" w:hAnsi="Times New Roman" w:cs="Times New Roman"/>
          <w:sz w:val="28"/>
          <w:szCs w:val="28"/>
          <w:lang w:val="uk-UA"/>
        </w:rPr>
        <w:t>ідділ зобов’язаний провести передачу активів одній або кільком неприбутковим організаціям відповідного виду або зарахування до доходу бюджету у разі припинення юридичної особи (у результаті її ліквідації, злиття, поділу, приєднання або перетворення).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D16672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1.7.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Доходи (прибутки) Відділу використовуються виключно для фінансування видатків на утримання неприбуткової організації, реалізації мети (цілей, завдань) та напрямків діяльності, визначених її установчими документами.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D16672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1.8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охорони культурної спадщини, державної мовної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на території міста Бровари. </w:t>
      </w:r>
    </w:p>
    <w:p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FE6154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1.9.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</w:t>
      </w:r>
      <w:r w:rsidR="008B2579" w:rsidRPr="00C423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аконах України «Про культуру», «Про </w:t>
      </w:r>
      <w:r w:rsidR="00FB339A" w:rsidRPr="00C42332">
        <w:rPr>
          <w:rFonts w:ascii="Times New Roman" w:hAnsi="Times New Roman" w:cs="Times New Roman"/>
          <w:sz w:val="28"/>
          <w:szCs w:val="28"/>
          <w:lang w:val="uk-UA"/>
        </w:rPr>
        <w:t>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:rsidR="00D16672" w:rsidRPr="00E72D26" w:rsidRDefault="00D16672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2B000D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1.1</w:t>
      </w:r>
      <w:r w:rsidR="00FB339A" w:rsidRPr="00E72D2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B339A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8B2579" w:rsidRPr="00C423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proofErr w:type="spellEnd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є посадовими особами </w:t>
      </w:r>
      <w:proofErr w:type="spellStart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місцевогосамоврядування</w:t>
      </w:r>
      <w:proofErr w:type="spellEnd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proofErr w:type="spellStart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працівниківВідділупоширюєтьсядія</w:t>
      </w:r>
      <w:proofErr w:type="spellEnd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службу в органах </w:t>
      </w:r>
      <w:proofErr w:type="spellStart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місцевогосамоврядування</w:t>
      </w:r>
      <w:proofErr w:type="spellEnd"/>
      <w:r w:rsidR="007B7B89" w:rsidRPr="00E8317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E6154" w:rsidRPr="00FE6154" w:rsidRDefault="00FE6154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Pr="00C42332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FE6154" w:rsidRPr="00E72D2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B339A" w:rsidRPr="00E72D2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. Відділ є юридичною особою, має самостійний баланс, розрахункові та бюджетні рахунки в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установах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Держказначейства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,  печатку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ідентифікаційним кодом і своїм найменуванням, власні бланки.</w:t>
      </w:r>
    </w:p>
    <w:p w:rsidR="005C7990" w:rsidRPr="00E72D26" w:rsidRDefault="005C7990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FE6154" w:rsidRPr="00C42332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00D" w:rsidRPr="00C42332" w:rsidRDefault="002B000D" w:rsidP="001223A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ІІ. ЗАВДАННЯ ТА ФУНКЦІЇ ВІДДІЛУ</w:t>
      </w:r>
    </w:p>
    <w:p w:rsidR="00C93041" w:rsidRPr="00FE6154" w:rsidRDefault="00C93041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>. Завдання Відділу</w:t>
      </w:r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>, відповідно до покладених на нього повноважень, в галузі культури та з питань національностей і релігій є</w:t>
      </w:r>
      <w:r w:rsidR="002B000D" w:rsidRPr="00C42332">
        <w:rPr>
          <w:rFonts w:ascii="Times New Roman" w:hAnsi="Times New Roman" w:cs="Times New Roman"/>
          <w:sz w:val="28"/>
          <w:szCs w:val="28"/>
        </w:rPr>
        <w:t>: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Реалізаціядержавноїполітики</w:t>
      </w:r>
      <w:proofErr w:type="spellEnd"/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 з питань культури, національностей та </w:t>
      </w:r>
      <w:proofErr w:type="gramStart"/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>рел</w:t>
      </w:r>
      <w:proofErr w:type="gramEnd"/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>ігій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охороникультурноїспадщини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такождержавноїмовноїполітики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.1.2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дотриманнямзаконодавства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охороникультурноїспадщини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.1.3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проживають в місті.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.1.4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Сприяння підготовці, перепідготовці та підвищенню кваліфікації працівників закладів культури, підпорядкованих Відділу.</w:t>
      </w:r>
    </w:p>
    <w:p w:rsidR="001223A3" w:rsidRPr="001223A3" w:rsidRDefault="001223A3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.1.5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наданихповноважень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доступностіпозашкільноїмистецькоїосвіти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.1.6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Вирішенняпитань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наданнянеповнолітнім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студентам,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пенсіонерам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інвалідам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безкоштовне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ільговекористування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підпорядкованимиВідділу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223A3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.1.7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Вирішенняпитаньзвільненнявід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школах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естетичноговихованнядітейміставідповідно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плату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.1.8.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Сприяннязахисту прав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законнихінтересівсуб’єктівдіяльності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.1.9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Забезпеченняреалізації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прав громадян на свободу художньої творчості,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вільногорозвитку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культурно-мистецькихпроцесів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доступностівсіхвидівкультурнихпослуг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культурноїдіяльності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для кожного громадянина в межах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повноваженьВідділу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476AA5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.1.10</w:t>
      </w:r>
      <w:r w:rsidR="00476AA5" w:rsidRPr="00C42332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в установленому порядку конференці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76AA5" w:rsidRPr="00C42332">
        <w:rPr>
          <w:rFonts w:ascii="Times New Roman" w:hAnsi="Times New Roman" w:cs="Times New Roman"/>
          <w:sz w:val="28"/>
          <w:szCs w:val="28"/>
          <w:lang w:val="uk-UA"/>
        </w:rPr>
        <w:t>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97146D" w:rsidRPr="00C42332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7146D" w:rsidRPr="001223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.11</w:t>
      </w:r>
      <w:r w:rsidR="00C93041" w:rsidRPr="00C423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146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Сприяння:</w:t>
      </w:r>
    </w:p>
    <w:p w:rsidR="00476AA5" w:rsidRPr="00C42332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:rsidR="0097146D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відродженню та розвитку традицій і культури української нації, етнічної, культурної і мовної самобутності національних меншин.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Функції Відділу: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.2.1.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управління закладами, які підпорядковані Відділу, організація та координація їх діяльності, контроль за дотриманням фінансової дисципліни.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.2.2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Здійсненняпошуку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використання й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поширенняновихорганізаційно-творчихпідходів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діяльностізакладів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впровадженнянових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моделей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організаціїкультурноїдіяльності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.2.3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сфери культуриміста, зміцнення матеріально-технічної бази підвідомчих закладів, поповнення бібліотечних фондів.</w:t>
      </w:r>
    </w:p>
    <w:p w:rsidR="00E72D26" w:rsidRPr="001223A3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.2.4.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Сприяннязабезпеченнюсоціальногозахиступрацівниківпідвідомчихзакладів.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.2.5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 умов для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розвиткупрофесійного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самодіяльногомузичного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театрального, хореографічного, образотворчого,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декоративно-ужитковогомистецтва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народноїхудожньої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творчості, культурного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дозвіллянаселення</w:t>
      </w:r>
      <w:proofErr w:type="spellEnd"/>
      <w:r w:rsidR="0097146D" w:rsidRPr="00C42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23A3" w:rsidRPr="00E83171" w:rsidRDefault="001223A3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.2.6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Організація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проведенняфестивалів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свят, конкурсів,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оглядівпрофесійногомистецтва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самодіяльноїхудожньої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виставоктворівобразотворчого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декоративно-ужитковогомистецтва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.2.7.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 xml:space="preserve"> Вживання заходів щодо зміцнення міжнародних і міжміських культурних зв’язків відповідно до законодавства, підтримка дружніх культурних зв’язків з відповідними структурами міст-побратимів у межах своїх повноважень.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.2.8.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Сприянняроботітворчихспілок,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національно-культурнихтовариств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асоціацій,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іншихгромадських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неприбутковихорганізацій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якідіють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у сфері культури.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.2.9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ідпорядкованимиВідділу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чиннихзаконів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правил,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щорегламентують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зазначенихзакладів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.2.10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використаннямприміщеньзакладів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763F39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Розглядзверненьгромадян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числіоб’єднаньгромадян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депутатськихзвернень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передбаченом</w:t>
      </w:r>
      <w:r w:rsidR="00763F39">
        <w:rPr>
          <w:rFonts w:ascii="Times New Roman" w:hAnsi="Times New Roman" w:cs="Times New Roman"/>
          <w:sz w:val="28"/>
          <w:szCs w:val="28"/>
        </w:rPr>
        <w:t>учиннимзаконодавством</w:t>
      </w:r>
      <w:proofErr w:type="spellEnd"/>
      <w:r w:rsidR="00763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F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63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041" w:rsidRDefault="00763F39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B000D" w:rsidRPr="00763F39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доступу 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до публічної інформації, розпорядником якої є </w:t>
      </w:r>
      <w:r>
        <w:rPr>
          <w:rStyle w:val="rvts7"/>
          <w:rFonts w:ascii="Times New Roman" w:hAnsi="Times New Roman" w:cs="Times New Roman"/>
          <w:sz w:val="28"/>
          <w:szCs w:val="28"/>
          <w:lang w:val="uk-UA"/>
        </w:rPr>
        <w:t>Відділ, в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ідповідно до ЗУ «Про доступ до публічної </w:t>
      </w:r>
      <w:proofErr w:type="spellStart"/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>інформації»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.</w:t>
      </w:r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Зцією</w:t>
      </w:r>
      <w:proofErr w:type="spellEnd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метою признача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є</w:t>
      </w:r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ться особ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, відповідальн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за виконання </w:t>
      </w:r>
      <w:proofErr w:type="spellStart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вищезазначеногонапрямкуроботи</w:t>
      </w:r>
      <w:proofErr w:type="spellEnd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, про </w:t>
      </w:r>
      <w:proofErr w:type="spellStart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щозазначається</w:t>
      </w:r>
      <w:proofErr w:type="spellEnd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>посадовихобов’язках</w:t>
      </w:r>
      <w:proofErr w:type="spellEnd"/>
      <w:r w:rsidR="00C93041" w:rsidRPr="00E8317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такого працівника.</w:t>
      </w:r>
    </w:p>
    <w:p w:rsidR="001C1BF1" w:rsidRPr="001C1BF1" w:rsidRDefault="001C1BF1" w:rsidP="00C42332">
      <w:pPr>
        <w:pStyle w:val="a5"/>
        <w:jc w:val="both"/>
        <w:rPr>
          <w:rStyle w:val="rvts7"/>
          <w:rFonts w:ascii="Times New Roman" w:hAnsi="Times New Roman" w:cs="Times New Roman"/>
          <w:sz w:val="10"/>
          <w:szCs w:val="28"/>
          <w:lang w:val="uk-UA"/>
        </w:rPr>
      </w:pPr>
    </w:p>
    <w:p w:rsidR="00C93041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1BF1" w:rsidRPr="001C1BF1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.2.12.</w:t>
      </w:r>
      <w:r w:rsidR="001C1BF1" w:rsidRPr="00C42332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ими органами</w:t>
      </w:r>
      <w:r w:rsidR="001C1BF1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ради.</w:t>
      </w:r>
    </w:p>
    <w:p w:rsidR="001C1BF1" w:rsidRPr="001C1BF1" w:rsidRDefault="001C1BF1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 межах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своїхповноважень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інформаційно-методичної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консультативноїдопомоги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ідприємствам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культурно-мистецькоїсфериміста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E593D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B000D" w:rsidRPr="009E593D">
        <w:rPr>
          <w:rFonts w:ascii="Times New Roman" w:hAnsi="Times New Roman" w:cs="Times New Roman"/>
          <w:sz w:val="28"/>
          <w:szCs w:val="28"/>
          <w:lang w:val="uk-UA"/>
        </w:rPr>
        <w:t xml:space="preserve">. Підготовка та подання на розгляд проектів рішень </w:t>
      </w:r>
      <w:proofErr w:type="spellStart"/>
      <w:r w:rsidR="00823617">
        <w:rPr>
          <w:rFonts w:ascii="Times New Roman" w:hAnsi="Times New Roman" w:cs="Times New Roman"/>
          <w:sz w:val="28"/>
          <w:szCs w:val="28"/>
          <w:lang w:val="uk-UA"/>
        </w:rPr>
        <w:t>Бровраської</w:t>
      </w:r>
      <w:r w:rsidR="002B000D" w:rsidRPr="009E593D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proofErr w:type="spellEnd"/>
      <w:r w:rsidR="002B000D" w:rsidRPr="009E593D">
        <w:rPr>
          <w:rFonts w:ascii="Times New Roman" w:hAnsi="Times New Roman" w:cs="Times New Roman"/>
          <w:sz w:val="28"/>
          <w:szCs w:val="28"/>
          <w:lang w:val="uk-UA"/>
        </w:rPr>
        <w:t xml:space="preserve"> ради та її виконавчого комітету, розпоряджень міського голови з питань розвитку культури міста.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Організаціянарад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питаньрозвиткугалузі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розробцівідповіднихпрограм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Сприяння збереженню та відродженню осередків традиційної народної творчості, художніх промислів і ремесел.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 Подання міському голові пропозицій щодо відзначення працівників галузі культуриміста і працівників Відділу державними нагородами, присвоєння почесних звань, застосовування, в межах своєї компетенції, інших форм морального і матеріального заохочення за досягнення у творчій, педагогічній, культурно-освітній діяльності.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поданнястатистичноїзвітності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стан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розвитокгалузі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Аналізматеріалів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якінадходятьвідправоохоронних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судовихорганів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органівпрокуратури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іншихдержавнихорганів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сприяєсвоєчасномувжиттюзаходів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їхрозгляду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дорученнямкерівництва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E3862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Відділ здійснює контроль та координацію діяльності підвідомчих закладів.</w:t>
      </w:r>
    </w:p>
    <w:p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1110C9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1110C9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.2.2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110C9" w:rsidRPr="00C42332">
        <w:rPr>
          <w:rFonts w:ascii="Times New Roman" w:hAnsi="Times New Roman" w:cs="Times New Roman"/>
          <w:sz w:val="28"/>
          <w:szCs w:val="28"/>
          <w:lang w:val="uk-UA"/>
        </w:rPr>
        <w:t>. Прийняття мір по своєчасній та якісній реалізації заходів.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2B000D" w:rsidP="00E72D2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>ІІ</w:t>
      </w: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. ПРАВА ВІДДІЛУ</w:t>
      </w:r>
    </w:p>
    <w:p w:rsidR="00E72D26" w:rsidRPr="00C42332" w:rsidRDefault="00E72D26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 має право: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Скликати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ініціюватиутворення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створюватиробочігрупи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компетенц</w:t>
      </w:r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іїВ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763F39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. Одержувати в установленому порядку від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підприємств, установ і організацій усіх форм власності документи та інші матеріали, необхідні для виконання покладених на Відділ завдань.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.3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 Залучати до організації та проведення міських культурно-мистецьких заходів спеціалістів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, фахівців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="00067971" w:rsidRPr="00E72D26">
        <w:rPr>
          <w:rFonts w:ascii="Times New Roman" w:hAnsi="Times New Roman" w:cs="Times New Roman"/>
          <w:sz w:val="28"/>
          <w:szCs w:val="28"/>
          <w:lang w:val="uk-UA"/>
        </w:rPr>
        <w:t>установ, підприємств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 (за погодженням з їх керівниками)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, окремих виконавців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F68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творчі колективи закладів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громадських 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організацій культурно-мистецької сфери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.4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. Залучати спеціалістів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823617" w:rsidRPr="00D57ABC" w:rsidRDefault="00823617" w:rsidP="00C4233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823617" w:rsidRDefault="004E2380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IV</w:t>
      </w:r>
      <w:r w:rsidR="00823617">
        <w:rPr>
          <w:rStyle w:val="a4"/>
          <w:rFonts w:ascii="Times New Roman" w:hAnsi="Times New Roman" w:cs="Times New Roman"/>
          <w:sz w:val="28"/>
          <w:szCs w:val="28"/>
        </w:rPr>
        <w:t>. СТРУКТУРА</w:t>
      </w:r>
      <w:r w:rsid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,КЕРІВНИТВО </w:t>
      </w:r>
      <w:r w:rsidR="00823617" w:rsidRPr="00C42332">
        <w:rPr>
          <w:rStyle w:val="a4"/>
          <w:rFonts w:ascii="Times New Roman" w:hAnsi="Times New Roman" w:cs="Times New Roman"/>
          <w:sz w:val="28"/>
          <w:szCs w:val="28"/>
        </w:rPr>
        <w:t>ТА ОРГАНІЗАЦІЯ РОБОТИ ВІДДІЛУ</w:t>
      </w:r>
    </w:p>
    <w:p w:rsidR="00D57ABC" w:rsidRPr="00D57ABC" w:rsidRDefault="00D57ABC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D57ABC" w:rsidRP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17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E83171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ШтатиВідділузатверджуються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Броварською</w:t>
      </w:r>
      <w:proofErr w:type="spellEnd"/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міською радою, </w:t>
      </w:r>
      <w:proofErr w:type="spellStart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штатнийрозпис</w:t>
      </w:r>
      <w:proofErr w:type="spellEnd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– міським головою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D57ABC" w:rsidRPr="00823617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823617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D57ABC" w:rsidRPr="00823617">
        <w:rPr>
          <w:rFonts w:ascii="Times New Roman" w:hAnsi="Times New Roman" w:cs="Times New Roman"/>
          <w:sz w:val="28"/>
          <w:szCs w:val="28"/>
          <w:lang w:val="uk-UA"/>
        </w:rPr>
        <w:t>. Відділ очолює начальник.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має заступника.</w:t>
      </w:r>
    </w:p>
    <w:p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</w:rPr>
        <w:t>Начальник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42332">
        <w:rPr>
          <w:rFonts w:ascii="Times New Roman" w:hAnsi="Times New Roman" w:cs="Times New Roman"/>
          <w:sz w:val="28"/>
          <w:szCs w:val="28"/>
        </w:rPr>
        <w:t xml:space="preserve">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головні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Відділупризначаються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на посади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розпорядженнямміськогоголови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рекомендацієюконкурсноїкомісії</w:t>
      </w:r>
      <w:proofErr w:type="spellEnd"/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процедурою,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передбаченоюзаконодавством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3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42332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C4233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C42332">
        <w:rPr>
          <w:rFonts w:ascii="Times New Roman" w:hAnsi="Times New Roman" w:cs="Times New Roman"/>
          <w:sz w:val="28"/>
          <w:szCs w:val="28"/>
        </w:rPr>
        <w:t>.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Начальник Відділу:</w:t>
      </w:r>
    </w:p>
    <w:p w:rsidR="004E2380" w:rsidRPr="00C42332" w:rsidRDefault="004E2380" w:rsidP="004E2380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керівництво відділом, несе 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подає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ідділ на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Броварській міській раді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розподіляє обов’язки між працівникам Відділу;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звітує перед міським головою про виконання покладених на Відділ завдань та затверджених планів роботи;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розробляє проекти нормативно-правових актів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міської ради та виконавчого комітету;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представляє інтереси Відділу у взаємовідносинах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виконавчими органами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ради, а також підприємцями,установами та організаціями;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видає у межах своїх повноважень накази, організовує контроль за їх виконанням;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розпоряджається коштами у межах затвердженого кошторису Відділу;</w:t>
      </w:r>
    </w:p>
    <w:p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:rsidR="004E2380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:rsidR="004E2380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затверджує кошториси витрат та штатні розписи структурних  підрозділів Відділу культури.</w:t>
      </w:r>
    </w:p>
    <w:p w:rsidR="004E2380" w:rsidRPr="004E2380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17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E83171">
        <w:rPr>
          <w:rFonts w:ascii="Times New Roman" w:hAnsi="Times New Roman" w:cs="Times New Roman"/>
          <w:b/>
          <w:sz w:val="28"/>
          <w:szCs w:val="28"/>
          <w:lang w:val="uk-UA"/>
        </w:rPr>
        <w:t>.3</w:t>
      </w:r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Відділутриму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рахуноккоштівміс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цево</w:t>
      </w:r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D57ABC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Гранична чисельність, фонд оплати праці працівників Відділу, кошторис доходів і видатків визначає Броварська міська рада у межах відповідних бюджетних призначень.</w:t>
      </w:r>
    </w:p>
    <w:p w:rsidR="00D57ABC" w:rsidRPr="00FE6154" w:rsidRDefault="00D57ABC" w:rsidP="00D57ABC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.4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. Загальні засади діяльності, статус, умови оплати праці, матеріальне та соціально-побутове забезпечення працівників Відділу визначається законодавством України.</w:t>
      </w:r>
    </w:p>
    <w:p w:rsidR="00D57ABC" w:rsidRPr="00FE6154" w:rsidRDefault="00D57ABC" w:rsidP="00D57ABC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.5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. Начальник Відділу здійснює керівництво Відділом, структурними підрозділами та  координує роботу закладів культури, підпорядкованих Відділу; видає в межах своєї компетенції накази, організовує і контролює їх виконання, призначає на посаду і звільняє з посади керівників закладів культури, підпорядкованих Відділу у випадках, передбачених законом.</w:t>
      </w:r>
    </w:p>
    <w:p w:rsidR="00D57ABC" w:rsidRPr="00FE6154" w:rsidRDefault="00D57ABC" w:rsidP="00D57ABC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D57ABC" w:rsidRPr="00C42332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</w:rPr>
        <w:t>.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57ABC" w:rsidRPr="00C4233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57ABC" w:rsidRPr="00C42332">
        <w:rPr>
          <w:rFonts w:ascii="Times New Roman" w:hAnsi="Times New Roman" w:cs="Times New Roman"/>
          <w:sz w:val="28"/>
          <w:szCs w:val="28"/>
        </w:rPr>
        <w:t>УпідпорядкуванніВідділу</w:t>
      </w:r>
      <w:proofErr w:type="spellEnd"/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заклади культури та структурні </w:t>
      </w:r>
      <w:proofErr w:type="gramStart"/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ідрозділи: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дитяча музична школа;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дитяча школа мистецтв;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Міський культурний центр;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Броварський міський клуб;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бібліотека;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бібліотека для дітей;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Броварський краєзнавчий музей;</w:t>
      </w:r>
    </w:p>
    <w:p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Централізована бухгалтерія,</w:t>
      </w:r>
    </w:p>
    <w:p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які фінансуються за </w:t>
      </w:r>
      <w:r>
        <w:rPr>
          <w:rFonts w:ascii="Times New Roman" w:hAnsi="Times New Roman" w:cs="Times New Roman"/>
          <w:sz w:val="28"/>
          <w:szCs w:val="28"/>
          <w:lang w:val="uk-UA"/>
        </w:rPr>
        <w:t>рахунок коштів місцевого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бюджету. </w:t>
      </w:r>
    </w:p>
    <w:p w:rsidR="00D57ABC" w:rsidRPr="00FE6154" w:rsidRDefault="00D57ABC" w:rsidP="00D57ABC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317E0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1223A3">
        <w:rPr>
          <w:rFonts w:ascii="Times New Roman" w:hAnsi="Times New Roman" w:cs="Times New Roman"/>
          <w:b/>
          <w:sz w:val="28"/>
          <w:szCs w:val="28"/>
          <w:lang w:val="uk-UA"/>
        </w:rPr>
        <w:t>.7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Посадова інструкція заступника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317E0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посадові інструкції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головних спеціалістів Відділу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317E0C">
        <w:rPr>
          <w:rFonts w:ascii="Times New Roman" w:hAnsi="Times New Roman" w:cs="Times New Roman"/>
          <w:sz w:val="28"/>
          <w:szCs w:val="28"/>
          <w:lang w:val="uk-UA"/>
        </w:rPr>
        <w:t>міським головою.</w:t>
      </w:r>
    </w:p>
    <w:p w:rsidR="00317E0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1223A3">
        <w:rPr>
          <w:rFonts w:ascii="Times New Roman" w:hAnsi="Times New Roman" w:cs="Times New Roman"/>
          <w:b/>
          <w:sz w:val="28"/>
          <w:szCs w:val="28"/>
          <w:lang w:val="uk-UA"/>
        </w:rPr>
        <w:t>.8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. Положення про відділ затверджується Броварською міською радою.</w:t>
      </w:r>
    </w:p>
    <w:p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E2380" w:rsidRDefault="004E2380" w:rsidP="004E2380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</w:rPr>
        <w:lastRenderedPageBreak/>
        <w:t>V</w:t>
      </w: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. ВЗАЄМОВІДНОСИНИ З ІНШИМИ ПІДРОЗДІЛАМИ</w:t>
      </w:r>
    </w:p>
    <w:p w:rsidR="004E2380" w:rsidRPr="00E72D26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sz w:val="18"/>
          <w:szCs w:val="28"/>
          <w:lang w:val="uk-UA"/>
        </w:rPr>
      </w:pPr>
    </w:p>
    <w:p w:rsidR="004E2380" w:rsidRPr="00D57ABC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E2380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1223A3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4E2380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233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:rsidR="004E2380" w:rsidRPr="00C42332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A7A" w:rsidRPr="00E72D26" w:rsidRDefault="00FB0A7A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BE3862" w:rsidRPr="001223A3" w:rsidRDefault="00FB0A7A" w:rsidP="00E72D2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3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223A3">
        <w:rPr>
          <w:rFonts w:ascii="Times New Roman" w:hAnsi="Times New Roman" w:cs="Times New Roman"/>
          <w:b/>
          <w:sz w:val="28"/>
          <w:szCs w:val="28"/>
          <w:lang w:val="uk-UA"/>
        </w:rPr>
        <w:t>. ВІДПОВІДАЛЬНІСТЬ</w:t>
      </w:r>
    </w:p>
    <w:p w:rsidR="00E72D26" w:rsidRPr="00E72D26" w:rsidRDefault="00E72D26" w:rsidP="00E72D26">
      <w:pPr>
        <w:pStyle w:val="a5"/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1223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4233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Відділу, заступник начальника, головні спеціалісти Відділу 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763F39" w:rsidRPr="00763F39" w:rsidRDefault="00763F39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2B000D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E831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763F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4233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.Начальник Відділу, заступник начальника, головні спеціалісти Відділу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несутьвідповідальність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за своєчасне та належне виконання обов’язків,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передбаченихданимПоложенням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посадовимиінструкціями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 xml:space="preserve">, в порядку, </w:t>
      </w:r>
      <w:proofErr w:type="spellStart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визначеномучиннимзаконодавством</w:t>
      </w:r>
      <w:proofErr w:type="spellEnd"/>
      <w:r w:rsidR="002B000D" w:rsidRPr="00E83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2380" w:rsidRPr="004E2380" w:rsidRDefault="004E2380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B000D" w:rsidRPr="00E72D26" w:rsidRDefault="002B000D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2B000D" w:rsidRPr="00823617" w:rsidRDefault="002B000D" w:rsidP="00E72D26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</w:rPr>
        <w:t>V</w:t>
      </w:r>
      <w:r w:rsidRP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9E593D">
        <w:rPr>
          <w:rStyle w:val="a4"/>
          <w:rFonts w:ascii="Times New Roman" w:hAnsi="Times New Roman" w:cs="Times New Roman"/>
          <w:sz w:val="28"/>
          <w:szCs w:val="28"/>
          <w:lang w:val="uk-UA"/>
        </w:rPr>
        <w:t>І. ЗАКЛЮЧНА ЧАСТИНА</w:t>
      </w:r>
    </w:p>
    <w:p w:rsidR="001A7BE4" w:rsidRPr="00E72D26" w:rsidRDefault="001A7BE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C42332" w:rsidRDefault="004E238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9D3CC6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="00C42332" w:rsidRPr="009D3CC6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Реорганізація або ліквідація Відділу здійснюється за рішенням </w:t>
      </w:r>
      <w:r w:rsidR="00D57ABC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="00C42332" w:rsidRPr="009D3CC6">
        <w:rPr>
          <w:rStyle w:val="rvts7"/>
          <w:rFonts w:ascii="Times New Roman" w:hAnsi="Times New Roman" w:cs="Times New Roman"/>
          <w:sz w:val="28"/>
          <w:szCs w:val="28"/>
          <w:lang w:val="uk-UA"/>
        </w:rPr>
        <w:t>міської ради відповідно до вимог чинного законодавства України.</w:t>
      </w:r>
    </w:p>
    <w:p w:rsidR="00763F39" w:rsidRPr="00763F39" w:rsidRDefault="00763F39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E72D26" w:rsidRDefault="004E238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1223A3">
        <w:rPr>
          <w:rStyle w:val="rvts7"/>
          <w:rFonts w:ascii="Times New Roman" w:hAnsi="Times New Roman" w:cs="Times New Roman"/>
          <w:b/>
          <w:sz w:val="28"/>
          <w:szCs w:val="28"/>
        </w:rPr>
        <w:t>.2.</w:t>
      </w:r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Зміни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і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цьогоПоложеннявносятьсяв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йогоприйняття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.</w:t>
      </w:r>
    </w:p>
    <w:p w:rsidR="00E72D26" w:rsidRDefault="00E72D26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</w:p>
    <w:p w:rsidR="00E72D26" w:rsidRDefault="00E72D26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BF1" w:rsidRDefault="001C1BF1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BF1" w:rsidRDefault="001C1BF1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BF1" w:rsidRDefault="001C1BF1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BF1" w:rsidRPr="00E72D26" w:rsidRDefault="001C1BF1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BE4" w:rsidRPr="00C42332" w:rsidRDefault="001A7BE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A59"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A59" w:rsidRPr="00C423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p w:rsidR="003D634F" w:rsidRPr="00C42332" w:rsidRDefault="003D634F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D634F" w:rsidRPr="00C42332" w:rsidSect="009D3CC6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695D"/>
    <w:multiLevelType w:val="hybridMultilevel"/>
    <w:tmpl w:val="B7221E84"/>
    <w:lvl w:ilvl="0" w:tplc="7DF803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E14DD"/>
    <w:multiLevelType w:val="hybridMultilevel"/>
    <w:tmpl w:val="1376F254"/>
    <w:lvl w:ilvl="0" w:tplc="D3DAE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4E"/>
    <w:rsid w:val="000349C9"/>
    <w:rsid w:val="00067971"/>
    <w:rsid w:val="00080507"/>
    <w:rsid w:val="000B08A6"/>
    <w:rsid w:val="000B62CE"/>
    <w:rsid w:val="001110C9"/>
    <w:rsid w:val="001223A3"/>
    <w:rsid w:val="00122517"/>
    <w:rsid w:val="001322EF"/>
    <w:rsid w:val="00165756"/>
    <w:rsid w:val="00183B54"/>
    <w:rsid w:val="001A7BE4"/>
    <w:rsid w:val="001C1BF1"/>
    <w:rsid w:val="001D1353"/>
    <w:rsid w:val="001E77D3"/>
    <w:rsid w:val="002636FC"/>
    <w:rsid w:val="002B000D"/>
    <w:rsid w:val="00313888"/>
    <w:rsid w:val="00317E0C"/>
    <w:rsid w:val="00341C7D"/>
    <w:rsid w:val="00352D42"/>
    <w:rsid w:val="00382829"/>
    <w:rsid w:val="003B480A"/>
    <w:rsid w:val="003D5D3A"/>
    <w:rsid w:val="003D634F"/>
    <w:rsid w:val="0041338B"/>
    <w:rsid w:val="00453F94"/>
    <w:rsid w:val="00476AA5"/>
    <w:rsid w:val="004E2380"/>
    <w:rsid w:val="004F2BB8"/>
    <w:rsid w:val="005941CC"/>
    <w:rsid w:val="005A21A7"/>
    <w:rsid w:val="005B544E"/>
    <w:rsid w:val="005C7990"/>
    <w:rsid w:val="00654090"/>
    <w:rsid w:val="006D3019"/>
    <w:rsid w:val="00763F39"/>
    <w:rsid w:val="007B7B89"/>
    <w:rsid w:val="007C6B40"/>
    <w:rsid w:val="00823617"/>
    <w:rsid w:val="008938D4"/>
    <w:rsid w:val="0089454E"/>
    <w:rsid w:val="008B2579"/>
    <w:rsid w:val="008C392E"/>
    <w:rsid w:val="008E41D2"/>
    <w:rsid w:val="008F1713"/>
    <w:rsid w:val="0097146D"/>
    <w:rsid w:val="00985971"/>
    <w:rsid w:val="009B7ABD"/>
    <w:rsid w:val="009D3CC6"/>
    <w:rsid w:val="009E593D"/>
    <w:rsid w:val="00A916A8"/>
    <w:rsid w:val="00B54F68"/>
    <w:rsid w:val="00BD6F4F"/>
    <w:rsid w:val="00BE3862"/>
    <w:rsid w:val="00C0477D"/>
    <w:rsid w:val="00C1603D"/>
    <w:rsid w:val="00C42332"/>
    <w:rsid w:val="00C93041"/>
    <w:rsid w:val="00C94A59"/>
    <w:rsid w:val="00CB4A59"/>
    <w:rsid w:val="00CE143F"/>
    <w:rsid w:val="00CE7988"/>
    <w:rsid w:val="00D16672"/>
    <w:rsid w:val="00D56122"/>
    <w:rsid w:val="00D57ABC"/>
    <w:rsid w:val="00D65401"/>
    <w:rsid w:val="00DB5D5C"/>
    <w:rsid w:val="00DD044C"/>
    <w:rsid w:val="00DE6DBB"/>
    <w:rsid w:val="00E20411"/>
    <w:rsid w:val="00E36AA1"/>
    <w:rsid w:val="00E72D26"/>
    <w:rsid w:val="00E83171"/>
    <w:rsid w:val="00F40F65"/>
    <w:rsid w:val="00FB0A7A"/>
    <w:rsid w:val="00FB1179"/>
    <w:rsid w:val="00FB339A"/>
    <w:rsid w:val="00FE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0D"/>
    <w:rPr>
      <w:b/>
      <w:bCs/>
    </w:rPr>
  </w:style>
  <w:style w:type="paragraph" w:customStyle="1" w:styleId="Default">
    <w:name w:val="Default"/>
    <w:rsid w:val="0098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C93041"/>
  </w:style>
  <w:style w:type="paragraph" w:customStyle="1" w:styleId="rvps8">
    <w:name w:val="rvps8"/>
    <w:basedOn w:val="a"/>
    <w:rsid w:val="00C9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C93041"/>
    <w:pPr>
      <w:spacing w:after="0" w:line="240" w:lineRule="auto"/>
    </w:pPr>
  </w:style>
  <w:style w:type="paragraph" w:customStyle="1" w:styleId="rvps12">
    <w:name w:val="rvps12"/>
    <w:basedOn w:val="a"/>
    <w:rsid w:val="00C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C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BF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D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0D"/>
    <w:rPr>
      <w:b/>
      <w:bCs/>
    </w:rPr>
  </w:style>
  <w:style w:type="paragraph" w:customStyle="1" w:styleId="Default">
    <w:name w:val="Default"/>
    <w:rsid w:val="0098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C93041"/>
  </w:style>
  <w:style w:type="paragraph" w:customStyle="1" w:styleId="rvps8">
    <w:name w:val="rvps8"/>
    <w:basedOn w:val="a"/>
    <w:rsid w:val="00C9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C93041"/>
    <w:pPr>
      <w:spacing w:after="0" w:line="240" w:lineRule="auto"/>
    </w:pPr>
  </w:style>
  <w:style w:type="paragraph" w:customStyle="1" w:styleId="rvps12">
    <w:name w:val="rvps12"/>
    <w:basedOn w:val="a"/>
    <w:rsid w:val="00C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C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BF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D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3D9-6745-4C7A-8A6E-1E289BC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8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2019-01-29T10:56:00Z</cp:lastPrinted>
  <dcterms:created xsi:type="dcterms:W3CDTF">2017-10-05T09:42:00Z</dcterms:created>
  <dcterms:modified xsi:type="dcterms:W3CDTF">2019-03-01T12:00:00Z</dcterms:modified>
</cp:coreProperties>
</file>