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38BE" w14:textId="293581B4" w:rsidR="005330A8" w:rsidRDefault="00FC34D6" w:rsidP="005330A8">
      <w:pPr>
        <w:ind w:right="142"/>
      </w:pPr>
      <w:r>
        <w:t xml:space="preserve"> </w:t>
      </w:r>
      <w:r w:rsidR="005330A8">
        <w:t xml:space="preserve">                                                                                             </w:t>
      </w:r>
      <w:r w:rsidR="005330A8" w:rsidRPr="004D0635">
        <w:t xml:space="preserve">Додаток </w:t>
      </w:r>
      <w:r w:rsidR="0029050F">
        <w:t>1</w:t>
      </w:r>
      <w:r w:rsidR="005330A8" w:rsidRPr="004D0635">
        <w:t xml:space="preserve"> </w:t>
      </w:r>
    </w:p>
    <w:p w14:paraId="278EA339" w14:textId="77777777" w:rsidR="005330A8" w:rsidRDefault="005330A8" w:rsidP="005330A8">
      <w:pPr>
        <w:ind w:right="142"/>
      </w:pPr>
      <w:r>
        <w:t xml:space="preserve">                                                                                             </w:t>
      </w:r>
      <w:r w:rsidRPr="004D0635">
        <w:t xml:space="preserve">до </w:t>
      </w:r>
      <w:r>
        <w:t xml:space="preserve">рішення виконавчого комітету </w:t>
      </w:r>
    </w:p>
    <w:p w14:paraId="26187F26" w14:textId="77777777" w:rsidR="005330A8" w:rsidRDefault="005330A8" w:rsidP="005330A8">
      <w:pPr>
        <w:ind w:right="142"/>
      </w:pPr>
      <w:r>
        <w:t xml:space="preserve">                                                                                             Броварської міської ради</w:t>
      </w:r>
    </w:p>
    <w:p w14:paraId="14D2AC8C" w14:textId="77777777" w:rsidR="005330A8" w:rsidRDefault="005330A8" w:rsidP="005330A8">
      <w:pPr>
        <w:ind w:right="142"/>
      </w:pPr>
      <w:r>
        <w:t xml:space="preserve">                                                                                             Броварського району </w:t>
      </w:r>
    </w:p>
    <w:p w14:paraId="7132453B" w14:textId="77777777" w:rsidR="005330A8" w:rsidRDefault="005330A8" w:rsidP="005330A8">
      <w:pPr>
        <w:ind w:right="142"/>
      </w:pPr>
      <w:r>
        <w:t xml:space="preserve">                                                                                             Київської  області</w:t>
      </w:r>
    </w:p>
    <w:p w14:paraId="3096E87D" w14:textId="5B48CE5A" w:rsidR="005330A8" w:rsidRDefault="005330A8" w:rsidP="005330A8">
      <w:pPr>
        <w:ind w:right="142"/>
      </w:pPr>
      <w:r>
        <w:t xml:space="preserve">                                                                                             </w:t>
      </w:r>
      <w:r w:rsidR="00356168">
        <w:t>в</w:t>
      </w:r>
      <w:r>
        <w:t>ід</w:t>
      </w:r>
      <w:r w:rsidR="00356168">
        <w:t xml:space="preserve"> 15.02.2022 </w:t>
      </w:r>
      <w:r>
        <w:t>№</w:t>
      </w:r>
      <w:r w:rsidR="00356168">
        <w:t xml:space="preserve"> 123</w:t>
      </w:r>
    </w:p>
    <w:p w14:paraId="2861C739" w14:textId="77777777" w:rsidR="005330A8" w:rsidRDefault="005330A8" w:rsidP="005330A8">
      <w:pPr>
        <w:shd w:val="clear" w:color="auto" w:fill="FFFFFF"/>
        <w:jc w:val="center"/>
        <w:rPr>
          <w:b/>
          <w:bCs/>
          <w:sz w:val="28"/>
          <w:szCs w:val="28"/>
          <w:lang w:eastAsia="ru-RU"/>
        </w:rPr>
      </w:pPr>
    </w:p>
    <w:p w14:paraId="4A2497F1" w14:textId="77777777" w:rsidR="005330A8" w:rsidRPr="00336E38" w:rsidRDefault="005330A8" w:rsidP="005330A8">
      <w:pPr>
        <w:shd w:val="clear" w:color="auto" w:fill="FFFFFF"/>
        <w:jc w:val="center"/>
        <w:rPr>
          <w:b/>
          <w:bCs/>
          <w:sz w:val="28"/>
          <w:szCs w:val="28"/>
          <w:lang w:eastAsia="ru-RU"/>
        </w:rPr>
      </w:pPr>
      <w:r w:rsidRPr="00336E38">
        <w:rPr>
          <w:b/>
          <w:bCs/>
          <w:sz w:val="28"/>
          <w:szCs w:val="28"/>
          <w:lang w:eastAsia="ru-RU"/>
        </w:rPr>
        <w:t xml:space="preserve">ПОЛОЖЕННЯ </w:t>
      </w:r>
    </w:p>
    <w:p w14:paraId="78E5E844" w14:textId="77777777" w:rsidR="005330A8" w:rsidRPr="00336E38" w:rsidRDefault="005330A8" w:rsidP="005330A8">
      <w:pPr>
        <w:shd w:val="clear" w:color="auto" w:fill="FFFFFF"/>
        <w:jc w:val="center"/>
        <w:rPr>
          <w:b/>
          <w:bCs/>
          <w:sz w:val="28"/>
          <w:szCs w:val="28"/>
          <w:lang w:eastAsia="ru-RU"/>
        </w:rPr>
      </w:pPr>
      <w:r w:rsidRPr="00336E38">
        <w:rPr>
          <w:b/>
          <w:bCs/>
          <w:sz w:val="28"/>
          <w:szCs w:val="28"/>
          <w:lang w:eastAsia="ru-RU"/>
        </w:rPr>
        <w:t xml:space="preserve">про проведення конкурсу щодо надання права на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w:t>
      </w:r>
    </w:p>
    <w:p w14:paraId="270C723D" w14:textId="77777777" w:rsidR="005330A8" w:rsidRDefault="005330A8" w:rsidP="005330A8">
      <w:pPr>
        <w:shd w:val="clear" w:color="auto" w:fill="FFFFFF"/>
        <w:jc w:val="center"/>
        <w:rPr>
          <w:b/>
          <w:bCs/>
          <w:sz w:val="28"/>
          <w:szCs w:val="28"/>
          <w:lang w:eastAsia="ru-RU"/>
        </w:rPr>
      </w:pPr>
      <w:r w:rsidRPr="00336E38">
        <w:rPr>
          <w:b/>
          <w:bCs/>
          <w:sz w:val="28"/>
          <w:szCs w:val="28"/>
          <w:lang w:eastAsia="ru-RU"/>
        </w:rPr>
        <w:t>міста Бровари</w:t>
      </w:r>
    </w:p>
    <w:p w14:paraId="2387599D" w14:textId="77777777" w:rsidR="005330A8" w:rsidRPr="00336E38" w:rsidRDefault="005330A8" w:rsidP="005330A8">
      <w:pPr>
        <w:shd w:val="clear" w:color="auto" w:fill="FFFFFF"/>
        <w:jc w:val="center"/>
        <w:rPr>
          <w:b/>
          <w:bCs/>
          <w:sz w:val="28"/>
          <w:szCs w:val="28"/>
          <w:lang w:eastAsia="ru-RU"/>
        </w:rPr>
      </w:pPr>
    </w:p>
    <w:p w14:paraId="1A85B281" w14:textId="77777777" w:rsidR="005330A8" w:rsidRDefault="005330A8" w:rsidP="005330A8">
      <w:pPr>
        <w:shd w:val="clear" w:color="auto" w:fill="FFFFFF"/>
        <w:jc w:val="center"/>
        <w:rPr>
          <w:b/>
          <w:bCs/>
          <w:sz w:val="28"/>
          <w:szCs w:val="28"/>
          <w:lang w:eastAsia="ru-RU"/>
        </w:rPr>
      </w:pPr>
      <w:r w:rsidRPr="00D25D92">
        <w:rPr>
          <w:b/>
          <w:bCs/>
          <w:sz w:val="28"/>
          <w:szCs w:val="28"/>
          <w:lang w:eastAsia="ru-RU"/>
        </w:rPr>
        <w:t>1. Загальні положення</w:t>
      </w:r>
      <w:r>
        <w:rPr>
          <w:b/>
          <w:bCs/>
          <w:sz w:val="28"/>
          <w:szCs w:val="28"/>
          <w:lang w:eastAsia="ru-RU"/>
        </w:rPr>
        <w:t>.</w:t>
      </w:r>
    </w:p>
    <w:p w14:paraId="161DC9DF" w14:textId="77777777" w:rsidR="005330A8" w:rsidRPr="00D25D92" w:rsidRDefault="005330A8" w:rsidP="005330A8">
      <w:pPr>
        <w:shd w:val="clear" w:color="auto" w:fill="FFFFFF"/>
        <w:jc w:val="center"/>
        <w:rPr>
          <w:b/>
          <w:sz w:val="28"/>
          <w:szCs w:val="28"/>
          <w:lang w:eastAsia="ru-RU"/>
        </w:rPr>
      </w:pPr>
    </w:p>
    <w:p w14:paraId="0FD61CAC" w14:textId="77777777" w:rsidR="005330A8" w:rsidRPr="00336E38" w:rsidRDefault="005330A8" w:rsidP="005330A8">
      <w:pPr>
        <w:shd w:val="clear" w:color="auto" w:fill="FFFFFF"/>
        <w:jc w:val="both"/>
        <w:rPr>
          <w:sz w:val="28"/>
          <w:szCs w:val="28"/>
          <w:lang w:eastAsia="ru-RU"/>
        </w:rPr>
      </w:pPr>
      <w:r w:rsidRPr="00336E38">
        <w:rPr>
          <w:sz w:val="28"/>
          <w:szCs w:val="28"/>
          <w:lang w:eastAsia="ru-RU"/>
        </w:rPr>
        <w:t>1.1.  Терміни, що вживаються у даному Положенні, мають таке значення:</w:t>
      </w:r>
    </w:p>
    <w:p w14:paraId="2416AFDA" w14:textId="77777777" w:rsidR="005330A8" w:rsidRPr="00336E38" w:rsidRDefault="005330A8" w:rsidP="005330A8">
      <w:pPr>
        <w:shd w:val="clear" w:color="auto" w:fill="FFFFFF"/>
        <w:jc w:val="both"/>
        <w:rPr>
          <w:sz w:val="28"/>
          <w:szCs w:val="28"/>
          <w:lang w:eastAsia="ru-RU"/>
        </w:rPr>
      </w:pPr>
      <w:r w:rsidRPr="00F37C1F">
        <w:rPr>
          <w:bCs/>
          <w:sz w:val="28"/>
          <w:szCs w:val="28"/>
          <w:lang w:eastAsia="ru-RU"/>
        </w:rPr>
        <w:t>Об’єкт конкурсу</w:t>
      </w:r>
      <w:r w:rsidRPr="00F37C1F">
        <w:rPr>
          <w:sz w:val="28"/>
          <w:szCs w:val="28"/>
          <w:lang w:eastAsia="ru-RU"/>
        </w:rPr>
        <w:t xml:space="preserve"> -</w:t>
      </w:r>
      <w:r w:rsidRPr="00F37C1F">
        <w:rPr>
          <w:bCs/>
          <w:sz w:val="28"/>
          <w:szCs w:val="28"/>
          <w:lang w:eastAsia="ru-RU"/>
        </w:rPr>
        <w:t xml:space="preserve"> право на укладення Договору тимчасового користування  </w:t>
      </w:r>
      <w:r w:rsidRPr="00F37C1F">
        <w:rPr>
          <w:sz w:val="28"/>
          <w:szCs w:val="28"/>
          <w:lang w:eastAsia="ru-RU"/>
        </w:rPr>
        <w:t xml:space="preserve">окремим елементам благоустрою комунальної власності для розміщення </w:t>
      </w:r>
      <w:r w:rsidRPr="00336E38">
        <w:rPr>
          <w:sz w:val="28"/>
          <w:szCs w:val="28"/>
          <w:lang w:eastAsia="ru-RU"/>
        </w:rPr>
        <w:t xml:space="preserve">тимчасових об'єктів підприємницької та іншої діяльності; </w:t>
      </w:r>
    </w:p>
    <w:p w14:paraId="15650EF9" w14:textId="1830179F" w:rsidR="005330A8" w:rsidRPr="00336E38" w:rsidRDefault="005330A8" w:rsidP="005330A8">
      <w:pPr>
        <w:shd w:val="clear" w:color="auto" w:fill="FFFFFF"/>
        <w:jc w:val="both"/>
        <w:rPr>
          <w:sz w:val="28"/>
          <w:szCs w:val="28"/>
        </w:rPr>
      </w:pPr>
      <w:r w:rsidRPr="00336E38">
        <w:rPr>
          <w:sz w:val="28"/>
          <w:szCs w:val="28"/>
        </w:rPr>
        <w:t xml:space="preserve">Схема розміщення тимчасових споруд торговельного, побутового, соціально-культурного чи іншого призначення для здійснення підприємницької діяльності (далі - СРТС) - текстові та графічні матеріали, якими визначаються місця розташування </w:t>
      </w:r>
      <w:r w:rsidR="00A75B5A">
        <w:rPr>
          <w:sz w:val="28"/>
          <w:szCs w:val="28"/>
        </w:rPr>
        <w:t xml:space="preserve">тимчасових споруд (далі </w:t>
      </w:r>
      <w:r w:rsidRPr="00336E38">
        <w:rPr>
          <w:sz w:val="28"/>
          <w:szCs w:val="28"/>
        </w:rPr>
        <w:t>ТС</w:t>
      </w:r>
      <w:r w:rsidR="00A75B5A">
        <w:rPr>
          <w:sz w:val="28"/>
          <w:szCs w:val="28"/>
        </w:rPr>
        <w:t>)</w:t>
      </w:r>
      <w:r w:rsidRPr="00336E38">
        <w:rPr>
          <w:sz w:val="28"/>
          <w:szCs w:val="28"/>
        </w:rPr>
        <w:t>, розроблені з урахуванням вимог будівельних, санітарно-гігієнічних норм, а також існуючих містобудівних обмежень, вимог щодо охорони навколишнього природного середовища та раціонального використання територій, охорони історико-культурної спадщини, земельно-господарського устрою.</w:t>
      </w:r>
    </w:p>
    <w:p w14:paraId="60FC1297" w14:textId="18018405" w:rsidR="005330A8" w:rsidRPr="00336E38" w:rsidRDefault="005330A8" w:rsidP="005330A8">
      <w:pPr>
        <w:shd w:val="clear" w:color="auto" w:fill="FFFFFF"/>
        <w:jc w:val="both"/>
        <w:rPr>
          <w:sz w:val="28"/>
          <w:szCs w:val="28"/>
          <w:lang w:eastAsia="ru-RU"/>
        </w:rPr>
      </w:pPr>
      <w:r w:rsidRPr="00336E38">
        <w:rPr>
          <w:bCs/>
          <w:sz w:val="28"/>
          <w:szCs w:val="28"/>
          <w:lang w:eastAsia="ru-RU"/>
        </w:rPr>
        <w:t>Конкурс</w:t>
      </w:r>
      <w:r w:rsidRPr="00336E38">
        <w:rPr>
          <w:sz w:val="28"/>
          <w:szCs w:val="28"/>
          <w:lang w:eastAsia="ru-RU"/>
        </w:rPr>
        <w:t xml:space="preserve"> – конкурентний спосіб надання Претенденту права на укладення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w:t>
      </w:r>
    </w:p>
    <w:p w14:paraId="4162042C" w14:textId="52274980" w:rsidR="005330A8" w:rsidRPr="00336E38" w:rsidRDefault="005330A8" w:rsidP="005330A8">
      <w:pPr>
        <w:shd w:val="clear" w:color="auto" w:fill="FFFFFF"/>
        <w:jc w:val="both"/>
        <w:rPr>
          <w:bCs/>
          <w:sz w:val="28"/>
          <w:szCs w:val="28"/>
          <w:lang w:eastAsia="ru-RU"/>
        </w:rPr>
      </w:pPr>
      <w:r w:rsidRPr="00336E38">
        <w:rPr>
          <w:bCs/>
          <w:sz w:val="28"/>
          <w:szCs w:val="28"/>
          <w:lang w:eastAsia="ru-RU"/>
        </w:rPr>
        <w:t xml:space="preserve">Конкурсна пропозиція </w:t>
      </w:r>
      <w:r>
        <w:rPr>
          <w:bCs/>
          <w:sz w:val="28"/>
          <w:szCs w:val="28"/>
          <w:lang w:eastAsia="ru-RU"/>
        </w:rPr>
        <w:t>-</w:t>
      </w:r>
      <w:r w:rsidRPr="00336E38">
        <w:rPr>
          <w:bCs/>
          <w:sz w:val="28"/>
          <w:szCs w:val="28"/>
          <w:lang w:eastAsia="ru-RU"/>
        </w:rPr>
        <w:t xml:space="preserve"> надання </w:t>
      </w:r>
      <w:r w:rsidR="003D2133">
        <w:rPr>
          <w:bCs/>
          <w:sz w:val="28"/>
          <w:szCs w:val="28"/>
          <w:lang w:eastAsia="ru-RU"/>
        </w:rPr>
        <w:t>П</w:t>
      </w:r>
      <w:r w:rsidRPr="00336E38">
        <w:rPr>
          <w:bCs/>
          <w:sz w:val="28"/>
          <w:szCs w:val="28"/>
          <w:lang w:eastAsia="ru-RU"/>
        </w:rPr>
        <w:t>ретендентом пропозицій та гарантій виконання своїх зобов’язань щодо організації використання Об`єкту конкурсу для провадження підприємницької діяльності, можливість забезпечення яких підтверджується документально.</w:t>
      </w:r>
      <w:r>
        <w:rPr>
          <w:bCs/>
          <w:sz w:val="28"/>
          <w:szCs w:val="28"/>
          <w:lang w:eastAsia="ru-RU"/>
        </w:rPr>
        <w:t xml:space="preserve"> </w:t>
      </w:r>
      <w:r w:rsidRPr="00336E38">
        <w:rPr>
          <w:bCs/>
          <w:sz w:val="28"/>
          <w:szCs w:val="28"/>
          <w:lang w:eastAsia="ru-RU"/>
        </w:rPr>
        <w:t xml:space="preserve">Конкурсна пропозиція має містити інформацію щодо розміру щомісячної оплати за користування Об`єктом конкурсу, виду діяльності якою займається </w:t>
      </w:r>
      <w:r w:rsidR="003D2133">
        <w:rPr>
          <w:bCs/>
          <w:sz w:val="28"/>
          <w:szCs w:val="28"/>
          <w:lang w:eastAsia="ru-RU"/>
        </w:rPr>
        <w:t>П</w:t>
      </w:r>
      <w:r w:rsidRPr="00336E38">
        <w:rPr>
          <w:bCs/>
          <w:sz w:val="28"/>
          <w:szCs w:val="28"/>
          <w:lang w:eastAsia="ru-RU"/>
        </w:rPr>
        <w:t>ретендент, досвіду і часу роботи  претендента та інше;</w:t>
      </w:r>
    </w:p>
    <w:p w14:paraId="6846D33D" w14:textId="77777777" w:rsidR="005330A8" w:rsidRPr="00F04C61" w:rsidRDefault="005330A8" w:rsidP="005330A8">
      <w:pPr>
        <w:shd w:val="clear" w:color="auto" w:fill="FFFFFF"/>
        <w:jc w:val="both"/>
        <w:rPr>
          <w:bCs/>
          <w:sz w:val="28"/>
          <w:szCs w:val="28"/>
          <w:lang w:eastAsia="ru-RU"/>
        </w:rPr>
      </w:pPr>
      <w:r w:rsidRPr="00F04C61">
        <w:rPr>
          <w:bCs/>
          <w:sz w:val="28"/>
          <w:szCs w:val="28"/>
          <w:lang w:eastAsia="ru-RU"/>
        </w:rPr>
        <w:t xml:space="preserve">Конкурсна комісія - орган, що утворюється виконавчим комітетом Броварської міської ради Броварського району Київської області для підготовки і проведення конкурсу щодо надання права на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w:t>
      </w:r>
      <w:r w:rsidRPr="00F04C61">
        <w:rPr>
          <w:bCs/>
          <w:sz w:val="28"/>
          <w:szCs w:val="28"/>
          <w:lang w:eastAsia="ru-RU"/>
        </w:rPr>
        <w:lastRenderedPageBreak/>
        <w:t>соціально-культурного та іншого призначення на адміністративній території  міста Бровари</w:t>
      </w:r>
      <w:r>
        <w:rPr>
          <w:bCs/>
          <w:sz w:val="28"/>
          <w:szCs w:val="28"/>
          <w:lang w:eastAsia="ru-RU"/>
        </w:rPr>
        <w:t>;</w:t>
      </w:r>
    </w:p>
    <w:p w14:paraId="0022C167" w14:textId="77777777" w:rsidR="005330A8" w:rsidRPr="00336E38" w:rsidRDefault="005330A8" w:rsidP="005330A8">
      <w:pPr>
        <w:shd w:val="clear" w:color="auto" w:fill="FFFFFF"/>
        <w:jc w:val="both"/>
        <w:rPr>
          <w:i/>
          <w:sz w:val="28"/>
          <w:szCs w:val="28"/>
          <w:lang w:eastAsia="ru-RU"/>
        </w:rPr>
      </w:pPr>
      <w:r w:rsidRPr="00336E38">
        <w:rPr>
          <w:sz w:val="28"/>
          <w:szCs w:val="28"/>
        </w:rPr>
        <w:t xml:space="preserve">Секретар конкурсної комісії </w:t>
      </w:r>
      <w:r>
        <w:rPr>
          <w:sz w:val="28"/>
          <w:szCs w:val="28"/>
        </w:rPr>
        <w:t>-</w:t>
      </w:r>
      <w:r w:rsidRPr="00336E38">
        <w:rPr>
          <w:sz w:val="28"/>
          <w:szCs w:val="28"/>
        </w:rPr>
        <w:t xml:space="preserve"> представник</w:t>
      </w:r>
      <w:r w:rsidRPr="00336E38">
        <w:rPr>
          <w:sz w:val="28"/>
          <w:szCs w:val="28"/>
          <w:lang w:eastAsia="ru-RU"/>
        </w:rPr>
        <w:t xml:space="preserve"> управління економіки та інвестицій </w:t>
      </w:r>
      <w:r>
        <w:rPr>
          <w:sz w:val="28"/>
          <w:szCs w:val="28"/>
          <w:lang w:eastAsia="ru-RU"/>
        </w:rPr>
        <w:t xml:space="preserve">виконавчого комітету </w:t>
      </w:r>
      <w:r w:rsidRPr="00336E38">
        <w:rPr>
          <w:sz w:val="28"/>
          <w:szCs w:val="28"/>
          <w:lang w:eastAsia="ru-RU"/>
        </w:rPr>
        <w:t xml:space="preserve">Броварської міської ради </w:t>
      </w:r>
      <w:r>
        <w:rPr>
          <w:sz w:val="28"/>
          <w:szCs w:val="28"/>
          <w:lang w:eastAsia="ru-RU"/>
        </w:rPr>
        <w:t xml:space="preserve">Броварського району </w:t>
      </w:r>
      <w:r w:rsidRPr="00336E38">
        <w:rPr>
          <w:sz w:val="28"/>
          <w:szCs w:val="28"/>
          <w:lang w:eastAsia="ru-RU"/>
        </w:rPr>
        <w:t>Київської області</w:t>
      </w:r>
      <w:r w:rsidRPr="00336E38">
        <w:rPr>
          <w:sz w:val="28"/>
          <w:szCs w:val="28"/>
        </w:rPr>
        <w:t>;</w:t>
      </w:r>
    </w:p>
    <w:p w14:paraId="506231A8" w14:textId="2E79E7F3" w:rsidR="005330A8" w:rsidRPr="00336E38" w:rsidRDefault="00176743" w:rsidP="005330A8">
      <w:pPr>
        <w:shd w:val="clear" w:color="auto" w:fill="FFFFFF"/>
        <w:jc w:val="both"/>
        <w:rPr>
          <w:sz w:val="28"/>
          <w:szCs w:val="28"/>
        </w:rPr>
      </w:pPr>
      <w:r>
        <w:rPr>
          <w:sz w:val="28"/>
          <w:szCs w:val="28"/>
        </w:rPr>
        <w:t>Початкова ціна - м</w:t>
      </w:r>
      <w:r w:rsidR="005330A8" w:rsidRPr="00084515">
        <w:rPr>
          <w:sz w:val="28"/>
          <w:szCs w:val="28"/>
        </w:rPr>
        <w:t>інімальний розмір щомісячної оплати, затверджен</w:t>
      </w:r>
      <w:r>
        <w:rPr>
          <w:sz w:val="28"/>
          <w:szCs w:val="28"/>
        </w:rPr>
        <w:t xml:space="preserve">ий рішенням </w:t>
      </w:r>
      <w:r w:rsidR="005330A8" w:rsidRPr="00084515">
        <w:rPr>
          <w:sz w:val="28"/>
          <w:szCs w:val="28"/>
        </w:rPr>
        <w:t xml:space="preserve"> Броварської  міської  ради Броварського району  Київської області на початок проведення конкурсу;</w:t>
      </w:r>
      <w:r w:rsidR="005330A8" w:rsidRPr="00336E38">
        <w:rPr>
          <w:sz w:val="28"/>
          <w:szCs w:val="28"/>
        </w:rPr>
        <w:t xml:space="preserve"> </w:t>
      </w:r>
    </w:p>
    <w:p w14:paraId="6217DE6F" w14:textId="77777777" w:rsidR="005330A8" w:rsidRPr="00336E38" w:rsidRDefault="005330A8" w:rsidP="005330A8">
      <w:pPr>
        <w:shd w:val="clear" w:color="auto" w:fill="FFFFFF"/>
        <w:jc w:val="both"/>
        <w:rPr>
          <w:sz w:val="28"/>
          <w:szCs w:val="28"/>
          <w:lang w:eastAsia="ru-RU"/>
        </w:rPr>
      </w:pPr>
      <w:r w:rsidRPr="00336E38">
        <w:rPr>
          <w:bCs/>
          <w:sz w:val="28"/>
          <w:szCs w:val="28"/>
          <w:lang w:eastAsia="ru-RU"/>
        </w:rPr>
        <w:t>Заявник (претендент)</w:t>
      </w:r>
      <w:r w:rsidRPr="00336E38">
        <w:rPr>
          <w:sz w:val="28"/>
          <w:szCs w:val="28"/>
          <w:lang w:eastAsia="ru-RU"/>
        </w:rPr>
        <w:t> </w:t>
      </w:r>
      <w:r>
        <w:rPr>
          <w:sz w:val="28"/>
          <w:szCs w:val="28"/>
          <w:lang w:eastAsia="ru-RU"/>
        </w:rPr>
        <w:t>-</w:t>
      </w:r>
      <w:r w:rsidRPr="00336E38">
        <w:rPr>
          <w:sz w:val="28"/>
          <w:szCs w:val="28"/>
          <w:lang w:eastAsia="ru-RU"/>
        </w:rPr>
        <w:t xml:space="preserve"> суб’єкт господарської діяльності, який офіційно подав свої пропозиції для участі у конкурсі;</w:t>
      </w:r>
    </w:p>
    <w:p w14:paraId="48BD3FD6" w14:textId="77777777" w:rsidR="005330A8" w:rsidRPr="00336E38" w:rsidRDefault="005330A8" w:rsidP="005330A8">
      <w:pPr>
        <w:shd w:val="clear" w:color="auto" w:fill="FFFFFF"/>
        <w:jc w:val="both"/>
        <w:rPr>
          <w:sz w:val="28"/>
          <w:szCs w:val="28"/>
          <w:lang w:eastAsia="ru-RU"/>
        </w:rPr>
      </w:pPr>
      <w:r w:rsidRPr="00947423">
        <w:rPr>
          <w:sz w:val="28"/>
          <w:szCs w:val="28"/>
          <w:lang w:eastAsia="ru-RU"/>
        </w:rPr>
        <w:t>Договір - 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r w:rsidRPr="00336E38">
        <w:rPr>
          <w:sz w:val="28"/>
          <w:szCs w:val="28"/>
          <w:lang w:eastAsia="ru-RU"/>
        </w:rPr>
        <w:t xml:space="preserve"> </w:t>
      </w:r>
    </w:p>
    <w:p w14:paraId="1F46C3B8" w14:textId="77777777" w:rsidR="005330A8" w:rsidRPr="00336E38" w:rsidRDefault="005330A8" w:rsidP="005330A8">
      <w:pPr>
        <w:shd w:val="clear" w:color="auto" w:fill="FFFFFF"/>
        <w:jc w:val="both"/>
        <w:rPr>
          <w:sz w:val="28"/>
          <w:szCs w:val="28"/>
          <w:lang w:eastAsia="ru-RU"/>
        </w:rPr>
      </w:pPr>
      <w:r w:rsidRPr="00336E38">
        <w:rPr>
          <w:sz w:val="28"/>
          <w:szCs w:val="28"/>
          <w:lang w:eastAsia="ru-RU"/>
        </w:rPr>
        <w:t>Виконавець</w:t>
      </w:r>
      <w:r w:rsidRPr="00336E38">
        <w:rPr>
          <w:b/>
          <w:sz w:val="28"/>
          <w:szCs w:val="28"/>
          <w:lang w:eastAsia="ru-RU"/>
        </w:rPr>
        <w:t xml:space="preserve"> </w:t>
      </w:r>
      <w:r>
        <w:rPr>
          <w:b/>
          <w:sz w:val="28"/>
          <w:szCs w:val="28"/>
          <w:lang w:eastAsia="ru-RU"/>
        </w:rPr>
        <w:t xml:space="preserve">- </w:t>
      </w:r>
      <w:r w:rsidRPr="00336E38">
        <w:rPr>
          <w:sz w:val="28"/>
          <w:szCs w:val="28"/>
          <w:lang w:eastAsia="ru-RU"/>
        </w:rPr>
        <w:t>Комунальне підприємство</w:t>
      </w:r>
      <w:r>
        <w:rPr>
          <w:sz w:val="28"/>
          <w:szCs w:val="28"/>
          <w:lang w:eastAsia="ru-RU"/>
        </w:rPr>
        <w:t xml:space="preserve"> Броварської міської ради</w:t>
      </w:r>
      <w:r w:rsidRPr="00336E38">
        <w:rPr>
          <w:sz w:val="28"/>
          <w:szCs w:val="28"/>
          <w:lang w:eastAsia="ru-RU"/>
        </w:rPr>
        <w:t xml:space="preserve"> </w:t>
      </w:r>
      <w:r>
        <w:rPr>
          <w:sz w:val="28"/>
          <w:szCs w:val="28"/>
          <w:lang w:eastAsia="ru-RU"/>
        </w:rPr>
        <w:t xml:space="preserve">Броварського району Київської області </w:t>
      </w:r>
      <w:r w:rsidRPr="00336E38">
        <w:rPr>
          <w:sz w:val="28"/>
          <w:szCs w:val="28"/>
          <w:lang w:eastAsia="ru-RU"/>
        </w:rPr>
        <w:t xml:space="preserve">«БРОВАРИ-БЛАГОУСТРІЙ», </w:t>
      </w:r>
      <w:r>
        <w:rPr>
          <w:sz w:val="28"/>
          <w:szCs w:val="28"/>
          <w:lang w:eastAsia="ru-RU"/>
        </w:rPr>
        <w:t>яке</w:t>
      </w:r>
      <w:r w:rsidRPr="00336E38">
        <w:rPr>
          <w:sz w:val="28"/>
          <w:szCs w:val="28"/>
          <w:lang w:eastAsia="ru-RU"/>
        </w:rPr>
        <w:t xml:space="preserve"> укладає Договір тимчасового користування окремим елемент</w:t>
      </w:r>
      <w:r>
        <w:rPr>
          <w:sz w:val="28"/>
          <w:szCs w:val="28"/>
          <w:lang w:eastAsia="ru-RU"/>
        </w:rPr>
        <w:t>ом</w:t>
      </w:r>
      <w:r w:rsidRPr="00336E38">
        <w:rPr>
          <w:sz w:val="28"/>
          <w:szCs w:val="28"/>
          <w:lang w:eastAsia="ru-RU"/>
        </w:rPr>
        <w:t xml:space="preserve"> благоустрою комунальної власності </w:t>
      </w:r>
      <w:r w:rsidRPr="00947423">
        <w:rPr>
          <w:sz w:val="28"/>
          <w:szCs w:val="28"/>
          <w:lang w:eastAsia="ru-RU"/>
        </w:rPr>
        <w:t>для розміщення тимчасових об'єктів підп</w:t>
      </w:r>
      <w:r>
        <w:rPr>
          <w:sz w:val="28"/>
          <w:szCs w:val="28"/>
          <w:lang w:eastAsia="ru-RU"/>
        </w:rPr>
        <w:t>риємницької та іншої діяльності</w:t>
      </w:r>
      <w:r w:rsidRPr="00336E38">
        <w:rPr>
          <w:sz w:val="28"/>
          <w:szCs w:val="28"/>
          <w:lang w:eastAsia="ru-RU"/>
        </w:rPr>
        <w:t>,</w:t>
      </w:r>
      <w:r>
        <w:rPr>
          <w:sz w:val="28"/>
          <w:szCs w:val="28"/>
          <w:lang w:eastAsia="ru-RU"/>
        </w:rPr>
        <w:t xml:space="preserve"> що знаходяться на його балансі.</w:t>
      </w:r>
    </w:p>
    <w:p w14:paraId="78CF2E8D" w14:textId="77777777" w:rsidR="005330A8" w:rsidRPr="00336E38" w:rsidRDefault="005330A8" w:rsidP="005330A8">
      <w:pPr>
        <w:shd w:val="clear" w:color="auto" w:fill="FFFFFF"/>
        <w:jc w:val="center"/>
        <w:rPr>
          <w:sz w:val="28"/>
          <w:szCs w:val="28"/>
          <w:lang w:eastAsia="ru-RU"/>
        </w:rPr>
      </w:pPr>
    </w:p>
    <w:p w14:paraId="3F39C6B7" w14:textId="31AA54D4" w:rsidR="005330A8" w:rsidRPr="00336E38" w:rsidRDefault="005330A8" w:rsidP="005330A8">
      <w:pPr>
        <w:shd w:val="clear" w:color="auto" w:fill="FFFFFF"/>
        <w:jc w:val="both"/>
        <w:rPr>
          <w:sz w:val="28"/>
          <w:szCs w:val="28"/>
          <w:lang w:eastAsia="ru-RU"/>
        </w:rPr>
      </w:pPr>
      <w:r w:rsidRPr="00336E38">
        <w:rPr>
          <w:sz w:val="28"/>
          <w:szCs w:val="28"/>
          <w:lang w:eastAsia="ru-RU"/>
        </w:rPr>
        <w:t xml:space="preserve">1.2. Це </w:t>
      </w:r>
      <w:r>
        <w:rPr>
          <w:sz w:val="28"/>
          <w:szCs w:val="28"/>
          <w:lang w:eastAsia="ru-RU"/>
        </w:rPr>
        <w:t>П</w:t>
      </w:r>
      <w:r w:rsidRPr="00336E38">
        <w:rPr>
          <w:sz w:val="28"/>
          <w:szCs w:val="28"/>
          <w:lang w:eastAsia="ru-RU"/>
        </w:rPr>
        <w:t xml:space="preserve">оложення визначає процедуру підготовки та проведення конкурсу </w:t>
      </w:r>
      <w:r w:rsidRPr="008A4B24">
        <w:rPr>
          <w:bCs/>
          <w:sz w:val="28"/>
          <w:szCs w:val="28"/>
          <w:lang w:eastAsia="ru-RU"/>
        </w:rPr>
        <w:t>щодо надання права на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w:t>
      </w:r>
      <w:r>
        <w:rPr>
          <w:bCs/>
          <w:sz w:val="28"/>
          <w:szCs w:val="28"/>
          <w:lang w:eastAsia="ru-RU"/>
        </w:rPr>
        <w:t xml:space="preserve"> </w:t>
      </w:r>
      <w:r w:rsidRPr="008A4B24">
        <w:rPr>
          <w:bCs/>
          <w:sz w:val="28"/>
          <w:szCs w:val="28"/>
          <w:lang w:eastAsia="ru-RU"/>
        </w:rPr>
        <w:t>міста Бровари</w:t>
      </w:r>
      <w:r>
        <w:rPr>
          <w:bCs/>
          <w:sz w:val="28"/>
          <w:szCs w:val="28"/>
          <w:lang w:eastAsia="ru-RU"/>
        </w:rPr>
        <w:t xml:space="preserve"> </w:t>
      </w:r>
      <w:r w:rsidRPr="00336E38">
        <w:rPr>
          <w:sz w:val="28"/>
          <w:szCs w:val="28"/>
          <w:lang w:eastAsia="ru-RU"/>
        </w:rPr>
        <w:t>(далі – Конкурс) і є обов’язковим для виконання конкурсною комісією,  виконавцем, претендентом, що провадить (має на меті провадити) підприємницьку діяльність, та іншими суб’єктами.</w:t>
      </w:r>
    </w:p>
    <w:p w14:paraId="26893F1C" w14:textId="77777777" w:rsidR="005330A8" w:rsidRPr="00336E38" w:rsidRDefault="005330A8" w:rsidP="005330A8">
      <w:pPr>
        <w:shd w:val="clear" w:color="auto" w:fill="FFFFFF"/>
        <w:jc w:val="both"/>
        <w:rPr>
          <w:sz w:val="28"/>
          <w:szCs w:val="28"/>
          <w:lang w:eastAsia="ru-RU"/>
        </w:rPr>
      </w:pPr>
    </w:p>
    <w:p w14:paraId="7A46ECD6" w14:textId="560389E9" w:rsidR="005330A8" w:rsidRPr="00336E38" w:rsidRDefault="005330A8" w:rsidP="005330A8">
      <w:pPr>
        <w:shd w:val="clear" w:color="auto" w:fill="FFFFFF"/>
        <w:jc w:val="both"/>
        <w:rPr>
          <w:sz w:val="28"/>
          <w:szCs w:val="28"/>
          <w:lang w:eastAsia="ru-RU"/>
        </w:rPr>
      </w:pPr>
      <w:r w:rsidRPr="00336E38">
        <w:rPr>
          <w:sz w:val="28"/>
          <w:szCs w:val="28"/>
          <w:lang w:eastAsia="ru-RU"/>
        </w:rPr>
        <w:t xml:space="preserve">1.3. Організацію і проведення </w:t>
      </w:r>
      <w:r w:rsidR="00D24E47">
        <w:rPr>
          <w:sz w:val="28"/>
          <w:szCs w:val="28"/>
          <w:lang w:eastAsia="ru-RU"/>
        </w:rPr>
        <w:t>К</w:t>
      </w:r>
      <w:r w:rsidRPr="00336E38">
        <w:rPr>
          <w:sz w:val="28"/>
          <w:szCs w:val="28"/>
          <w:lang w:eastAsia="ru-RU"/>
        </w:rPr>
        <w:t>онкурсу забезпечує Конкурсна комісія.</w:t>
      </w:r>
    </w:p>
    <w:p w14:paraId="0DF8BB84" w14:textId="77777777" w:rsidR="005330A8" w:rsidRPr="00336E38" w:rsidRDefault="005330A8" w:rsidP="005330A8">
      <w:pPr>
        <w:shd w:val="clear" w:color="auto" w:fill="FFFFFF"/>
        <w:jc w:val="both"/>
        <w:rPr>
          <w:sz w:val="28"/>
          <w:szCs w:val="28"/>
          <w:lang w:eastAsia="ru-RU"/>
        </w:rPr>
      </w:pPr>
    </w:p>
    <w:p w14:paraId="1A3E6E7A" w14:textId="03D0610E" w:rsidR="005330A8" w:rsidRPr="00336E38" w:rsidRDefault="005330A8" w:rsidP="005330A8">
      <w:pPr>
        <w:shd w:val="clear" w:color="auto" w:fill="FFFFFF"/>
        <w:jc w:val="both"/>
        <w:rPr>
          <w:sz w:val="28"/>
          <w:szCs w:val="28"/>
          <w:lang w:eastAsia="ru-RU"/>
        </w:rPr>
      </w:pPr>
      <w:r w:rsidRPr="00336E38">
        <w:rPr>
          <w:sz w:val="28"/>
          <w:szCs w:val="28"/>
          <w:lang w:eastAsia="ru-RU"/>
        </w:rPr>
        <w:t xml:space="preserve">1.4. У </w:t>
      </w:r>
      <w:r w:rsidR="008B6372">
        <w:rPr>
          <w:sz w:val="28"/>
          <w:szCs w:val="28"/>
          <w:lang w:eastAsia="ru-RU"/>
        </w:rPr>
        <w:t>К</w:t>
      </w:r>
      <w:r w:rsidRPr="00336E38">
        <w:rPr>
          <w:sz w:val="28"/>
          <w:szCs w:val="28"/>
          <w:lang w:eastAsia="ru-RU"/>
        </w:rPr>
        <w:t>онкурсі можуть брати участь суб’єкти господарської діяльності, що відповідають його умовам.</w:t>
      </w:r>
    </w:p>
    <w:p w14:paraId="682108A6" w14:textId="77777777" w:rsidR="005330A8" w:rsidRPr="00336E38" w:rsidRDefault="005330A8" w:rsidP="005330A8">
      <w:pPr>
        <w:shd w:val="clear" w:color="auto" w:fill="FFFFFF"/>
        <w:jc w:val="both"/>
        <w:rPr>
          <w:sz w:val="28"/>
          <w:szCs w:val="28"/>
          <w:lang w:eastAsia="ru-RU"/>
        </w:rPr>
      </w:pPr>
    </w:p>
    <w:p w14:paraId="5655A956" w14:textId="1CE926FC" w:rsidR="005330A8" w:rsidRPr="00336E38" w:rsidRDefault="005330A8" w:rsidP="005330A8">
      <w:pPr>
        <w:shd w:val="clear" w:color="auto" w:fill="FFFFFF"/>
        <w:jc w:val="both"/>
        <w:rPr>
          <w:sz w:val="28"/>
          <w:szCs w:val="28"/>
          <w:lang w:eastAsia="ru-RU"/>
        </w:rPr>
      </w:pPr>
      <w:r w:rsidRPr="000E1436">
        <w:rPr>
          <w:sz w:val="28"/>
          <w:szCs w:val="28"/>
          <w:lang w:eastAsia="ru-RU"/>
        </w:rPr>
        <w:t xml:space="preserve">1.5. Підстави проведення </w:t>
      </w:r>
      <w:r>
        <w:rPr>
          <w:sz w:val="28"/>
          <w:szCs w:val="28"/>
          <w:lang w:eastAsia="ru-RU"/>
        </w:rPr>
        <w:t>К</w:t>
      </w:r>
      <w:r w:rsidRPr="000E1436">
        <w:rPr>
          <w:sz w:val="28"/>
          <w:szCs w:val="28"/>
          <w:lang w:eastAsia="ru-RU"/>
        </w:rPr>
        <w:t xml:space="preserve">онкурсу є рішення </w:t>
      </w:r>
      <w:r>
        <w:rPr>
          <w:sz w:val="28"/>
          <w:szCs w:val="28"/>
          <w:lang w:eastAsia="ru-RU"/>
        </w:rPr>
        <w:t>К</w:t>
      </w:r>
      <w:r w:rsidRPr="000E1436">
        <w:rPr>
          <w:sz w:val="28"/>
          <w:szCs w:val="28"/>
          <w:lang w:eastAsia="ru-RU"/>
        </w:rPr>
        <w:t xml:space="preserve">онкурсної комісії </w:t>
      </w:r>
      <w:r w:rsidRPr="000E1436">
        <w:rPr>
          <w:bCs/>
          <w:sz w:val="28"/>
          <w:szCs w:val="28"/>
          <w:lang w:eastAsia="ru-RU"/>
        </w:rPr>
        <w:t>щодо надання права на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w:t>
      </w:r>
      <w:r>
        <w:rPr>
          <w:bCs/>
          <w:sz w:val="28"/>
          <w:szCs w:val="28"/>
          <w:lang w:eastAsia="ru-RU"/>
        </w:rPr>
        <w:t xml:space="preserve"> </w:t>
      </w:r>
      <w:r w:rsidRPr="00336E38">
        <w:rPr>
          <w:sz w:val="28"/>
          <w:szCs w:val="28"/>
          <w:lang w:eastAsia="ru-RU"/>
        </w:rPr>
        <w:t xml:space="preserve">(далі </w:t>
      </w:r>
      <w:r>
        <w:rPr>
          <w:sz w:val="28"/>
          <w:szCs w:val="28"/>
          <w:lang w:eastAsia="ru-RU"/>
        </w:rPr>
        <w:t>-</w:t>
      </w:r>
      <w:r w:rsidRPr="00336E38">
        <w:rPr>
          <w:sz w:val="28"/>
          <w:szCs w:val="28"/>
          <w:lang w:eastAsia="ru-RU"/>
        </w:rPr>
        <w:t xml:space="preserve"> рішення </w:t>
      </w:r>
      <w:r w:rsidR="00D24E47">
        <w:rPr>
          <w:sz w:val="28"/>
          <w:szCs w:val="28"/>
          <w:lang w:eastAsia="ru-RU"/>
        </w:rPr>
        <w:t>Конкурсної к</w:t>
      </w:r>
      <w:r w:rsidRPr="00336E38">
        <w:rPr>
          <w:sz w:val="28"/>
          <w:szCs w:val="28"/>
          <w:lang w:eastAsia="ru-RU"/>
        </w:rPr>
        <w:t>омісії).</w:t>
      </w:r>
    </w:p>
    <w:p w14:paraId="2F4E2AB3" w14:textId="77777777" w:rsidR="005330A8" w:rsidRPr="00336E38" w:rsidRDefault="005330A8" w:rsidP="005330A8">
      <w:pPr>
        <w:shd w:val="clear" w:color="auto" w:fill="FFFFFF"/>
        <w:jc w:val="both"/>
        <w:rPr>
          <w:sz w:val="28"/>
          <w:szCs w:val="28"/>
          <w:lang w:eastAsia="ru-RU"/>
        </w:rPr>
      </w:pPr>
    </w:p>
    <w:p w14:paraId="09A361CB" w14:textId="53727B53" w:rsidR="005330A8" w:rsidRPr="00336E38" w:rsidRDefault="005330A8" w:rsidP="005330A8">
      <w:pPr>
        <w:shd w:val="clear" w:color="auto" w:fill="FFFFFF"/>
        <w:jc w:val="both"/>
        <w:rPr>
          <w:sz w:val="28"/>
          <w:szCs w:val="28"/>
          <w:lang w:eastAsia="ru-RU"/>
        </w:rPr>
      </w:pPr>
      <w:r w:rsidRPr="00336E38">
        <w:rPr>
          <w:sz w:val="28"/>
          <w:szCs w:val="28"/>
          <w:lang w:eastAsia="ru-RU"/>
        </w:rPr>
        <w:t xml:space="preserve">1.6. Підставами для прийняття рішення </w:t>
      </w:r>
      <w:r w:rsidR="00D24E47">
        <w:rPr>
          <w:sz w:val="28"/>
          <w:szCs w:val="28"/>
          <w:lang w:eastAsia="ru-RU"/>
        </w:rPr>
        <w:t>Конкурсної к</w:t>
      </w:r>
      <w:r w:rsidRPr="00336E38">
        <w:rPr>
          <w:sz w:val="28"/>
          <w:szCs w:val="28"/>
          <w:lang w:eastAsia="ru-RU"/>
        </w:rPr>
        <w:t xml:space="preserve">омісії </w:t>
      </w:r>
      <w:r w:rsidR="00D24E47">
        <w:rPr>
          <w:sz w:val="28"/>
          <w:szCs w:val="28"/>
          <w:lang w:eastAsia="ru-RU"/>
        </w:rPr>
        <w:t xml:space="preserve">про проведення </w:t>
      </w:r>
      <w:r w:rsidRPr="00336E38">
        <w:rPr>
          <w:sz w:val="28"/>
          <w:szCs w:val="28"/>
          <w:lang w:eastAsia="ru-RU"/>
        </w:rPr>
        <w:t xml:space="preserve"> </w:t>
      </w:r>
      <w:r w:rsidR="00D24E47">
        <w:rPr>
          <w:sz w:val="28"/>
          <w:szCs w:val="28"/>
          <w:lang w:eastAsia="ru-RU"/>
        </w:rPr>
        <w:t>К</w:t>
      </w:r>
      <w:r w:rsidRPr="00336E38">
        <w:rPr>
          <w:sz w:val="28"/>
          <w:szCs w:val="28"/>
          <w:lang w:eastAsia="ru-RU"/>
        </w:rPr>
        <w:t xml:space="preserve">онкурсу є наявність відповідно до СРТС окремого елементу благоустрою комунальної власності для розміщення малих архітектурних форм та тимчасових споруд торговельного, побутового, соціально-культурного та </w:t>
      </w:r>
      <w:r w:rsidRPr="00336E38">
        <w:rPr>
          <w:sz w:val="28"/>
          <w:szCs w:val="28"/>
          <w:lang w:eastAsia="ru-RU"/>
        </w:rPr>
        <w:lastRenderedPageBreak/>
        <w:t>іншого призначення на адміністративній території  міста Бровари щодо якого не укладено Договір або дію якого припинено.</w:t>
      </w:r>
    </w:p>
    <w:p w14:paraId="5BEB5554" w14:textId="77777777" w:rsidR="005330A8" w:rsidRDefault="005330A8" w:rsidP="005330A8">
      <w:pPr>
        <w:shd w:val="clear" w:color="auto" w:fill="FFFFFF"/>
        <w:jc w:val="both"/>
        <w:rPr>
          <w:sz w:val="28"/>
          <w:szCs w:val="28"/>
          <w:lang w:eastAsia="ru-RU"/>
        </w:rPr>
      </w:pPr>
    </w:p>
    <w:p w14:paraId="6E355446" w14:textId="65F95A39" w:rsidR="005330A8" w:rsidRDefault="005330A8" w:rsidP="005330A8">
      <w:pPr>
        <w:shd w:val="clear" w:color="auto" w:fill="FFFFFF"/>
        <w:jc w:val="center"/>
        <w:rPr>
          <w:b/>
          <w:bCs/>
          <w:sz w:val="28"/>
          <w:szCs w:val="28"/>
          <w:lang w:eastAsia="ru-RU"/>
        </w:rPr>
      </w:pPr>
      <w:r w:rsidRPr="00336E38">
        <w:rPr>
          <w:b/>
          <w:bCs/>
          <w:sz w:val="28"/>
          <w:szCs w:val="28"/>
          <w:lang w:eastAsia="ru-RU"/>
        </w:rPr>
        <w:t xml:space="preserve">2. Підготовка </w:t>
      </w:r>
      <w:r w:rsidR="00787064">
        <w:rPr>
          <w:b/>
          <w:bCs/>
          <w:sz w:val="28"/>
          <w:szCs w:val="28"/>
          <w:lang w:eastAsia="ru-RU"/>
        </w:rPr>
        <w:t>К</w:t>
      </w:r>
      <w:r w:rsidRPr="00336E38">
        <w:rPr>
          <w:b/>
          <w:bCs/>
          <w:sz w:val="28"/>
          <w:szCs w:val="28"/>
          <w:lang w:eastAsia="ru-RU"/>
        </w:rPr>
        <w:t>онкурсу</w:t>
      </w:r>
      <w:r>
        <w:rPr>
          <w:b/>
          <w:bCs/>
          <w:sz w:val="28"/>
          <w:szCs w:val="28"/>
          <w:lang w:eastAsia="ru-RU"/>
        </w:rPr>
        <w:t>.</w:t>
      </w:r>
    </w:p>
    <w:p w14:paraId="0EEEFCB1" w14:textId="77777777" w:rsidR="005330A8" w:rsidRPr="00336E38" w:rsidRDefault="005330A8" w:rsidP="005330A8">
      <w:pPr>
        <w:shd w:val="clear" w:color="auto" w:fill="FFFFFF"/>
        <w:jc w:val="center"/>
        <w:rPr>
          <w:sz w:val="28"/>
          <w:szCs w:val="28"/>
          <w:lang w:eastAsia="ru-RU"/>
        </w:rPr>
      </w:pPr>
    </w:p>
    <w:p w14:paraId="0160BE23" w14:textId="2F344491" w:rsidR="005330A8" w:rsidRDefault="005330A8" w:rsidP="005330A8">
      <w:pPr>
        <w:shd w:val="clear" w:color="auto" w:fill="FFFFFF"/>
        <w:jc w:val="both"/>
        <w:rPr>
          <w:sz w:val="28"/>
          <w:szCs w:val="28"/>
          <w:lang w:eastAsia="ru-RU"/>
        </w:rPr>
      </w:pPr>
      <w:r w:rsidRPr="00336E38">
        <w:rPr>
          <w:sz w:val="28"/>
          <w:szCs w:val="28"/>
          <w:lang w:eastAsia="ru-RU"/>
        </w:rPr>
        <w:t xml:space="preserve">2.1.Рішення про проведення </w:t>
      </w:r>
      <w:r w:rsidR="008B6372">
        <w:rPr>
          <w:sz w:val="28"/>
          <w:szCs w:val="28"/>
          <w:lang w:eastAsia="ru-RU"/>
        </w:rPr>
        <w:t>К</w:t>
      </w:r>
      <w:r w:rsidRPr="00336E38">
        <w:rPr>
          <w:sz w:val="28"/>
          <w:szCs w:val="28"/>
          <w:lang w:eastAsia="ru-RU"/>
        </w:rPr>
        <w:t xml:space="preserve">онкурсу приймає Конкурсна комісія на підставі п. 1.6. даного Положення. </w:t>
      </w:r>
    </w:p>
    <w:p w14:paraId="2A0733C5" w14:textId="77777777" w:rsidR="00787064" w:rsidRPr="00336E38" w:rsidRDefault="00787064" w:rsidP="005330A8">
      <w:pPr>
        <w:shd w:val="clear" w:color="auto" w:fill="FFFFFF"/>
        <w:jc w:val="both"/>
        <w:rPr>
          <w:sz w:val="28"/>
          <w:szCs w:val="28"/>
          <w:lang w:eastAsia="ru-RU"/>
        </w:rPr>
      </w:pPr>
    </w:p>
    <w:p w14:paraId="5F3E9046" w14:textId="4BD7DD0A" w:rsidR="005330A8" w:rsidRPr="00336E38" w:rsidRDefault="005330A8" w:rsidP="005330A8">
      <w:pPr>
        <w:shd w:val="clear" w:color="auto" w:fill="FFFFFF"/>
        <w:jc w:val="both"/>
        <w:rPr>
          <w:sz w:val="28"/>
          <w:szCs w:val="28"/>
          <w:lang w:eastAsia="ru-RU"/>
        </w:rPr>
      </w:pPr>
      <w:r w:rsidRPr="00336E38">
        <w:rPr>
          <w:sz w:val="28"/>
          <w:szCs w:val="28"/>
          <w:lang w:eastAsia="ru-RU"/>
        </w:rPr>
        <w:t xml:space="preserve">2.2. Секретар конкурсної комісії не пізніше ніж за 10 робочих днів до початку </w:t>
      </w:r>
      <w:r w:rsidR="00AB2C57">
        <w:rPr>
          <w:sz w:val="28"/>
          <w:szCs w:val="28"/>
          <w:lang w:eastAsia="ru-RU"/>
        </w:rPr>
        <w:t>К</w:t>
      </w:r>
      <w:r w:rsidRPr="00336E38">
        <w:rPr>
          <w:sz w:val="28"/>
          <w:szCs w:val="28"/>
          <w:lang w:eastAsia="ru-RU"/>
        </w:rPr>
        <w:t xml:space="preserve">онкурсу публікує на офіційному web-ресурсі Броварської міської ради Броварського району Київської області оголошення про </w:t>
      </w:r>
      <w:r>
        <w:rPr>
          <w:sz w:val="28"/>
          <w:szCs w:val="28"/>
          <w:lang w:eastAsia="ru-RU"/>
        </w:rPr>
        <w:t>К</w:t>
      </w:r>
      <w:r w:rsidRPr="00336E38">
        <w:rPr>
          <w:sz w:val="28"/>
          <w:szCs w:val="28"/>
          <w:lang w:eastAsia="ru-RU"/>
        </w:rPr>
        <w:t>онкурс, яке повинно містити наступну інформацію:</w:t>
      </w:r>
    </w:p>
    <w:p w14:paraId="7E31A76A" w14:textId="2F2C754C" w:rsidR="005330A8" w:rsidRPr="00336E38" w:rsidRDefault="009C3640" w:rsidP="005330A8">
      <w:pPr>
        <w:shd w:val="clear" w:color="auto" w:fill="FFFFFF"/>
        <w:jc w:val="both"/>
        <w:rPr>
          <w:sz w:val="28"/>
          <w:szCs w:val="28"/>
          <w:lang w:eastAsia="ru-RU"/>
        </w:rPr>
      </w:pPr>
      <w:r>
        <w:rPr>
          <w:sz w:val="28"/>
          <w:szCs w:val="28"/>
          <w:lang w:eastAsia="ru-RU"/>
        </w:rPr>
        <w:t>2.2.</w:t>
      </w:r>
      <w:r w:rsidR="005330A8" w:rsidRPr="00336E38">
        <w:rPr>
          <w:sz w:val="28"/>
          <w:szCs w:val="28"/>
          <w:lang w:eastAsia="ru-RU"/>
        </w:rPr>
        <w:t>1</w:t>
      </w:r>
      <w:r>
        <w:rPr>
          <w:sz w:val="28"/>
          <w:szCs w:val="28"/>
          <w:lang w:eastAsia="ru-RU"/>
        </w:rPr>
        <w:t>.Н</w:t>
      </w:r>
      <w:r w:rsidR="005330A8" w:rsidRPr="00336E38">
        <w:rPr>
          <w:sz w:val="28"/>
          <w:szCs w:val="28"/>
          <w:lang w:eastAsia="ru-RU"/>
        </w:rPr>
        <w:t xml:space="preserve">айменування організатора </w:t>
      </w:r>
      <w:r w:rsidR="008B6372">
        <w:rPr>
          <w:sz w:val="28"/>
          <w:szCs w:val="28"/>
          <w:lang w:eastAsia="ru-RU"/>
        </w:rPr>
        <w:t>К</w:t>
      </w:r>
      <w:r w:rsidR="005330A8" w:rsidRPr="00336E38">
        <w:rPr>
          <w:sz w:val="28"/>
          <w:szCs w:val="28"/>
          <w:lang w:eastAsia="ru-RU"/>
        </w:rPr>
        <w:t>онкурсу, режим роботи та місцезнаходження;</w:t>
      </w:r>
    </w:p>
    <w:p w14:paraId="750A1785" w14:textId="6ACDF3D5" w:rsidR="00176743" w:rsidRDefault="005330A8" w:rsidP="00176743">
      <w:pPr>
        <w:shd w:val="clear" w:color="auto" w:fill="FFFFFF"/>
        <w:jc w:val="both"/>
        <w:rPr>
          <w:sz w:val="28"/>
          <w:szCs w:val="28"/>
          <w:lang w:eastAsia="ru-RU"/>
        </w:rPr>
      </w:pPr>
      <w:r w:rsidRPr="00336E38">
        <w:rPr>
          <w:sz w:val="28"/>
          <w:szCs w:val="28"/>
          <w:lang w:eastAsia="ru-RU"/>
        </w:rPr>
        <w:t>2</w:t>
      </w:r>
      <w:r w:rsidR="009C3640">
        <w:rPr>
          <w:sz w:val="28"/>
          <w:szCs w:val="28"/>
          <w:lang w:eastAsia="ru-RU"/>
        </w:rPr>
        <w:t>.2.2.П</w:t>
      </w:r>
      <w:r w:rsidRPr="00336E38">
        <w:rPr>
          <w:sz w:val="28"/>
          <w:szCs w:val="28"/>
          <w:lang w:eastAsia="ru-RU"/>
        </w:rPr>
        <w:t>орядковий номер кожного Об’єкта конкурсу - місця розташування (території)</w:t>
      </w:r>
      <w:r w:rsidR="00176743">
        <w:rPr>
          <w:sz w:val="28"/>
          <w:szCs w:val="28"/>
          <w:lang w:eastAsia="ru-RU"/>
        </w:rPr>
        <w:t xml:space="preserve"> відповідно </w:t>
      </w:r>
      <w:r w:rsidR="00176743" w:rsidRPr="00336E38">
        <w:rPr>
          <w:sz w:val="28"/>
          <w:szCs w:val="28"/>
          <w:lang w:eastAsia="ru-RU"/>
        </w:rPr>
        <w:t xml:space="preserve">до СРТС окремого елементу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w:t>
      </w:r>
    </w:p>
    <w:p w14:paraId="51F0937B" w14:textId="7159D817" w:rsidR="005330A8" w:rsidRPr="00336E38" w:rsidRDefault="00176743" w:rsidP="005330A8">
      <w:pPr>
        <w:shd w:val="clear" w:color="auto" w:fill="FFFFFF"/>
        <w:jc w:val="both"/>
        <w:rPr>
          <w:sz w:val="28"/>
          <w:szCs w:val="28"/>
          <w:lang w:eastAsia="ru-RU"/>
        </w:rPr>
      </w:pPr>
      <w:r w:rsidRPr="00336E38">
        <w:rPr>
          <w:sz w:val="28"/>
          <w:szCs w:val="28"/>
          <w:lang w:eastAsia="ru-RU"/>
        </w:rPr>
        <w:t>адміністративній території  міста Бровари</w:t>
      </w:r>
      <w:r w:rsidR="005330A8" w:rsidRPr="00336E38">
        <w:rPr>
          <w:sz w:val="28"/>
          <w:szCs w:val="28"/>
          <w:lang w:eastAsia="ru-RU"/>
        </w:rPr>
        <w:t>, інформація про відповідність намірів щодо місця розташування Об’єкта</w:t>
      </w:r>
      <w:r w:rsidR="00787064">
        <w:rPr>
          <w:sz w:val="28"/>
          <w:szCs w:val="28"/>
          <w:lang w:eastAsia="ru-RU"/>
        </w:rPr>
        <w:t xml:space="preserve"> к</w:t>
      </w:r>
      <w:r w:rsidR="005330A8" w:rsidRPr="00336E38">
        <w:rPr>
          <w:sz w:val="28"/>
          <w:szCs w:val="28"/>
          <w:lang w:eastAsia="ru-RU"/>
        </w:rPr>
        <w:t xml:space="preserve">онкурсу та початкова ціна користування Об’єктом </w:t>
      </w:r>
      <w:r w:rsidR="00787064">
        <w:rPr>
          <w:sz w:val="28"/>
          <w:szCs w:val="28"/>
          <w:lang w:eastAsia="ru-RU"/>
        </w:rPr>
        <w:t>к</w:t>
      </w:r>
      <w:r w:rsidR="005330A8" w:rsidRPr="00336E38">
        <w:rPr>
          <w:sz w:val="28"/>
          <w:szCs w:val="28"/>
          <w:lang w:eastAsia="ru-RU"/>
        </w:rPr>
        <w:t>онкурсу;</w:t>
      </w:r>
    </w:p>
    <w:p w14:paraId="1556A6D5" w14:textId="3BC62689" w:rsidR="005330A8" w:rsidRPr="00336E38" w:rsidRDefault="009C3640" w:rsidP="005330A8">
      <w:pPr>
        <w:shd w:val="clear" w:color="auto" w:fill="FFFFFF"/>
        <w:jc w:val="both"/>
        <w:rPr>
          <w:sz w:val="28"/>
          <w:szCs w:val="28"/>
          <w:lang w:eastAsia="ru-RU"/>
        </w:rPr>
      </w:pPr>
      <w:r>
        <w:rPr>
          <w:sz w:val="28"/>
          <w:szCs w:val="28"/>
          <w:lang w:eastAsia="ru-RU"/>
        </w:rPr>
        <w:t>2.2.3.</w:t>
      </w:r>
      <w:r w:rsidR="005330A8" w:rsidRPr="00336E38">
        <w:rPr>
          <w:sz w:val="28"/>
          <w:szCs w:val="28"/>
          <w:lang w:eastAsia="ru-RU"/>
        </w:rPr>
        <w:t xml:space="preserve"> </w:t>
      </w:r>
      <w:r>
        <w:rPr>
          <w:sz w:val="28"/>
          <w:szCs w:val="28"/>
          <w:lang w:eastAsia="ru-RU"/>
        </w:rPr>
        <w:t>У</w:t>
      </w:r>
      <w:r w:rsidR="005330A8" w:rsidRPr="00336E38">
        <w:rPr>
          <w:sz w:val="28"/>
          <w:szCs w:val="28"/>
          <w:lang w:eastAsia="ru-RU"/>
        </w:rPr>
        <w:t xml:space="preserve">мови </w:t>
      </w:r>
      <w:r w:rsidR="00AB2C57">
        <w:rPr>
          <w:sz w:val="28"/>
          <w:szCs w:val="28"/>
          <w:lang w:eastAsia="ru-RU"/>
        </w:rPr>
        <w:t>К</w:t>
      </w:r>
      <w:r w:rsidR="005330A8" w:rsidRPr="00336E38">
        <w:rPr>
          <w:sz w:val="28"/>
          <w:szCs w:val="28"/>
          <w:lang w:eastAsia="ru-RU"/>
        </w:rPr>
        <w:t>онкурсу;</w:t>
      </w:r>
    </w:p>
    <w:p w14:paraId="384B085B" w14:textId="10CCF26E" w:rsidR="005330A8" w:rsidRPr="00336E38" w:rsidRDefault="009C3640" w:rsidP="005330A8">
      <w:pPr>
        <w:shd w:val="clear" w:color="auto" w:fill="FFFFFF"/>
        <w:jc w:val="both"/>
        <w:rPr>
          <w:sz w:val="28"/>
          <w:szCs w:val="28"/>
          <w:lang w:eastAsia="ru-RU"/>
        </w:rPr>
      </w:pPr>
      <w:r>
        <w:rPr>
          <w:sz w:val="28"/>
          <w:szCs w:val="28"/>
          <w:lang w:eastAsia="ru-RU"/>
        </w:rPr>
        <w:t>2.2.</w:t>
      </w:r>
      <w:r w:rsidR="005330A8" w:rsidRPr="00336E38">
        <w:rPr>
          <w:sz w:val="28"/>
          <w:szCs w:val="28"/>
          <w:lang w:eastAsia="ru-RU"/>
        </w:rPr>
        <w:t>4</w:t>
      </w:r>
      <w:r>
        <w:rPr>
          <w:sz w:val="28"/>
          <w:szCs w:val="28"/>
          <w:lang w:eastAsia="ru-RU"/>
        </w:rPr>
        <w:t>.</w:t>
      </w:r>
      <w:r w:rsidR="005330A8" w:rsidRPr="00336E38">
        <w:rPr>
          <w:sz w:val="28"/>
          <w:szCs w:val="28"/>
          <w:lang w:eastAsia="ru-RU"/>
        </w:rPr>
        <w:t xml:space="preserve"> </w:t>
      </w:r>
      <w:r>
        <w:rPr>
          <w:sz w:val="28"/>
          <w:szCs w:val="28"/>
          <w:lang w:eastAsia="ru-RU"/>
        </w:rPr>
        <w:t>К</w:t>
      </w:r>
      <w:r w:rsidR="005330A8" w:rsidRPr="00336E38">
        <w:rPr>
          <w:sz w:val="28"/>
          <w:szCs w:val="28"/>
          <w:lang w:eastAsia="ru-RU"/>
        </w:rPr>
        <w:t xml:space="preserve">інцевий строк прийняття документів для участі у </w:t>
      </w:r>
      <w:r w:rsidR="005330A8">
        <w:rPr>
          <w:sz w:val="28"/>
          <w:szCs w:val="28"/>
          <w:lang w:eastAsia="ru-RU"/>
        </w:rPr>
        <w:t>К</w:t>
      </w:r>
      <w:r w:rsidR="005330A8" w:rsidRPr="00336E38">
        <w:rPr>
          <w:sz w:val="28"/>
          <w:szCs w:val="28"/>
          <w:lang w:eastAsia="ru-RU"/>
        </w:rPr>
        <w:t>онкурсі;</w:t>
      </w:r>
    </w:p>
    <w:p w14:paraId="6EDD01B2" w14:textId="474DD665" w:rsidR="005330A8" w:rsidRPr="00336E38" w:rsidRDefault="009C3640" w:rsidP="005330A8">
      <w:pPr>
        <w:shd w:val="clear" w:color="auto" w:fill="FFFFFF"/>
        <w:jc w:val="both"/>
        <w:rPr>
          <w:sz w:val="28"/>
          <w:szCs w:val="28"/>
          <w:lang w:eastAsia="ru-RU"/>
        </w:rPr>
      </w:pPr>
      <w:r>
        <w:rPr>
          <w:sz w:val="28"/>
          <w:szCs w:val="28"/>
          <w:lang w:eastAsia="ru-RU"/>
        </w:rPr>
        <w:t>2.2.5.</w:t>
      </w:r>
      <w:r w:rsidR="005330A8" w:rsidRPr="00336E38">
        <w:rPr>
          <w:sz w:val="28"/>
          <w:szCs w:val="28"/>
          <w:lang w:eastAsia="ru-RU"/>
        </w:rPr>
        <w:t xml:space="preserve"> </w:t>
      </w:r>
      <w:r>
        <w:rPr>
          <w:sz w:val="28"/>
          <w:szCs w:val="28"/>
          <w:lang w:eastAsia="ru-RU"/>
        </w:rPr>
        <w:t>М</w:t>
      </w:r>
      <w:r w:rsidR="005330A8" w:rsidRPr="00336E38">
        <w:rPr>
          <w:sz w:val="28"/>
          <w:szCs w:val="28"/>
          <w:lang w:eastAsia="ru-RU"/>
        </w:rPr>
        <w:t xml:space="preserve">ісце, дата та час початку проведення засідання </w:t>
      </w:r>
      <w:r w:rsidR="005330A8">
        <w:rPr>
          <w:sz w:val="28"/>
          <w:szCs w:val="28"/>
          <w:lang w:eastAsia="ru-RU"/>
        </w:rPr>
        <w:t>К</w:t>
      </w:r>
      <w:r w:rsidR="00805DF4">
        <w:rPr>
          <w:sz w:val="28"/>
          <w:szCs w:val="28"/>
          <w:lang w:eastAsia="ru-RU"/>
        </w:rPr>
        <w:t xml:space="preserve">онкурсної комісії, </w:t>
      </w:r>
      <w:r w:rsidR="00D745B0">
        <w:rPr>
          <w:sz w:val="28"/>
          <w:szCs w:val="28"/>
          <w:lang w:eastAsia="ru-RU"/>
        </w:rPr>
        <w:t>к</w:t>
      </w:r>
      <w:r w:rsidR="00176743">
        <w:rPr>
          <w:sz w:val="28"/>
          <w:szCs w:val="28"/>
          <w:lang w:eastAsia="ru-RU"/>
        </w:rPr>
        <w:t>онтактні дані секретаря Конкурсної комісії для</w:t>
      </w:r>
      <w:r w:rsidR="005330A8" w:rsidRPr="00336E38">
        <w:rPr>
          <w:sz w:val="28"/>
          <w:szCs w:val="28"/>
          <w:lang w:eastAsia="ru-RU"/>
        </w:rPr>
        <w:t xml:space="preserve"> о</w:t>
      </w:r>
      <w:r w:rsidR="005330A8">
        <w:rPr>
          <w:sz w:val="28"/>
          <w:szCs w:val="28"/>
          <w:lang w:eastAsia="ru-RU"/>
        </w:rPr>
        <w:t>тримання</w:t>
      </w:r>
      <w:r w:rsidR="005330A8" w:rsidRPr="00336E38">
        <w:rPr>
          <w:sz w:val="28"/>
          <w:szCs w:val="28"/>
          <w:lang w:eastAsia="ru-RU"/>
        </w:rPr>
        <w:t xml:space="preserve"> </w:t>
      </w:r>
      <w:r w:rsidR="00D745B0">
        <w:rPr>
          <w:sz w:val="28"/>
          <w:szCs w:val="28"/>
          <w:lang w:eastAsia="ru-RU"/>
        </w:rPr>
        <w:t>додаткової</w:t>
      </w:r>
      <w:r w:rsidR="005330A8" w:rsidRPr="00336E38">
        <w:rPr>
          <w:sz w:val="28"/>
          <w:szCs w:val="28"/>
          <w:lang w:eastAsia="ru-RU"/>
        </w:rPr>
        <w:t xml:space="preserve"> інформації про Об’єкт конкурсу</w:t>
      </w:r>
      <w:r w:rsidR="00176743">
        <w:rPr>
          <w:sz w:val="28"/>
          <w:szCs w:val="28"/>
          <w:lang w:eastAsia="ru-RU"/>
        </w:rPr>
        <w:t>.</w:t>
      </w:r>
      <w:r w:rsidR="005330A8" w:rsidRPr="00336E38">
        <w:rPr>
          <w:sz w:val="28"/>
          <w:szCs w:val="28"/>
          <w:lang w:eastAsia="ru-RU"/>
        </w:rPr>
        <w:t xml:space="preserve"> </w:t>
      </w:r>
    </w:p>
    <w:p w14:paraId="2F96EE4B" w14:textId="77777777" w:rsidR="005330A8" w:rsidRPr="00336E38" w:rsidRDefault="005330A8" w:rsidP="005330A8">
      <w:pPr>
        <w:shd w:val="clear" w:color="auto" w:fill="FFFFFF"/>
        <w:jc w:val="both"/>
        <w:rPr>
          <w:sz w:val="28"/>
          <w:szCs w:val="28"/>
          <w:lang w:eastAsia="ru-RU"/>
        </w:rPr>
      </w:pPr>
    </w:p>
    <w:p w14:paraId="4C408AFD" w14:textId="6A71D454" w:rsidR="005330A8" w:rsidRPr="00336E38" w:rsidRDefault="005330A8" w:rsidP="005330A8">
      <w:pPr>
        <w:shd w:val="clear" w:color="auto" w:fill="FFFFFF"/>
        <w:jc w:val="both"/>
        <w:rPr>
          <w:sz w:val="28"/>
          <w:szCs w:val="28"/>
          <w:lang w:eastAsia="ru-RU"/>
        </w:rPr>
      </w:pPr>
      <w:r w:rsidRPr="00336E38">
        <w:rPr>
          <w:sz w:val="28"/>
          <w:szCs w:val="28"/>
          <w:lang w:eastAsia="ru-RU"/>
        </w:rPr>
        <w:t xml:space="preserve">2.3. Для участі у </w:t>
      </w:r>
      <w:r>
        <w:rPr>
          <w:sz w:val="28"/>
          <w:szCs w:val="28"/>
          <w:lang w:eastAsia="ru-RU"/>
        </w:rPr>
        <w:t>К</w:t>
      </w:r>
      <w:r w:rsidRPr="00336E38">
        <w:rPr>
          <w:sz w:val="28"/>
          <w:szCs w:val="28"/>
          <w:lang w:eastAsia="ru-RU"/>
        </w:rPr>
        <w:t xml:space="preserve">онкурсі </w:t>
      </w:r>
      <w:r w:rsidR="00787064">
        <w:rPr>
          <w:sz w:val="28"/>
          <w:szCs w:val="28"/>
          <w:lang w:eastAsia="ru-RU"/>
        </w:rPr>
        <w:t>П</w:t>
      </w:r>
      <w:r w:rsidRPr="00336E38">
        <w:rPr>
          <w:sz w:val="28"/>
          <w:szCs w:val="28"/>
          <w:lang w:eastAsia="ru-RU"/>
        </w:rPr>
        <w:t>ретендент на кожний Об’єкт подає наступні документи, дійсні на момент подачі:</w:t>
      </w:r>
    </w:p>
    <w:p w14:paraId="6320DA49" w14:textId="78DC59CB" w:rsidR="005330A8" w:rsidRPr="00336E38" w:rsidRDefault="009C3640" w:rsidP="005330A8">
      <w:pPr>
        <w:shd w:val="clear" w:color="auto" w:fill="FFFFFF"/>
        <w:jc w:val="both"/>
        <w:rPr>
          <w:sz w:val="28"/>
          <w:szCs w:val="28"/>
          <w:lang w:eastAsia="ru-RU"/>
        </w:rPr>
      </w:pPr>
      <w:r>
        <w:rPr>
          <w:sz w:val="28"/>
          <w:szCs w:val="28"/>
          <w:lang w:eastAsia="ru-RU"/>
        </w:rPr>
        <w:t>2.3.1.З</w:t>
      </w:r>
      <w:r w:rsidR="005330A8" w:rsidRPr="00336E38">
        <w:rPr>
          <w:sz w:val="28"/>
          <w:szCs w:val="28"/>
          <w:lang w:eastAsia="ru-RU"/>
        </w:rPr>
        <w:t xml:space="preserve">аяву встановленого зразка із зазначенням номеру Об’єкта </w:t>
      </w:r>
      <w:r w:rsidR="00787064">
        <w:rPr>
          <w:sz w:val="28"/>
          <w:szCs w:val="28"/>
          <w:lang w:eastAsia="ru-RU"/>
        </w:rPr>
        <w:t>к</w:t>
      </w:r>
      <w:r w:rsidR="005330A8" w:rsidRPr="00336E38">
        <w:rPr>
          <w:sz w:val="28"/>
          <w:szCs w:val="28"/>
          <w:lang w:eastAsia="ru-RU"/>
        </w:rPr>
        <w:t>онкурсу</w:t>
      </w:r>
      <w:r w:rsidR="008B6372">
        <w:rPr>
          <w:sz w:val="28"/>
          <w:szCs w:val="28"/>
          <w:lang w:eastAsia="ru-RU"/>
        </w:rPr>
        <w:t xml:space="preserve"> (Додаток)</w:t>
      </w:r>
      <w:r w:rsidR="005330A8" w:rsidRPr="00336E38">
        <w:rPr>
          <w:sz w:val="28"/>
          <w:szCs w:val="28"/>
          <w:lang w:eastAsia="ru-RU"/>
        </w:rPr>
        <w:t>;</w:t>
      </w:r>
    </w:p>
    <w:p w14:paraId="7E62FC35" w14:textId="5EDC8CAF" w:rsidR="005330A8" w:rsidRPr="00336E38" w:rsidRDefault="009C3640" w:rsidP="005330A8">
      <w:pPr>
        <w:shd w:val="clear" w:color="auto" w:fill="FFFFFF"/>
        <w:jc w:val="both"/>
        <w:rPr>
          <w:sz w:val="28"/>
          <w:szCs w:val="28"/>
          <w:lang w:eastAsia="ru-RU"/>
        </w:rPr>
      </w:pPr>
      <w:r>
        <w:rPr>
          <w:sz w:val="28"/>
          <w:szCs w:val="28"/>
          <w:lang w:eastAsia="ru-RU"/>
        </w:rPr>
        <w:t>2.3.</w:t>
      </w:r>
      <w:r w:rsidR="005330A8">
        <w:rPr>
          <w:sz w:val="28"/>
          <w:szCs w:val="28"/>
          <w:lang w:eastAsia="ru-RU"/>
        </w:rPr>
        <w:t>2</w:t>
      </w:r>
      <w:r>
        <w:rPr>
          <w:sz w:val="28"/>
          <w:szCs w:val="28"/>
          <w:lang w:eastAsia="ru-RU"/>
        </w:rPr>
        <w:t xml:space="preserve">.В </w:t>
      </w:r>
      <w:r w:rsidR="005330A8" w:rsidRPr="00336E38">
        <w:rPr>
          <w:sz w:val="28"/>
          <w:szCs w:val="28"/>
          <w:lang w:eastAsia="ru-RU"/>
        </w:rPr>
        <w:t xml:space="preserve">запечатаному конверті, на якому зазначається опис вмісту, повне найменування і місцезнаходження </w:t>
      </w:r>
      <w:r w:rsidR="00787064">
        <w:rPr>
          <w:sz w:val="28"/>
          <w:szCs w:val="28"/>
          <w:lang w:eastAsia="ru-RU"/>
        </w:rPr>
        <w:t>П</w:t>
      </w:r>
      <w:r w:rsidR="005330A8" w:rsidRPr="00336E38">
        <w:rPr>
          <w:sz w:val="28"/>
          <w:szCs w:val="28"/>
          <w:lang w:eastAsia="ru-RU"/>
        </w:rPr>
        <w:t>ретендента та номер Об’єкт</w:t>
      </w:r>
      <w:r w:rsidR="00787064">
        <w:rPr>
          <w:sz w:val="28"/>
          <w:szCs w:val="28"/>
          <w:lang w:eastAsia="ru-RU"/>
        </w:rPr>
        <w:t>а</w:t>
      </w:r>
      <w:r w:rsidR="005330A8" w:rsidRPr="00336E38">
        <w:rPr>
          <w:sz w:val="28"/>
          <w:szCs w:val="28"/>
          <w:lang w:eastAsia="ru-RU"/>
        </w:rPr>
        <w:t xml:space="preserve"> конкурсу,  подаються :</w:t>
      </w:r>
    </w:p>
    <w:p w14:paraId="3672675A" w14:textId="7DBC1E86" w:rsidR="005330A8" w:rsidRPr="00336E38" w:rsidRDefault="005330A8" w:rsidP="005330A8">
      <w:pPr>
        <w:shd w:val="clear" w:color="auto" w:fill="FFFFFF"/>
        <w:jc w:val="both"/>
        <w:rPr>
          <w:sz w:val="28"/>
          <w:szCs w:val="28"/>
          <w:lang w:eastAsia="ru-RU"/>
        </w:rPr>
      </w:pPr>
      <w:r w:rsidRPr="00336E38">
        <w:rPr>
          <w:sz w:val="28"/>
          <w:szCs w:val="28"/>
          <w:lang w:eastAsia="ru-RU"/>
        </w:rPr>
        <w:t xml:space="preserve"> </w:t>
      </w:r>
      <w:r w:rsidR="009C3640">
        <w:rPr>
          <w:sz w:val="28"/>
          <w:szCs w:val="28"/>
          <w:lang w:eastAsia="ru-RU"/>
        </w:rPr>
        <w:t>2.3.2.1.К</w:t>
      </w:r>
      <w:r w:rsidRPr="00336E38">
        <w:rPr>
          <w:sz w:val="28"/>
          <w:szCs w:val="28"/>
          <w:lang w:eastAsia="ru-RU"/>
        </w:rPr>
        <w:t>опі</w:t>
      </w:r>
      <w:r w:rsidR="009C3640">
        <w:rPr>
          <w:sz w:val="28"/>
          <w:szCs w:val="28"/>
          <w:lang w:eastAsia="ru-RU"/>
        </w:rPr>
        <w:t>ю</w:t>
      </w:r>
      <w:r w:rsidRPr="00336E38">
        <w:rPr>
          <w:sz w:val="28"/>
          <w:szCs w:val="28"/>
          <w:lang w:eastAsia="ru-RU"/>
        </w:rPr>
        <w:t xml:space="preserve"> витягу з </w:t>
      </w:r>
      <w:r w:rsidRPr="00336E38">
        <w:rPr>
          <w:sz w:val="28"/>
          <w:szCs w:val="28"/>
        </w:rPr>
        <w:t>Єдиного державного реєстру юридичних осіб, фізичних осіб-підприємців та громадських формувань</w:t>
      </w:r>
      <w:r w:rsidRPr="00336E38">
        <w:rPr>
          <w:sz w:val="28"/>
          <w:szCs w:val="28"/>
          <w:lang w:eastAsia="ru-RU"/>
        </w:rPr>
        <w:t>;</w:t>
      </w:r>
    </w:p>
    <w:p w14:paraId="5DF3C953" w14:textId="5E070AC6" w:rsidR="005330A8" w:rsidRPr="00336E38" w:rsidRDefault="009C3640" w:rsidP="005330A8">
      <w:pPr>
        <w:shd w:val="clear" w:color="auto" w:fill="FFFFFF"/>
        <w:jc w:val="both"/>
        <w:rPr>
          <w:sz w:val="28"/>
          <w:szCs w:val="28"/>
          <w:lang w:eastAsia="ru-RU"/>
        </w:rPr>
      </w:pPr>
      <w:r>
        <w:rPr>
          <w:sz w:val="28"/>
          <w:szCs w:val="28"/>
          <w:lang w:eastAsia="ru-RU"/>
        </w:rPr>
        <w:t>2.3.2.2.</w:t>
      </w:r>
      <w:r w:rsidR="005330A8">
        <w:rPr>
          <w:sz w:val="28"/>
          <w:szCs w:val="28"/>
          <w:lang w:eastAsia="ru-RU"/>
        </w:rPr>
        <w:t xml:space="preserve"> </w:t>
      </w:r>
      <w:r>
        <w:rPr>
          <w:sz w:val="28"/>
          <w:szCs w:val="28"/>
          <w:lang w:eastAsia="ru-RU"/>
        </w:rPr>
        <w:t>Д</w:t>
      </w:r>
      <w:r w:rsidR="005330A8" w:rsidRPr="00336E38">
        <w:rPr>
          <w:sz w:val="28"/>
          <w:szCs w:val="28"/>
          <w:lang w:eastAsia="ru-RU"/>
        </w:rPr>
        <w:t>овідк</w:t>
      </w:r>
      <w:r>
        <w:rPr>
          <w:sz w:val="28"/>
          <w:szCs w:val="28"/>
          <w:lang w:eastAsia="ru-RU"/>
        </w:rPr>
        <w:t>у</w:t>
      </w:r>
      <w:r w:rsidR="005330A8" w:rsidRPr="00336E38">
        <w:rPr>
          <w:sz w:val="28"/>
          <w:szCs w:val="28"/>
          <w:lang w:eastAsia="ru-RU"/>
        </w:rPr>
        <w:t xml:space="preserve"> з Державної фіскальної служби про відсутність заборгованості з податків, зборів та платежів;</w:t>
      </w:r>
    </w:p>
    <w:p w14:paraId="6C7F68FD" w14:textId="3C6FA739" w:rsidR="005330A8" w:rsidRPr="004E2761" w:rsidRDefault="009C3640" w:rsidP="005330A8">
      <w:pPr>
        <w:shd w:val="clear" w:color="auto" w:fill="FFFFFF"/>
        <w:jc w:val="both"/>
        <w:rPr>
          <w:sz w:val="28"/>
          <w:szCs w:val="28"/>
          <w:lang w:eastAsia="ru-RU"/>
        </w:rPr>
      </w:pPr>
      <w:r>
        <w:rPr>
          <w:sz w:val="28"/>
          <w:szCs w:val="28"/>
          <w:lang w:eastAsia="ru-RU"/>
        </w:rPr>
        <w:t>2.3.2.3.</w:t>
      </w:r>
      <w:r w:rsidR="005330A8" w:rsidRPr="004E2761">
        <w:rPr>
          <w:sz w:val="28"/>
          <w:szCs w:val="28"/>
          <w:lang w:eastAsia="ru-RU"/>
        </w:rPr>
        <w:t xml:space="preserve"> </w:t>
      </w:r>
      <w:r>
        <w:rPr>
          <w:sz w:val="28"/>
          <w:szCs w:val="28"/>
          <w:lang w:eastAsia="ru-RU"/>
        </w:rPr>
        <w:t>К</w:t>
      </w:r>
      <w:r w:rsidR="005330A8" w:rsidRPr="004E2761">
        <w:rPr>
          <w:sz w:val="28"/>
          <w:szCs w:val="28"/>
          <w:lang w:eastAsia="ru-RU"/>
        </w:rPr>
        <w:t>онкурсн</w:t>
      </w:r>
      <w:r>
        <w:rPr>
          <w:sz w:val="28"/>
          <w:szCs w:val="28"/>
          <w:lang w:eastAsia="ru-RU"/>
        </w:rPr>
        <w:t>у</w:t>
      </w:r>
      <w:r w:rsidR="005330A8" w:rsidRPr="004E2761">
        <w:rPr>
          <w:sz w:val="28"/>
          <w:szCs w:val="28"/>
          <w:lang w:eastAsia="ru-RU"/>
        </w:rPr>
        <w:t xml:space="preserve"> пропозиці</w:t>
      </w:r>
      <w:r>
        <w:rPr>
          <w:sz w:val="28"/>
          <w:szCs w:val="28"/>
          <w:lang w:eastAsia="ru-RU"/>
        </w:rPr>
        <w:t>ю</w:t>
      </w:r>
      <w:r w:rsidR="005330A8" w:rsidRPr="004E2761">
        <w:rPr>
          <w:sz w:val="28"/>
          <w:szCs w:val="28"/>
          <w:lang w:eastAsia="ru-RU"/>
        </w:rPr>
        <w:t>, яка має в собі містити:</w:t>
      </w:r>
    </w:p>
    <w:p w14:paraId="6EEBAB11" w14:textId="77777777" w:rsidR="005330A8" w:rsidRPr="00D72C77" w:rsidRDefault="005330A8" w:rsidP="005330A8">
      <w:pPr>
        <w:pStyle w:val="a6"/>
        <w:rPr>
          <w:rFonts w:ascii="Times New Roman" w:hAnsi="Times New Roman" w:cs="Times New Roman"/>
          <w:sz w:val="28"/>
          <w:szCs w:val="28"/>
          <w:lang w:eastAsia="ru-RU"/>
        </w:rPr>
      </w:pPr>
      <w:r w:rsidRPr="00D72C77">
        <w:rPr>
          <w:rFonts w:ascii="Times New Roman" w:hAnsi="Times New Roman" w:cs="Times New Roman"/>
          <w:sz w:val="28"/>
          <w:szCs w:val="28"/>
          <w:lang w:eastAsia="ru-RU"/>
        </w:rPr>
        <w:t xml:space="preserve"> - схему розміщення окремого елемента благоустрою в довільній формі;</w:t>
      </w:r>
    </w:p>
    <w:p w14:paraId="620EA070" w14:textId="0CADE8BC" w:rsidR="005330A8" w:rsidRPr="00D72C77" w:rsidRDefault="005330A8" w:rsidP="005330A8">
      <w:pPr>
        <w:pStyle w:val="a6"/>
        <w:rPr>
          <w:rFonts w:ascii="Times New Roman" w:hAnsi="Times New Roman" w:cs="Times New Roman"/>
          <w:sz w:val="28"/>
          <w:szCs w:val="28"/>
          <w:lang w:eastAsia="ru-RU"/>
        </w:rPr>
      </w:pPr>
      <w:r w:rsidRPr="00D72C77">
        <w:rPr>
          <w:rFonts w:ascii="Times New Roman" w:hAnsi="Times New Roman" w:cs="Times New Roman"/>
          <w:sz w:val="28"/>
          <w:szCs w:val="28"/>
          <w:lang w:eastAsia="ru-RU"/>
        </w:rPr>
        <w:t xml:space="preserve"> - ескізні пропозиції вигляду ТС</w:t>
      </w:r>
      <w:r w:rsidR="00D61406">
        <w:rPr>
          <w:rFonts w:ascii="Times New Roman" w:hAnsi="Times New Roman" w:cs="Times New Roman"/>
          <w:sz w:val="28"/>
          <w:szCs w:val="28"/>
          <w:lang w:eastAsia="ru-RU"/>
        </w:rPr>
        <w:t xml:space="preserve"> в довільній формі</w:t>
      </w:r>
      <w:r w:rsidRPr="00D72C77">
        <w:rPr>
          <w:rFonts w:ascii="Times New Roman" w:hAnsi="Times New Roman" w:cs="Times New Roman"/>
          <w:sz w:val="28"/>
          <w:szCs w:val="28"/>
          <w:lang w:eastAsia="ru-RU"/>
        </w:rPr>
        <w:t>;</w:t>
      </w:r>
    </w:p>
    <w:p w14:paraId="662DCCDD" w14:textId="77777777" w:rsidR="005330A8" w:rsidRPr="00D72C77" w:rsidRDefault="005330A8" w:rsidP="005330A8">
      <w:pPr>
        <w:pStyle w:val="a6"/>
        <w:rPr>
          <w:rFonts w:ascii="Times New Roman" w:hAnsi="Times New Roman" w:cs="Times New Roman"/>
          <w:sz w:val="28"/>
          <w:szCs w:val="28"/>
          <w:lang w:eastAsia="ru-RU"/>
        </w:rPr>
      </w:pPr>
      <w:r w:rsidRPr="00D72C77">
        <w:rPr>
          <w:rFonts w:ascii="Times New Roman" w:hAnsi="Times New Roman" w:cs="Times New Roman"/>
          <w:sz w:val="28"/>
          <w:szCs w:val="28"/>
          <w:lang w:eastAsia="ru-RU"/>
        </w:rPr>
        <w:t xml:space="preserve"> - схему благоустрою</w:t>
      </w:r>
      <w:r>
        <w:rPr>
          <w:rFonts w:ascii="Times New Roman" w:hAnsi="Times New Roman" w:cs="Times New Roman"/>
          <w:sz w:val="28"/>
          <w:szCs w:val="28"/>
          <w:lang w:eastAsia="ru-RU"/>
        </w:rPr>
        <w:t xml:space="preserve"> в довільній формі</w:t>
      </w:r>
      <w:r w:rsidRPr="00D72C77">
        <w:rPr>
          <w:rFonts w:ascii="Times New Roman" w:hAnsi="Times New Roman" w:cs="Times New Roman"/>
          <w:sz w:val="28"/>
          <w:szCs w:val="28"/>
          <w:lang w:eastAsia="ru-RU"/>
        </w:rPr>
        <w:t>;</w:t>
      </w:r>
    </w:p>
    <w:p w14:paraId="061934DF" w14:textId="5004FF18" w:rsidR="005330A8" w:rsidRPr="00336E38" w:rsidRDefault="00AB2C57" w:rsidP="005330A8">
      <w:pPr>
        <w:shd w:val="clear" w:color="auto" w:fill="FFFFFF"/>
        <w:jc w:val="both"/>
        <w:rPr>
          <w:sz w:val="28"/>
          <w:szCs w:val="28"/>
          <w:lang w:eastAsia="ru-RU"/>
        </w:rPr>
      </w:pPr>
      <w:r>
        <w:rPr>
          <w:sz w:val="28"/>
          <w:szCs w:val="28"/>
          <w:lang w:eastAsia="ru-RU"/>
        </w:rPr>
        <w:lastRenderedPageBreak/>
        <w:t xml:space="preserve"> -</w:t>
      </w:r>
      <w:r w:rsidR="00D61406">
        <w:rPr>
          <w:sz w:val="28"/>
          <w:szCs w:val="28"/>
          <w:lang w:eastAsia="ru-RU"/>
        </w:rPr>
        <w:t xml:space="preserve"> п</w:t>
      </w:r>
      <w:r w:rsidR="005330A8" w:rsidRPr="00336E38">
        <w:rPr>
          <w:sz w:val="28"/>
          <w:szCs w:val="28"/>
          <w:lang w:eastAsia="ru-RU"/>
        </w:rPr>
        <w:t xml:space="preserve">ропозицію щодо розміру щомісячної </w:t>
      </w:r>
      <w:r>
        <w:rPr>
          <w:sz w:val="28"/>
          <w:szCs w:val="28"/>
          <w:lang w:eastAsia="ru-RU"/>
        </w:rPr>
        <w:t>о</w:t>
      </w:r>
      <w:r w:rsidR="005330A8" w:rsidRPr="00336E38">
        <w:rPr>
          <w:sz w:val="28"/>
          <w:szCs w:val="28"/>
          <w:lang w:eastAsia="ru-RU"/>
        </w:rPr>
        <w:t>плати за тимчасове користування окремими елементами благоустрою комунальної власності для розміщення тимчасових об'єктів підприємницької та іншої діяльності.</w:t>
      </w:r>
    </w:p>
    <w:p w14:paraId="0573BC39" w14:textId="47D4584D" w:rsidR="005330A8" w:rsidRDefault="009C3640" w:rsidP="005330A8">
      <w:pPr>
        <w:shd w:val="clear" w:color="auto" w:fill="FFFFFF"/>
        <w:jc w:val="both"/>
        <w:rPr>
          <w:sz w:val="28"/>
          <w:szCs w:val="28"/>
          <w:lang w:eastAsia="ru-RU"/>
        </w:rPr>
      </w:pPr>
      <w:r>
        <w:rPr>
          <w:sz w:val="28"/>
          <w:szCs w:val="28"/>
          <w:lang w:eastAsia="ru-RU"/>
        </w:rPr>
        <w:t>2.3.2.4.Д</w:t>
      </w:r>
      <w:r w:rsidR="005330A8" w:rsidRPr="00336E38">
        <w:rPr>
          <w:sz w:val="28"/>
          <w:szCs w:val="28"/>
          <w:lang w:eastAsia="ru-RU"/>
        </w:rPr>
        <w:t xml:space="preserve">озвільні документи на здійснення певним </w:t>
      </w:r>
      <w:r w:rsidR="00E44C63">
        <w:rPr>
          <w:sz w:val="28"/>
          <w:szCs w:val="28"/>
          <w:lang w:eastAsia="ru-RU"/>
        </w:rPr>
        <w:t>видом діяльності.</w:t>
      </w:r>
    </w:p>
    <w:p w14:paraId="720869EB" w14:textId="77777777" w:rsidR="00E44C63" w:rsidRPr="00336E38" w:rsidRDefault="00E44C63" w:rsidP="005330A8">
      <w:pPr>
        <w:shd w:val="clear" w:color="auto" w:fill="FFFFFF"/>
        <w:jc w:val="both"/>
        <w:rPr>
          <w:sz w:val="28"/>
          <w:szCs w:val="28"/>
          <w:lang w:eastAsia="ru-RU"/>
        </w:rPr>
      </w:pPr>
    </w:p>
    <w:p w14:paraId="440888D6" w14:textId="45164403" w:rsidR="005330A8" w:rsidRPr="00336E38" w:rsidRDefault="00E44C63" w:rsidP="005330A8">
      <w:pPr>
        <w:shd w:val="clear" w:color="auto" w:fill="FFFFFF"/>
        <w:jc w:val="both"/>
        <w:rPr>
          <w:sz w:val="28"/>
          <w:szCs w:val="28"/>
          <w:lang w:eastAsia="ru-RU"/>
        </w:rPr>
      </w:pPr>
      <w:r>
        <w:rPr>
          <w:sz w:val="28"/>
          <w:szCs w:val="28"/>
          <w:lang w:eastAsia="ru-RU"/>
        </w:rPr>
        <w:t>2.4</w:t>
      </w:r>
      <w:r w:rsidR="009C3640">
        <w:rPr>
          <w:sz w:val="28"/>
          <w:szCs w:val="28"/>
          <w:lang w:eastAsia="ru-RU"/>
        </w:rPr>
        <w:t>.</w:t>
      </w:r>
      <w:r w:rsidR="005330A8" w:rsidRPr="00336E38">
        <w:rPr>
          <w:sz w:val="28"/>
          <w:szCs w:val="28"/>
          <w:lang w:eastAsia="ru-RU"/>
        </w:rPr>
        <w:t xml:space="preserve">Претендент має право додати до </w:t>
      </w:r>
      <w:r w:rsidR="00AB2C57">
        <w:rPr>
          <w:sz w:val="28"/>
          <w:szCs w:val="28"/>
          <w:lang w:eastAsia="ru-RU"/>
        </w:rPr>
        <w:t>К</w:t>
      </w:r>
      <w:r w:rsidR="005330A8" w:rsidRPr="00336E38">
        <w:rPr>
          <w:sz w:val="28"/>
          <w:szCs w:val="28"/>
          <w:lang w:eastAsia="ru-RU"/>
        </w:rPr>
        <w:t>онкурсної пропозиції додаткові документи, не передбачені п. 2.3. даного Положення.</w:t>
      </w:r>
    </w:p>
    <w:p w14:paraId="16764114" w14:textId="77777777" w:rsidR="005330A8" w:rsidRDefault="005330A8" w:rsidP="005330A8">
      <w:pPr>
        <w:shd w:val="clear" w:color="auto" w:fill="FFFFFF"/>
        <w:jc w:val="both"/>
        <w:rPr>
          <w:sz w:val="28"/>
          <w:szCs w:val="28"/>
          <w:lang w:eastAsia="ru-RU"/>
        </w:rPr>
      </w:pPr>
    </w:p>
    <w:p w14:paraId="51AB4CBE" w14:textId="66EEEF43" w:rsidR="005330A8" w:rsidRPr="00336E38" w:rsidRDefault="005330A8" w:rsidP="005330A8">
      <w:pPr>
        <w:shd w:val="clear" w:color="auto" w:fill="FFFFFF"/>
        <w:jc w:val="both"/>
        <w:rPr>
          <w:sz w:val="28"/>
          <w:szCs w:val="28"/>
          <w:lang w:eastAsia="ru-RU"/>
        </w:rPr>
      </w:pPr>
      <w:r w:rsidRPr="00336E38">
        <w:rPr>
          <w:sz w:val="28"/>
          <w:szCs w:val="28"/>
          <w:lang w:eastAsia="ru-RU"/>
        </w:rPr>
        <w:t>2.</w:t>
      </w:r>
      <w:r w:rsidR="00E44C63">
        <w:rPr>
          <w:sz w:val="28"/>
          <w:szCs w:val="28"/>
          <w:lang w:eastAsia="ru-RU"/>
        </w:rPr>
        <w:t>5</w:t>
      </w:r>
      <w:r w:rsidRPr="00336E38">
        <w:rPr>
          <w:sz w:val="28"/>
          <w:szCs w:val="28"/>
          <w:lang w:eastAsia="ru-RU"/>
        </w:rPr>
        <w:t>.</w:t>
      </w:r>
      <w:r>
        <w:rPr>
          <w:sz w:val="28"/>
          <w:szCs w:val="28"/>
          <w:lang w:eastAsia="ru-RU"/>
        </w:rPr>
        <w:t xml:space="preserve"> Заява встановленого зразка</w:t>
      </w:r>
      <w:r w:rsidRPr="00336E38">
        <w:rPr>
          <w:sz w:val="28"/>
          <w:szCs w:val="28"/>
          <w:lang w:eastAsia="ru-RU"/>
        </w:rPr>
        <w:t xml:space="preserve"> ( додаток) та документи в запечатаному конверті для участі в </w:t>
      </w:r>
      <w:r>
        <w:rPr>
          <w:sz w:val="28"/>
          <w:szCs w:val="28"/>
          <w:lang w:eastAsia="ru-RU"/>
        </w:rPr>
        <w:t>К</w:t>
      </w:r>
      <w:r w:rsidRPr="00336E38">
        <w:rPr>
          <w:sz w:val="28"/>
          <w:szCs w:val="28"/>
          <w:lang w:eastAsia="ru-RU"/>
        </w:rPr>
        <w:t xml:space="preserve">онкурсі подаються </w:t>
      </w:r>
      <w:r w:rsidR="00D61406">
        <w:rPr>
          <w:sz w:val="28"/>
          <w:szCs w:val="28"/>
          <w:lang w:eastAsia="ru-RU"/>
        </w:rPr>
        <w:t>П</w:t>
      </w:r>
      <w:r w:rsidRPr="00336E38">
        <w:rPr>
          <w:sz w:val="28"/>
          <w:szCs w:val="28"/>
          <w:lang w:eastAsia="ru-RU"/>
        </w:rPr>
        <w:t xml:space="preserve">ретендентом в Центр надання адміністративних послуг </w:t>
      </w:r>
      <w:r w:rsidR="003D2133">
        <w:rPr>
          <w:sz w:val="28"/>
          <w:szCs w:val="28"/>
          <w:lang w:eastAsia="ru-RU"/>
        </w:rPr>
        <w:t xml:space="preserve">виконавчого комітету Броварської міської ради Броварського району Київської області </w:t>
      </w:r>
      <w:r w:rsidRPr="00336E38">
        <w:rPr>
          <w:sz w:val="28"/>
          <w:szCs w:val="28"/>
          <w:lang w:eastAsia="ru-RU"/>
        </w:rPr>
        <w:t xml:space="preserve"> (ЦНАП) на кожний Об’єкт </w:t>
      </w:r>
      <w:r w:rsidR="00D61406">
        <w:rPr>
          <w:sz w:val="28"/>
          <w:szCs w:val="28"/>
          <w:lang w:eastAsia="ru-RU"/>
        </w:rPr>
        <w:t>к</w:t>
      </w:r>
      <w:r w:rsidRPr="00336E38">
        <w:rPr>
          <w:sz w:val="28"/>
          <w:szCs w:val="28"/>
          <w:lang w:eastAsia="ru-RU"/>
        </w:rPr>
        <w:t>онкурсу окремо.</w:t>
      </w:r>
    </w:p>
    <w:p w14:paraId="33AC02DF" w14:textId="77777777" w:rsidR="005330A8" w:rsidRPr="00336E38" w:rsidRDefault="005330A8" w:rsidP="005330A8">
      <w:pPr>
        <w:shd w:val="clear" w:color="auto" w:fill="FFFFFF"/>
        <w:jc w:val="both"/>
        <w:rPr>
          <w:sz w:val="28"/>
          <w:szCs w:val="28"/>
          <w:lang w:eastAsia="ru-RU"/>
        </w:rPr>
      </w:pPr>
    </w:p>
    <w:p w14:paraId="68F6E36D" w14:textId="669BB415" w:rsidR="005330A8" w:rsidRPr="00336E38" w:rsidRDefault="005330A8" w:rsidP="005330A8">
      <w:pPr>
        <w:shd w:val="clear" w:color="auto" w:fill="FFFFFF"/>
        <w:jc w:val="both"/>
        <w:rPr>
          <w:sz w:val="28"/>
          <w:szCs w:val="28"/>
          <w:lang w:eastAsia="ru-RU"/>
        </w:rPr>
      </w:pPr>
      <w:r w:rsidRPr="00336E38">
        <w:rPr>
          <w:sz w:val="28"/>
          <w:szCs w:val="28"/>
          <w:lang w:eastAsia="ru-RU"/>
        </w:rPr>
        <w:t>2.</w:t>
      </w:r>
      <w:r w:rsidR="00E44C63">
        <w:rPr>
          <w:sz w:val="28"/>
          <w:szCs w:val="28"/>
          <w:lang w:eastAsia="ru-RU"/>
        </w:rPr>
        <w:t>6</w:t>
      </w:r>
      <w:r w:rsidRPr="00336E38">
        <w:rPr>
          <w:sz w:val="28"/>
          <w:szCs w:val="28"/>
          <w:lang w:eastAsia="ru-RU"/>
        </w:rPr>
        <w:t xml:space="preserve">. Кінцевий строк прийняття документів для участі в </w:t>
      </w:r>
      <w:r w:rsidR="008B6372">
        <w:rPr>
          <w:sz w:val="28"/>
          <w:szCs w:val="28"/>
          <w:lang w:eastAsia="ru-RU"/>
        </w:rPr>
        <w:t>К</w:t>
      </w:r>
      <w:r w:rsidRPr="00336E38">
        <w:rPr>
          <w:sz w:val="28"/>
          <w:szCs w:val="28"/>
          <w:lang w:eastAsia="ru-RU"/>
        </w:rPr>
        <w:t xml:space="preserve">онкурсі визначається </w:t>
      </w:r>
      <w:r>
        <w:rPr>
          <w:sz w:val="28"/>
          <w:szCs w:val="28"/>
          <w:lang w:eastAsia="ru-RU"/>
        </w:rPr>
        <w:t>К</w:t>
      </w:r>
      <w:r w:rsidRPr="00336E38">
        <w:rPr>
          <w:sz w:val="28"/>
          <w:szCs w:val="28"/>
          <w:lang w:eastAsia="ru-RU"/>
        </w:rPr>
        <w:t xml:space="preserve">онкурсною комісією і не може становити менш як 3 (три) робочі дні до дати проведення </w:t>
      </w:r>
      <w:r w:rsidR="00D61406">
        <w:rPr>
          <w:sz w:val="28"/>
          <w:szCs w:val="28"/>
          <w:lang w:eastAsia="ru-RU"/>
        </w:rPr>
        <w:t>К</w:t>
      </w:r>
      <w:r w:rsidRPr="00336E38">
        <w:rPr>
          <w:sz w:val="28"/>
          <w:szCs w:val="28"/>
          <w:lang w:eastAsia="ru-RU"/>
        </w:rPr>
        <w:t>онкурсу.</w:t>
      </w:r>
    </w:p>
    <w:p w14:paraId="627FB233" w14:textId="77777777" w:rsidR="005330A8" w:rsidRPr="00336E38" w:rsidRDefault="005330A8" w:rsidP="005330A8">
      <w:pPr>
        <w:shd w:val="clear" w:color="auto" w:fill="FFFFFF"/>
        <w:jc w:val="both"/>
        <w:rPr>
          <w:sz w:val="28"/>
          <w:szCs w:val="28"/>
          <w:lang w:eastAsia="ru-RU"/>
        </w:rPr>
      </w:pPr>
    </w:p>
    <w:p w14:paraId="57E4340E" w14:textId="20543F9D" w:rsidR="005330A8" w:rsidRPr="00336E38" w:rsidRDefault="005330A8" w:rsidP="005330A8">
      <w:pPr>
        <w:shd w:val="clear" w:color="auto" w:fill="FFFFFF"/>
        <w:jc w:val="both"/>
        <w:rPr>
          <w:sz w:val="28"/>
          <w:szCs w:val="28"/>
          <w:lang w:eastAsia="ru-RU"/>
        </w:rPr>
      </w:pPr>
      <w:r w:rsidRPr="00336E38">
        <w:rPr>
          <w:sz w:val="28"/>
          <w:szCs w:val="28"/>
          <w:lang w:eastAsia="ru-RU"/>
        </w:rPr>
        <w:t>2.</w:t>
      </w:r>
      <w:r w:rsidR="00E44C63">
        <w:rPr>
          <w:sz w:val="28"/>
          <w:szCs w:val="28"/>
          <w:lang w:eastAsia="ru-RU"/>
        </w:rPr>
        <w:t>7</w:t>
      </w:r>
      <w:r w:rsidRPr="00336E38">
        <w:rPr>
          <w:sz w:val="28"/>
          <w:szCs w:val="28"/>
          <w:lang w:eastAsia="ru-RU"/>
        </w:rPr>
        <w:t xml:space="preserve">. За роз’ясненнями щодо оформлення документів для участі в </w:t>
      </w:r>
      <w:r>
        <w:rPr>
          <w:sz w:val="28"/>
          <w:szCs w:val="28"/>
          <w:lang w:eastAsia="ru-RU"/>
        </w:rPr>
        <w:t>К</w:t>
      </w:r>
      <w:r w:rsidRPr="00336E38">
        <w:rPr>
          <w:sz w:val="28"/>
          <w:szCs w:val="28"/>
          <w:lang w:eastAsia="ru-RU"/>
        </w:rPr>
        <w:t>онкурсі претендент має право звернутися до секретаря конкурсної комісії, який зобов’язаний надати їх протягом трьох днів.</w:t>
      </w:r>
    </w:p>
    <w:p w14:paraId="68ADDBA5" w14:textId="77777777" w:rsidR="005330A8" w:rsidRPr="00336E38" w:rsidRDefault="005330A8" w:rsidP="005330A8">
      <w:pPr>
        <w:shd w:val="clear" w:color="auto" w:fill="FFFFFF"/>
        <w:jc w:val="both"/>
        <w:rPr>
          <w:sz w:val="28"/>
          <w:szCs w:val="28"/>
          <w:lang w:eastAsia="ru-RU"/>
        </w:rPr>
      </w:pPr>
    </w:p>
    <w:p w14:paraId="70D02B9F" w14:textId="6E45F3FB" w:rsidR="005330A8" w:rsidRPr="00336E38" w:rsidRDefault="005330A8" w:rsidP="005330A8">
      <w:pPr>
        <w:shd w:val="clear" w:color="auto" w:fill="FFFFFF"/>
        <w:jc w:val="both"/>
        <w:rPr>
          <w:sz w:val="28"/>
          <w:szCs w:val="28"/>
          <w:lang w:eastAsia="ru-RU"/>
        </w:rPr>
      </w:pPr>
      <w:r w:rsidRPr="00336E38">
        <w:rPr>
          <w:sz w:val="28"/>
          <w:szCs w:val="28"/>
          <w:lang w:eastAsia="ru-RU"/>
        </w:rPr>
        <w:t>2.</w:t>
      </w:r>
      <w:r w:rsidR="00E44C63">
        <w:rPr>
          <w:sz w:val="28"/>
          <w:szCs w:val="28"/>
          <w:lang w:eastAsia="ru-RU"/>
        </w:rPr>
        <w:t>8</w:t>
      </w:r>
      <w:r w:rsidRPr="00336E38">
        <w:rPr>
          <w:sz w:val="28"/>
          <w:szCs w:val="28"/>
          <w:lang w:eastAsia="ru-RU"/>
        </w:rPr>
        <w:t xml:space="preserve">. Інформація про будь-яку зміну умов </w:t>
      </w:r>
      <w:r w:rsidR="00D61406">
        <w:rPr>
          <w:sz w:val="28"/>
          <w:szCs w:val="28"/>
          <w:lang w:eastAsia="ru-RU"/>
        </w:rPr>
        <w:t>К</w:t>
      </w:r>
      <w:r w:rsidRPr="00336E38">
        <w:rPr>
          <w:sz w:val="28"/>
          <w:szCs w:val="28"/>
          <w:lang w:eastAsia="ru-RU"/>
        </w:rPr>
        <w:t xml:space="preserve">онкурсу повинна бути доведена до відома всіх </w:t>
      </w:r>
      <w:r w:rsidR="00D61406">
        <w:rPr>
          <w:sz w:val="28"/>
          <w:szCs w:val="28"/>
          <w:lang w:eastAsia="ru-RU"/>
        </w:rPr>
        <w:t>П</w:t>
      </w:r>
      <w:r w:rsidRPr="00336E38">
        <w:rPr>
          <w:sz w:val="28"/>
          <w:szCs w:val="28"/>
          <w:lang w:eastAsia="ru-RU"/>
        </w:rPr>
        <w:t xml:space="preserve">ретендентів не менш як за 5 робочих днів до дати проведення </w:t>
      </w:r>
      <w:r w:rsidR="008B6372">
        <w:rPr>
          <w:sz w:val="28"/>
          <w:szCs w:val="28"/>
          <w:lang w:eastAsia="ru-RU"/>
        </w:rPr>
        <w:t>К</w:t>
      </w:r>
      <w:r w:rsidRPr="00336E38">
        <w:rPr>
          <w:sz w:val="28"/>
          <w:szCs w:val="28"/>
          <w:lang w:eastAsia="ru-RU"/>
        </w:rPr>
        <w:t xml:space="preserve">онкурсу шляхом опублікування на офіційному web-ресурсі Броварської міської ради Броварського району Київської області. </w:t>
      </w:r>
    </w:p>
    <w:p w14:paraId="7D265510" w14:textId="77777777" w:rsidR="005330A8" w:rsidRPr="00336E38" w:rsidRDefault="005330A8" w:rsidP="005330A8">
      <w:pPr>
        <w:shd w:val="clear" w:color="auto" w:fill="FFFFFF"/>
        <w:jc w:val="both"/>
        <w:rPr>
          <w:sz w:val="28"/>
          <w:szCs w:val="28"/>
          <w:lang w:eastAsia="ru-RU"/>
        </w:rPr>
      </w:pPr>
    </w:p>
    <w:p w14:paraId="429A5301" w14:textId="77777777" w:rsidR="005330A8" w:rsidRPr="00336E38" w:rsidRDefault="005330A8" w:rsidP="005330A8">
      <w:pPr>
        <w:shd w:val="clear" w:color="auto" w:fill="FFFFFF"/>
        <w:jc w:val="both"/>
        <w:rPr>
          <w:sz w:val="28"/>
          <w:szCs w:val="28"/>
          <w:lang w:eastAsia="ru-RU"/>
        </w:rPr>
      </w:pPr>
      <w:r w:rsidRPr="00336E38">
        <w:rPr>
          <w:sz w:val="28"/>
          <w:szCs w:val="28"/>
          <w:lang w:eastAsia="ru-RU"/>
        </w:rPr>
        <w:t>2.9. Претендент має право відкликати власну конкурсну пропозицію або внести до неї зміни до закінчення строку подання конкурсних пропозицій.</w:t>
      </w:r>
    </w:p>
    <w:p w14:paraId="356F2182" w14:textId="77777777" w:rsidR="005330A8" w:rsidRPr="00336E38" w:rsidRDefault="005330A8" w:rsidP="005330A8">
      <w:pPr>
        <w:shd w:val="clear" w:color="auto" w:fill="FFFFFF"/>
        <w:jc w:val="both"/>
        <w:rPr>
          <w:sz w:val="28"/>
          <w:szCs w:val="28"/>
          <w:lang w:eastAsia="ru-RU"/>
        </w:rPr>
      </w:pPr>
    </w:p>
    <w:p w14:paraId="03655165" w14:textId="6201520F" w:rsidR="005330A8" w:rsidRPr="00336E38" w:rsidRDefault="005330A8" w:rsidP="005330A8">
      <w:pPr>
        <w:jc w:val="both"/>
        <w:rPr>
          <w:sz w:val="28"/>
          <w:szCs w:val="28"/>
          <w:lang w:eastAsia="ru-RU"/>
        </w:rPr>
      </w:pPr>
      <w:r w:rsidRPr="00336E38">
        <w:rPr>
          <w:sz w:val="28"/>
          <w:szCs w:val="28"/>
          <w:lang w:eastAsia="ru-RU"/>
        </w:rPr>
        <w:t>2.10. Пропозиції, що надійшли після закінчення строку їх подання,  не реєструються і не приймаються</w:t>
      </w:r>
      <w:r w:rsidR="00D61406">
        <w:rPr>
          <w:sz w:val="28"/>
          <w:szCs w:val="28"/>
          <w:lang w:eastAsia="ru-RU"/>
        </w:rPr>
        <w:t>.</w:t>
      </w:r>
    </w:p>
    <w:p w14:paraId="60F04903" w14:textId="77777777" w:rsidR="005330A8" w:rsidRPr="00336E38" w:rsidRDefault="005330A8" w:rsidP="005330A8">
      <w:pPr>
        <w:shd w:val="clear" w:color="auto" w:fill="FFFFFF"/>
        <w:jc w:val="both"/>
        <w:rPr>
          <w:sz w:val="28"/>
          <w:szCs w:val="28"/>
          <w:lang w:eastAsia="ru-RU"/>
        </w:rPr>
      </w:pPr>
    </w:p>
    <w:p w14:paraId="7D2DD034"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2.11. Конкурсна комісія приймає рішення про відмову в участі у </w:t>
      </w:r>
      <w:r>
        <w:rPr>
          <w:sz w:val="28"/>
          <w:szCs w:val="28"/>
          <w:lang w:eastAsia="ru-RU"/>
        </w:rPr>
        <w:t>К</w:t>
      </w:r>
      <w:r w:rsidRPr="00336E38">
        <w:rPr>
          <w:sz w:val="28"/>
          <w:szCs w:val="28"/>
          <w:lang w:eastAsia="ru-RU"/>
        </w:rPr>
        <w:t>онкурсі у  разі:</w:t>
      </w:r>
    </w:p>
    <w:p w14:paraId="61994C1B"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припинення підприємницької діяльності учасника конкурсу;</w:t>
      </w:r>
    </w:p>
    <w:p w14:paraId="51099354"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встановлення факту надання недостовірної інформації, яка впливає на прийняття рішення;</w:t>
      </w:r>
    </w:p>
    <w:p w14:paraId="7765F074"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подання пропозиції на повторний конкурс суб’єктом, який був визнаний переможцем попереднього конкурсу, але відмовився від підписання договору.</w:t>
      </w:r>
    </w:p>
    <w:p w14:paraId="1CC68469" w14:textId="77777777" w:rsidR="005330A8" w:rsidRPr="00336E38" w:rsidRDefault="005330A8" w:rsidP="005330A8">
      <w:pPr>
        <w:shd w:val="clear" w:color="auto" w:fill="FFFFFF"/>
        <w:jc w:val="both"/>
        <w:rPr>
          <w:sz w:val="28"/>
          <w:szCs w:val="28"/>
          <w:lang w:eastAsia="ru-RU"/>
        </w:rPr>
      </w:pPr>
    </w:p>
    <w:p w14:paraId="06D263C6" w14:textId="47DD5F8E" w:rsidR="005330A8" w:rsidRPr="00336E38" w:rsidRDefault="005330A8" w:rsidP="005330A8">
      <w:pPr>
        <w:shd w:val="clear" w:color="auto" w:fill="FFFFFF"/>
        <w:jc w:val="center"/>
        <w:rPr>
          <w:b/>
          <w:sz w:val="28"/>
          <w:szCs w:val="28"/>
          <w:lang w:eastAsia="ru-RU"/>
        </w:rPr>
      </w:pPr>
      <w:r w:rsidRPr="00336E38">
        <w:rPr>
          <w:b/>
          <w:sz w:val="28"/>
          <w:szCs w:val="28"/>
          <w:lang w:eastAsia="ru-RU"/>
        </w:rPr>
        <w:t xml:space="preserve">3. Проведення </w:t>
      </w:r>
      <w:r w:rsidR="00D61406">
        <w:rPr>
          <w:b/>
          <w:sz w:val="28"/>
          <w:szCs w:val="28"/>
          <w:lang w:eastAsia="ru-RU"/>
        </w:rPr>
        <w:t>К</w:t>
      </w:r>
      <w:r w:rsidRPr="00336E38">
        <w:rPr>
          <w:b/>
          <w:sz w:val="28"/>
          <w:szCs w:val="28"/>
          <w:lang w:eastAsia="ru-RU"/>
        </w:rPr>
        <w:t>онкурсу та визначення  переможця.</w:t>
      </w:r>
    </w:p>
    <w:p w14:paraId="504A5C2D" w14:textId="77777777" w:rsidR="005330A8" w:rsidRPr="00336E38" w:rsidRDefault="005330A8" w:rsidP="005330A8">
      <w:pPr>
        <w:shd w:val="clear" w:color="auto" w:fill="FFFFFF"/>
        <w:jc w:val="center"/>
        <w:rPr>
          <w:b/>
          <w:sz w:val="28"/>
          <w:szCs w:val="28"/>
          <w:lang w:eastAsia="ru-RU"/>
        </w:rPr>
      </w:pPr>
    </w:p>
    <w:p w14:paraId="4FBEFB7F" w14:textId="2D843D6E" w:rsidR="005330A8" w:rsidRPr="00336E38" w:rsidRDefault="005330A8" w:rsidP="005330A8">
      <w:pPr>
        <w:widowControl w:val="0"/>
        <w:shd w:val="clear" w:color="auto" w:fill="FFFFFF"/>
        <w:tabs>
          <w:tab w:val="left" w:pos="1118"/>
        </w:tabs>
        <w:autoSpaceDE w:val="0"/>
        <w:autoSpaceDN w:val="0"/>
        <w:adjustRightInd w:val="0"/>
        <w:jc w:val="both"/>
        <w:rPr>
          <w:sz w:val="28"/>
          <w:szCs w:val="28"/>
          <w:lang w:eastAsia="ru-RU"/>
        </w:rPr>
      </w:pPr>
      <w:r w:rsidRPr="00336E38">
        <w:rPr>
          <w:sz w:val="28"/>
          <w:szCs w:val="28"/>
          <w:lang w:eastAsia="ru-RU"/>
        </w:rPr>
        <w:t>3.1.</w:t>
      </w:r>
      <w:r>
        <w:rPr>
          <w:sz w:val="28"/>
          <w:szCs w:val="28"/>
          <w:lang w:eastAsia="ru-RU"/>
        </w:rPr>
        <w:t>Персональний с</w:t>
      </w:r>
      <w:r w:rsidRPr="00336E38">
        <w:rPr>
          <w:sz w:val="28"/>
          <w:szCs w:val="28"/>
          <w:lang w:eastAsia="ru-RU"/>
        </w:rPr>
        <w:t xml:space="preserve">клад </w:t>
      </w:r>
      <w:r>
        <w:rPr>
          <w:sz w:val="28"/>
          <w:szCs w:val="28"/>
          <w:lang w:eastAsia="ru-RU"/>
        </w:rPr>
        <w:t>К</w:t>
      </w:r>
      <w:r w:rsidRPr="00336E38">
        <w:rPr>
          <w:sz w:val="28"/>
          <w:szCs w:val="28"/>
          <w:lang w:eastAsia="ru-RU"/>
        </w:rPr>
        <w:t xml:space="preserve">онкурсної комісії затверджується рішенням </w:t>
      </w:r>
      <w:r w:rsidRPr="00336E38">
        <w:rPr>
          <w:sz w:val="28"/>
          <w:szCs w:val="28"/>
          <w:lang w:eastAsia="ru-RU"/>
        </w:rPr>
        <w:lastRenderedPageBreak/>
        <w:t xml:space="preserve">виконавчого комітету Броварської міської ради Броварського району Київської області. </w:t>
      </w:r>
    </w:p>
    <w:p w14:paraId="6CC3061C" w14:textId="4EA5B671" w:rsidR="005330A8" w:rsidRPr="00336E38" w:rsidRDefault="005330A8" w:rsidP="005330A8">
      <w:pPr>
        <w:shd w:val="clear" w:color="auto" w:fill="FFFFFF"/>
        <w:jc w:val="both"/>
        <w:rPr>
          <w:sz w:val="28"/>
          <w:szCs w:val="28"/>
          <w:lang w:eastAsia="ru-RU"/>
        </w:rPr>
      </w:pPr>
      <w:r w:rsidRPr="00336E38">
        <w:rPr>
          <w:sz w:val="28"/>
          <w:szCs w:val="28"/>
          <w:lang w:eastAsia="ru-RU"/>
        </w:rPr>
        <w:t xml:space="preserve">Рішення </w:t>
      </w:r>
      <w:r>
        <w:rPr>
          <w:sz w:val="28"/>
          <w:szCs w:val="28"/>
          <w:lang w:eastAsia="ru-RU"/>
        </w:rPr>
        <w:t>К</w:t>
      </w:r>
      <w:r w:rsidRPr="00336E38">
        <w:rPr>
          <w:sz w:val="28"/>
          <w:szCs w:val="28"/>
          <w:lang w:eastAsia="ru-RU"/>
        </w:rPr>
        <w:t>онкурсної комісії оформляється протоколом, підписується голов</w:t>
      </w:r>
      <w:r w:rsidR="003C19CA">
        <w:rPr>
          <w:sz w:val="28"/>
          <w:szCs w:val="28"/>
          <w:lang w:eastAsia="ru-RU"/>
        </w:rPr>
        <w:t>уючим</w:t>
      </w:r>
      <w:r w:rsidRPr="00336E38">
        <w:rPr>
          <w:sz w:val="28"/>
          <w:szCs w:val="28"/>
          <w:lang w:eastAsia="ru-RU"/>
        </w:rPr>
        <w:t xml:space="preserve"> та секретарем конкурсної комісії. </w:t>
      </w:r>
    </w:p>
    <w:p w14:paraId="10CE4B3F"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Засідання </w:t>
      </w:r>
      <w:r>
        <w:rPr>
          <w:sz w:val="28"/>
          <w:szCs w:val="28"/>
          <w:lang w:eastAsia="ru-RU"/>
        </w:rPr>
        <w:t>К</w:t>
      </w:r>
      <w:r w:rsidRPr="00336E38">
        <w:rPr>
          <w:sz w:val="28"/>
          <w:szCs w:val="28"/>
          <w:lang w:eastAsia="ru-RU"/>
        </w:rPr>
        <w:t>онкурсної комісії вважається правомочним, якщо на ньому присутні більш як половина його членів.</w:t>
      </w:r>
    </w:p>
    <w:p w14:paraId="55297917" w14:textId="77777777" w:rsidR="005330A8" w:rsidRPr="00336E38" w:rsidRDefault="005330A8" w:rsidP="005330A8">
      <w:pPr>
        <w:shd w:val="clear" w:color="auto" w:fill="FFFFFF"/>
        <w:jc w:val="both"/>
        <w:rPr>
          <w:sz w:val="28"/>
          <w:szCs w:val="28"/>
          <w:lang w:eastAsia="ru-RU"/>
        </w:rPr>
      </w:pPr>
    </w:p>
    <w:p w14:paraId="331752F4" w14:textId="45356C5E" w:rsidR="005330A8" w:rsidRPr="00336E38" w:rsidRDefault="005330A8" w:rsidP="005330A8">
      <w:pPr>
        <w:shd w:val="clear" w:color="auto" w:fill="FFFFFF"/>
        <w:jc w:val="both"/>
        <w:rPr>
          <w:sz w:val="28"/>
          <w:szCs w:val="28"/>
          <w:lang w:eastAsia="ru-RU"/>
        </w:rPr>
      </w:pPr>
      <w:r w:rsidRPr="00336E38">
        <w:rPr>
          <w:sz w:val="28"/>
          <w:szCs w:val="28"/>
          <w:lang w:eastAsia="ru-RU"/>
        </w:rPr>
        <w:t xml:space="preserve">3.2. Членом </w:t>
      </w:r>
      <w:r>
        <w:rPr>
          <w:sz w:val="28"/>
          <w:szCs w:val="28"/>
          <w:lang w:eastAsia="ru-RU"/>
        </w:rPr>
        <w:t>К</w:t>
      </w:r>
      <w:r w:rsidRPr="00336E38">
        <w:rPr>
          <w:sz w:val="28"/>
          <w:szCs w:val="28"/>
          <w:lang w:eastAsia="ru-RU"/>
        </w:rPr>
        <w:t>онкурсної комісії не може бути особа, яка:</w:t>
      </w:r>
    </w:p>
    <w:p w14:paraId="20D62E30"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 - за рішенням суду визнана недієздатною або її дієздатність обмежена;</w:t>
      </w:r>
    </w:p>
    <w:p w14:paraId="226CD1A2" w14:textId="233EBDD1" w:rsidR="005330A8" w:rsidRPr="00336E38" w:rsidRDefault="005330A8" w:rsidP="005330A8">
      <w:pPr>
        <w:shd w:val="clear" w:color="auto" w:fill="FFFFFF"/>
        <w:jc w:val="both"/>
        <w:rPr>
          <w:sz w:val="28"/>
          <w:szCs w:val="28"/>
          <w:lang w:eastAsia="ru-RU"/>
        </w:rPr>
      </w:pPr>
      <w:r w:rsidRPr="00336E38">
        <w:rPr>
          <w:sz w:val="28"/>
          <w:szCs w:val="28"/>
          <w:lang w:eastAsia="ru-RU"/>
        </w:rPr>
        <w:t xml:space="preserve"> -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14:paraId="43B308F8" w14:textId="77777777" w:rsidR="005330A8" w:rsidRDefault="005330A8" w:rsidP="005330A8">
      <w:pPr>
        <w:shd w:val="clear" w:color="auto" w:fill="FFFFFF"/>
        <w:jc w:val="both"/>
        <w:rPr>
          <w:sz w:val="28"/>
          <w:szCs w:val="28"/>
          <w:lang w:eastAsia="ru-RU"/>
        </w:rPr>
      </w:pPr>
      <w:r w:rsidRPr="00336E38">
        <w:rPr>
          <w:sz w:val="28"/>
          <w:szCs w:val="28"/>
          <w:lang w:eastAsia="ru-RU"/>
        </w:rPr>
        <w:t>- є близькою особою або членом сім'ї учасника Конкурсу.</w:t>
      </w:r>
    </w:p>
    <w:p w14:paraId="466BF91F" w14:textId="77777777" w:rsidR="005330A8" w:rsidRPr="00336E38" w:rsidRDefault="005330A8" w:rsidP="005330A8">
      <w:pPr>
        <w:shd w:val="clear" w:color="auto" w:fill="FFFFFF"/>
        <w:jc w:val="both"/>
        <w:rPr>
          <w:sz w:val="28"/>
          <w:szCs w:val="28"/>
          <w:lang w:eastAsia="ru-RU"/>
        </w:rPr>
      </w:pPr>
    </w:p>
    <w:p w14:paraId="3740EABC" w14:textId="2D8B2FF6" w:rsidR="005330A8" w:rsidRPr="00336E38" w:rsidRDefault="005330A8" w:rsidP="005330A8">
      <w:pPr>
        <w:shd w:val="clear" w:color="auto" w:fill="FFFFFF"/>
        <w:jc w:val="both"/>
        <w:rPr>
          <w:sz w:val="28"/>
          <w:szCs w:val="28"/>
          <w:lang w:eastAsia="ru-RU"/>
        </w:rPr>
      </w:pPr>
      <w:r w:rsidRPr="00336E38">
        <w:rPr>
          <w:sz w:val="28"/>
          <w:szCs w:val="28"/>
          <w:lang w:eastAsia="ru-RU"/>
        </w:rPr>
        <w:t xml:space="preserve">3.3.Кожен член </w:t>
      </w:r>
      <w:r>
        <w:rPr>
          <w:sz w:val="28"/>
          <w:szCs w:val="28"/>
          <w:lang w:eastAsia="ru-RU"/>
        </w:rPr>
        <w:t>К</w:t>
      </w:r>
      <w:r w:rsidRPr="00336E38">
        <w:rPr>
          <w:sz w:val="28"/>
          <w:szCs w:val="28"/>
          <w:lang w:eastAsia="ru-RU"/>
        </w:rPr>
        <w:t xml:space="preserve">онкурсної комісії зобов'язаний не допускати виникнення конфлікту інтересів під час проведення </w:t>
      </w:r>
      <w:r>
        <w:rPr>
          <w:sz w:val="28"/>
          <w:szCs w:val="28"/>
          <w:lang w:eastAsia="ru-RU"/>
        </w:rPr>
        <w:t>К</w:t>
      </w:r>
      <w:r w:rsidRPr="00336E38">
        <w:rPr>
          <w:sz w:val="28"/>
          <w:szCs w:val="28"/>
          <w:lang w:eastAsia="ru-RU"/>
        </w:rPr>
        <w:t xml:space="preserve">онкурсу. </w:t>
      </w:r>
    </w:p>
    <w:p w14:paraId="507A0B48" w14:textId="77777777" w:rsidR="005330A8" w:rsidRPr="00336E38" w:rsidRDefault="005330A8" w:rsidP="005330A8">
      <w:pPr>
        <w:shd w:val="clear" w:color="auto" w:fill="FFFFFF"/>
        <w:jc w:val="both"/>
        <w:rPr>
          <w:sz w:val="28"/>
          <w:szCs w:val="28"/>
          <w:lang w:eastAsia="ru-RU"/>
        </w:rPr>
      </w:pPr>
    </w:p>
    <w:p w14:paraId="750FB2F4" w14:textId="4FBBB3BA" w:rsidR="005330A8" w:rsidRPr="00336E38" w:rsidRDefault="005330A8" w:rsidP="005330A8">
      <w:pPr>
        <w:shd w:val="clear" w:color="auto" w:fill="FFFFFF"/>
        <w:jc w:val="both"/>
        <w:rPr>
          <w:sz w:val="28"/>
          <w:szCs w:val="28"/>
          <w:lang w:eastAsia="ru-RU"/>
        </w:rPr>
      </w:pPr>
      <w:r w:rsidRPr="00336E38">
        <w:rPr>
          <w:sz w:val="28"/>
          <w:szCs w:val="28"/>
          <w:lang w:eastAsia="ru-RU"/>
        </w:rPr>
        <w:t xml:space="preserve">3.4.Конверти із конкурсними пропозиціями розкриваються на засіданні </w:t>
      </w:r>
      <w:r>
        <w:rPr>
          <w:sz w:val="28"/>
          <w:szCs w:val="28"/>
          <w:lang w:eastAsia="ru-RU"/>
        </w:rPr>
        <w:t>К</w:t>
      </w:r>
      <w:r w:rsidRPr="00336E38">
        <w:rPr>
          <w:sz w:val="28"/>
          <w:szCs w:val="28"/>
          <w:lang w:eastAsia="ru-RU"/>
        </w:rPr>
        <w:t>онкурсної комісії</w:t>
      </w:r>
      <w:r>
        <w:rPr>
          <w:sz w:val="28"/>
          <w:szCs w:val="28"/>
          <w:lang w:eastAsia="ru-RU"/>
        </w:rPr>
        <w:t>.</w:t>
      </w:r>
    </w:p>
    <w:p w14:paraId="765126C2" w14:textId="77777777" w:rsidR="005330A8" w:rsidRPr="00336E38" w:rsidRDefault="005330A8" w:rsidP="005330A8">
      <w:pPr>
        <w:shd w:val="clear" w:color="auto" w:fill="FFFFFF"/>
        <w:jc w:val="both"/>
        <w:rPr>
          <w:sz w:val="28"/>
          <w:szCs w:val="28"/>
          <w:lang w:eastAsia="ru-RU"/>
        </w:rPr>
      </w:pPr>
    </w:p>
    <w:p w14:paraId="2248E4E1" w14:textId="6CE82425"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3.5. Під час проведення </w:t>
      </w:r>
      <w:r>
        <w:rPr>
          <w:rFonts w:eastAsiaTheme="minorEastAsia"/>
          <w:sz w:val="28"/>
          <w:szCs w:val="28"/>
          <w:lang w:eastAsia="ru-RU"/>
        </w:rPr>
        <w:t>К</w:t>
      </w:r>
      <w:r w:rsidRPr="00336E38">
        <w:rPr>
          <w:rFonts w:eastAsiaTheme="minorEastAsia"/>
          <w:sz w:val="28"/>
          <w:szCs w:val="28"/>
          <w:lang w:eastAsia="ru-RU"/>
        </w:rPr>
        <w:t xml:space="preserve">онкурсу </w:t>
      </w:r>
      <w:r>
        <w:rPr>
          <w:rFonts w:eastAsiaTheme="minorEastAsia"/>
          <w:sz w:val="28"/>
          <w:szCs w:val="28"/>
          <w:lang w:eastAsia="ru-RU"/>
        </w:rPr>
        <w:t>К</w:t>
      </w:r>
      <w:r w:rsidRPr="00336E38">
        <w:rPr>
          <w:rFonts w:eastAsiaTheme="minorEastAsia"/>
          <w:sz w:val="28"/>
          <w:szCs w:val="28"/>
          <w:lang w:eastAsia="ru-RU"/>
        </w:rPr>
        <w:t xml:space="preserve">онкурсна комісія розглядає конкурсні пропозиції </w:t>
      </w:r>
      <w:r w:rsidR="00D5687F">
        <w:rPr>
          <w:rFonts w:eastAsiaTheme="minorEastAsia"/>
          <w:sz w:val="28"/>
          <w:szCs w:val="28"/>
          <w:lang w:eastAsia="ru-RU"/>
        </w:rPr>
        <w:t>П</w:t>
      </w:r>
      <w:r w:rsidRPr="00336E38">
        <w:rPr>
          <w:rFonts w:eastAsiaTheme="minorEastAsia"/>
          <w:sz w:val="28"/>
          <w:szCs w:val="28"/>
          <w:lang w:eastAsia="ru-RU"/>
        </w:rPr>
        <w:t>ретендентів за такими критеріями:</w:t>
      </w:r>
    </w:p>
    <w:p w14:paraId="61813DB7" w14:textId="77777777" w:rsidR="005330A8" w:rsidRPr="00336E38" w:rsidRDefault="005330A8" w:rsidP="005330A8">
      <w:pPr>
        <w:jc w:val="both"/>
        <w:rPr>
          <w:rFonts w:eastAsiaTheme="minorEastAsia"/>
          <w:sz w:val="28"/>
          <w:szCs w:val="28"/>
          <w:lang w:eastAsia="ru-RU"/>
        </w:rPr>
      </w:pPr>
    </w:p>
    <w:tbl>
      <w:tblPr>
        <w:tblStyle w:val="a5"/>
        <w:tblW w:w="9639" w:type="dxa"/>
        <w:tblInd w:w="108" w:type="dxa"/>
        <w:tblLook w:val="04A0" w:firstRow="1" w:lastRow="0" w:firstColumn="1" w:lastColumn="0" w:noHBand="0" w:noVBand="1"/>
      </w:tblPr>
      <w:tblGrid>
        <w:gridCol w:w="498"/>
        <w:gridCol w:w="2332"/>
        <w:gridCol w:w="1060"/>
        <w:gridCol w:w="5749"/>
      </w:tblGrid>
      <w:tr w:rsidR="005330A8" w:rsidRPr="00336E38" w14:paraId="52D4A4CB" w14:textId="77777777" w:rsidTr="00D75214">
        <w:tc>
          <w:tcPr>
            <w:tcW w:w="498" w:type="dxa"/>
          </w:tcPr>
          <w:p w14:paraId="3629753D" w14:textId="77777777" w:rsidR="005330A8" w:rsidRPr="00336E38" w:rsidRDefault="005330A8" w:rsidP="00AB4121">
            <w:pPr>
              <w:rPr>
                <w:rFonts w:eastAsiaTheme="minorEastAsia"/>
                <w:b/>
                <w:sz w:val="28"/>
                <w:szCs w:val="28"/>
                <w:lang w:eastAsia="ru-RU"/>
              </w:rPr>
            </w:pPr>
            <w:r w:rsidRPr="00336E38">
              <w:rPr>
                <w:rFonts w:eastAsiaTheme="minorEastAsia"/>
                <w:b/>
                <w:sz w:val="28"/>
                <w:szCs w:val="28"/>
                <w:lang w:eastAsia="ru-RU"/>
              </w:rPr>
              <w:t>№</w:t>
            </w:r>
          </w:p>
        </w:tc>
        <w:tc>
          <w:tcPr>
            <w:tcW w:w="2332" w:type="dxa"/>
          </w:tcPr>
          <w:p w14:paraId="6F83843E" w14:textId="77777777" w:rsidR="005330A8" w:rsidRPr="00336E38" w:rsidRDefault="005330A8" w:rsidP="00AB4121">
            <w:pPr>
              <w:jc w:val="center"/>
              <w:rPr>
                <w:rFonts w:eastAsiaTheme="minorEastAsia"/>
                <w:b/>
                <w:sz w:val="28"/>
                <w:szCs w:val="28"/>
                <w:lang w:eastAsia="ru-RU"/>
              </w:rPr>
            </w:pPr>
            <w:r w:rsidRPr="00336E38">
              <w:rPr>
                <w:rFonts w:eastAsiaTheme="minorEastAsia"/>
                <w:b/>
                <w:sz w:val="28"/>
                <w:szCs w:val="28"/>
                <w:lang w:eastAsia="ru-RU"/>
              </w:rPr>
              <w:t>Назва</w:t>
            </w:r>
          </w:p>
        </w:tc>
        <w:tc>
          <w:tcPr>
            <w:tcW w:w="1060" w:type="dxa"/>
          </w:tcPr>
          <w:p w14:paraId="23752B9F" w14:textId="77777777" w:rsidR="005330A8" w:rsidRPr="00336E38" w:rsidRDefault="005330A8" w:rsidP="00AB4121">
            <w:pPr>
              <w:jc w:val="center"/>
              <w:rPr>
                <w:rFonts w:eastAsiaTheme="minorEastAsia"/>
                <w:b/>
                <w:sz w:val="28"/>
                <w:szCs w:val="28"/>
                <w:lang w:eastAsia="ru-RU"/>
              </w:rPr>
            </w:pPr>
            <w:r w:rsidRPr="00336E38">
              <w:rPr>
                <w:rFonts w:eastAsiaTheme="minorEastAsia"/>
                <w:b/>
                <w:sz w:val="28"/>
                <w:szCs w:val="28"/>
                <w:lang w:eastAsia="ru-RU"/>
              </w:rPr>
              <w:t>Макс. бал</w:t>
            </w:r>
          </w:p>
        </w:tc>
        <w:tc>
          <w:tcPr>
            <w:tcW w:w="5749" w:type="dxa"/>
          </w:tcPr>
          <w:p w14:paraId="61173838" w14:textId="77777777" w:rsidR="005330A8" w:rsidRPr="00336E38" w:rsidRDefault="005330A8" w:rsidP="00AB4121">
            <w:pPr>
              <w:jc w:val="center"/>
              <w:rPr>
                <w:rFonts w:eastAsiaTheme="minorEastAsia"/>
                <w:b/>
                <w:sz w:val="28"/>
                <w:szCs w:val="28"/>
                <w:lang w:eastAsia="ru-RU"/>
              </w:rPr>
            </w:pPr>
            <w:r w:rsidRPr="00336E38">
              <w:rPr>
                <w:rFonts w:eastAsiaTheme="minorEastAsia"/>
                <w:b/>
                <w:sz w:val="28"/>
                <w:szCs w:val="28"/>
                <w:lang w:eastAsia="ru-RU"/>
              </w:rPr>
              <w:t>Критерій оцінки</w:t>
            </w:r>
          </w:p>
        </w:tc>
      </w:tr>
      <w:tr w:rsidR="005330A8" w:rsidRPr="00336E38" w14:paraId="596AC602" w14:textId="77777777" w:rsidTr="00D75214">
        <w:tc>
          <w:tcPr>
            <w:tcW w:w="498" w:type="dxa"/>
          </w:tcPr>
          <w:p w14:paraId="42C2E187" w14:textId="77777777" w:rsidR="005330A8" w:rsidRPr="00336E38" w:rsidRDefault="005330A8" w:rsidP="005330A8">
            <w:pPr>
              <w:numPr>
                <w:ilvl w:val="0"/>
                <w:numId w:val="1"/>
              </w:numPr>
              <w:contextualSpacing/>
              <w:rPr>
                <w:rFonts w:eastAsiaTheme="minorEastAsia"/>
                <w:b/>
                <w:sz w:val="28"/>
                <w:szCs w:val="28"/>
                <w:lang w:eastAsia="ru-RU"/>
              </w:rPr>
            </w:pPr>
          </w:p>
        </w:tc>
        <w:tc>
          <w:tcPr>
            <w:tcW w:w="2332" w:type="dxa"/>
          </w:tcPr>
          <w:p w14:paraId="4952D375" w14:textId="7E36ED31"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 xml:space="preserve">Вартість </w:t>
            </w:r>
            <w:r w:rsidR="00D5687F">
              <w:rPr>
                <w:rFonts w:eastAsiaTheme="minorEastAsia"/>
                <w:sz w:val="28"/>
                <w:szCs w:val="28"/>
                <w:lang w:eastAsia="ru-RU"/>
              </w:rPr>
              <w:t>о</w:t>
            </w:r>
            <w:r w:rsidRPr="00336E38">
              <w:rPr>
                <w:rFonts w:eastAsiaTheme="minorEastAsia"/>
                <w:sz w:val="28"/>
                <w:szCs w:val="28"/>
                <w:lang w:eastAsia="ru-RU"/>
              </w:rPr>
              <w:t>плати за договором</w:t>
            </w:r>
          </w:p>
        </w:tc>
        <w:tc>
          <w:tcPr>
            <w:tcW w:w="1060" w:type="dxa"/>
          </w:tcPr>
          <w:p w14:paraId="0986FA10" w14:textId="77777777" w:rsidR="005330A8" w:rsidRPr="00336E38" w:rsidRDefault="005330A8" w:rsidP="00AB4121">
            <w:pPr>
              <w:jc w:val="center"/>
              <w:rPr>
                <w:rFonts w:eastAsiaTheme="minorEastAsia"/>
                <w:sz w:val="28"/>
                <w:szCs w:val="28"/>
                <w:lang w:eastAsia="ru-RU"/>
              </w:rPr>
            </w:pPr>
            <w:r w:rsidRPr="00336E38">
              <w:rPr>
                <w:rFonts w:eastAsiaTheme="minorEastAsia"/>
                <w:sz w:val="28"/>
                <w:szCs w:val="28"/>
                <w:lang w:eastAsia="ru-RU"/>
              </w:rPr>
              <w:t>40</w:t>
            </w:r>
          </w:p>
        </w:tc>
        <w:tc>
          <w:tcPr>
            <w:tcW w:w="5749" w:type="dxa"/>
          </w:tcPr>
          <w:p w14:paraId="1A33E107" w14:textId="77777777"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Кількість балів вираховується за формулою:</w:t>
            </w:r>
          </w:p>
          <w:p w14:paraId="534C7945" w14:textId="7EBF4E7B"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Б</w:t>
            </w:r>
            <w:r w:rsidR="00D75214">
              <w:rPr>
                <w:rFonts w:eastAsiaTheme="minorEastAsia"/>
                <w:sz w:val="28"/>
                <w:szCs w:val="28"/>
                <w:lang w:eastAsia="ru-RU"/>
              </w:rPr>
              <w:t>али (</w:t>
            </w:r>
            <w:r w:rsidRPr="00336E38">
              <w:rPr>
                <w:rFonts w:eastAsiaTheme="minorEastAsia"/>
                <w:sz w:val="28"/>
                <w:szCs w:val="28"/>
                <w:lang w:eastAsia="ru-RU"/>
              </w:rPr>
              <w:t>обчисл</w:t>
            </w:r>
            <w:r w:rsidR="00D75214">
              <w:rPr>
                <w:rFonts w:eastAsiaTheme="minorEastAsia"/>
                <w:sz w:val="28"/>
                <w:szCs w:val="28"/>
                <w:lang w:eastAsia="ru-RU"/>
              </w:rPr>
              <w:t>.)</w:t>
            </w:r>
            <w:r w:rsidRPr="00336E38">
              <w:rPr>
                <w:rFonts w:eastAsiaTheme="minorEastAsia"/>
                <w:sz w:val="28"/>
                <w:szCs w:val="28"/>
                <w:lang w:eastAsia="ru-RU"/>
              </w:rPr>
              <w:t xml:space="preserve"> = Обчисл</w:t>
            </w:r>
            <w:r w:rsidR="00D75214">
              <w:rPr>
                <w:rFonts w:eastAsiaTheme="minorEastAsia"/>
                <w:sz w:val="28"/>
                <w:szCs w:val="28"/>
                <w:lang w:eastAsia="ru-RU"/>
              </w:rPr>
              <w:t>.</w:t>
            </w:r>
            <w:r w:rsidRPr="00336E38">
              <w:rPr>
                <w:rFonts w:eastAsiaTheme="minorEastAsia"/>
                <w:sz w:val="28"/>
                <w:szCs w:val="28"/>
                <w:lang w:eastAsia="ru-RU"/>
              </w:rPr>
              <w:t>/Оmax* 20, де</w:t>
            </w:r>
            <w:r w:rsidRPr="00336E38">
              <w:rPr>
                <w:rFonts w:eastAsiaTheme="minorEastAsia"/>
                <w:sz w:val="28"/>
                <w:szCs w:val="28"/>
                <w:lang w:eastAsia="ru-RU"/>
              </w:rPr>
              <w:tab/>
            </w:r>
          </w:p>
          <w:p w14:paraId="37D540F5" w14:textId="77777777"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Бобчисл  - обчислювана кількість балів;</w:t>
            </w:r>
          </w:p>
          <w:p w14:paraId="0B29B845" w14:textId="77777777"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Оmax - найвище значення за критерієм «Вартість оплати за договором в місяць»;</w:t>
            </w:r>
          </w:p>
          <w:p w14:paraId="5A8EEA8F" w14:textId="4BED97D1"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Обчисл - значення поточного критерію конкурсної пропозиції, кількість балів для якого обчислюється.</w:t>
            </w:r>
          </w:p>
          <w:p w14:paraId="37C95255" w14:textId="77777777" w:rsidR="005330A8" w:rsidRPr="00336E38" w:rsidRDefault="005330A8" w:rsidP="00AB4121">
            <w:pPr>
              <w:rPr>
                <w:rFonts w:eastAsiaTheme="minorEastAsia"/>
                <w:sz w:val="28"/>
                <w:szCs w:val="28"/>
                <w:lang w:eastAsia="ru-RU"/>
              </w:rPr>
            </w:pPr>
          </w:p>
          <w:p w14:paraId="41684D50" w14:textId="77777777"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 xml:space="preserve">Конкурсній пропозиції, значення критерію «Вартість плати за договором» у якої є найвигіднішим (найбільшим), присвоюється максимальна кількість балів  - 20. </w:t>
            </w:r>
          </w:p>
        </w:tc>
      </w:tr>
      <w:tr w:rsidR="005330A8" w:rsidRPr="00336E38" w14:paraId="2579FC1A" w14:textId="77777777" w:rsidTr="00D75214">
        <w:tc>
          <w:tcPr>
            <w:tcW w:w="498" w:type="dxa"/>
          </w:tcPr>
          <w:p w14:paraId="703B33A9" w14:textId="77777777" w:rsidR="005330A8" w:rsidRPr="00336E38" w:rsidRDefault="005330A8" w:rsidP="005330A8">
            <w:pPr>
              <w:numPr>
                <w:ilvl w:val="0"/>
                <w:numId w:val="1"/>
              </w:numPr>
              <w:contextualSpacing/>
              <w:rPr>
                <w:rFonts w:eastAsiaTheme="minorEastAsia"/>
                <w:b/>
                <w:sz w:val="28"/>
                <w:szCs w:val="28"/>
                <w:lang w:eastAsia="ru-RU"/>
              </w:rPr>
            </w:pPr>
          </w:p>
        </w:tc>
        <w:tc>
          <w:tcPr>
            <w:tcW w:w="2332" w:type="dxa"/>
          </w:tcPr>
          <w:p w14:paraId="2A39BAAE" w14:textId="0E5E5629" w:rsidR="005330A8" w:rsidRPr="00336E38" w:rsidRDefault="005330A8" w:rsidP="000A37DE">
            <w:pPr>
              <w:rPr>
                <w:rFonts w:eastAsiaTheme="minorEastAsia"/>
                <w:sz w:val="28"/>
                <w:szCs w:val="28"/>
                <w:lang w:eastAsia="ru-RU"/>
              </w:rPr>
            </w:pPr>
            <w:r w:rsidRPr="00336E38">
              <w:rPr>
                <w:rFonts w:eastAsiaTheme="minorEastAsia"/>
                <w:sz w:val="28"/>
                <w:szCs w:val="28"/>
                <w:lang w:eastAsia="ru-RU"/>
              </w:rPr>
              <w:t>Пропозиції щодо функціонування об’єкт</w:t>
            </w:r>
            <w:r w:rsidR="000A37DE">
              <w:rPr>
                <w:rFonts w:eastAsiaTheme="minorEastAsia"/>
                <w:sz w:val="28"/>
                <w:szCs w:val="28"/>
                <w:lang w:eastAsia="ru-RU"/>
              </w:rPr>
              <w:t>а</w:t>
            </w:r>
            <w:r w:rsidRPr="00336E38">
              <w:rPr>
                <w:rFonts w:eastAsiaTheme="minorEastAsia"/>
                <w:sz w:val="28"/>
                <w:szCs w:val="28"/>
                <w:lang w:eastAsia="ru-RU"/>
              </w:rPr>
              <w:t xml:space="preserve"> </w:t>
            </w:r>
          </w:p>
        </w:tc>
        <w:tc>
          <w:tcPr>
            <w:tcW w:w="1060" w:type="dxa"/>
          </w:tcPr>
          <w:p w14:paraId="03BB686D" w14:textId="77777777" w:rsidR="005330A8" w:rsidRPr="00336E38" w:rsidRDefault="005330A8" w:rsidP="00AB4121">
            <w:pPr>
              <w:jc w:val="center"/>
              <w:rPr>
                <w:rFonts w:eastAsiaTheme="minorEastAsia"/>
                <w:sz w:val="28"/>
                <w:szCs w:val="28"/>
                <w:lang w:eastAsia="ru-RU"/>
              </w:rPr>
            </w:pPr>
            <w:r w:rsidRPr="00336E38">
              <w:rPr>
                <w:rFonts w:eastAsiaTheme="minorEastAsia"/>
                <w:sz w:val="28"/>
                <w:szCs w:val="28"/>
                <w:lang w:eastAsia="ru-RU"/>
              </w:rPr>
              <w:t>10</w:t>
            </w:r>
          </w:p>
        </w:tc>
        <w:tc>
          <w:tcPr>
            <w:tcW w:w="5749" w:type="dxa"/>
          </w:tcPr>
          <w:p w14:paraId="47A1CE73" w14:textId="0997CB99" w:rsidR="005330A8" w:rsidRPr="00336E38" w:rsidRDefault="005330A8" w:rsidP="00AB4121">
            <w:pPr>
              <w:jc w:val="both"/>
              <w:rPr>
                <w:rFonts w:eastAsiaTheme="minorEastAsia"/>
                <w:sz w:val="28"/>
                <w:szCs w:val="28"/>
                <w:lang w:eastAsia="ru-RU"/>
              </w:rPr>
            </w:pPr>
            <w:r w:rsidRPr="00336E38">
              <w:rPr>
                <w:rFonts w:eastAsiaTheme="minorEastAsia"/>
                <w:sz w:val="28"/>
                <w:szCs w:val="28"/>
                <w:lang w:eastAsia="ru-RU"/>
              </w:rPr>
              <w:t>Асортимент товарів (послуг) та їх актуальність для мешканців мікрорайону</w:t>
            </w:r>
            <w:r w:rsidR="00D75214">
              <w:rPr>
                <w:rFonts w:eastAsiaTheme="minorEastAsia"/>
                <w:sz w:val="28"/>
                <w:szCs w:val="28"/>
                <w:lang w:eastAsia="ru-RU"/>
              </w:rPr>
              <w:t xml:space="preserve"> </w:t>
            </w:r>
            <w:r w:rsidRPr="00336E38">
              <w:rPr>
                <w:rFonts w:eastAsiaTheme="minorEastAsia"/>
                <w:sz w:val="28"/>
                <w:szCs w:val="28"/>
                <w:lang w:eastAsia="ru-RU"/>
              </w:rPr>
              <w:t>(наявність аналогічних чи схожих товарів/послуг в пропозиціях інших конкурсантів та вже розміщених об’єктів)</w:t>
            </w:r>
          </w:p>
        </w:tc>
      </w:tr>
      <w:tr w:rsidR="005330A8" w:rsidRPr="00336E38" w14:paraId="13889DB3" w14:textId="77777777" w:rsidTr="00D75214">
        <w:trPr>
          <w:trHeight w:val="1125"/>
        </w:trPr>
        <w:tc>
          <w:tcPr>
            <w:tcW w:w="498" w:type="dxa"/>
          </w:tcPr>
          <w:p w14:paraId="53C9419E" w14:textId="77777777" w:rsidR="005330A8" w:rsidRPr="00336E38" w:rsidRDefault="005330A8" w:rsidP="005330A8">
            <w:pPr>
              <w:numPr>
                <w:ilvl w:val="0"/>
                <w:numId w:val="1"/>
              </w:numPr>
              <w:contextualSpacing/>
              <w:rPr>
                <w:rFonts w:eastAsiaTheme="minorEastAsia"/>
                <w:b/>
                <w:sz w:val="28"/>
                <w:szCs w:val="28"/>
                <w:lang w:eastAsia="ru-RU"/>
              </w:rPr>
            </w:pPr>
          </w:p>
        </w:tc>
        <w:tc>
          <w:tcPr>
            <w:tcW w:w="2332" w:type="dxa"/>
          </w:tcPr>
          <w:p w14:paraId="6AE731DF" w14:textId="5436D18E" w:rsidR="005330A8" w:rsidRPr="00336E38" w:rsidRDefault="005330A8" w:rsidP="000A37DE">
            <w:pPr>
              <w:rPr>
                <w:rFonts w:eastAsiaTheme="minorEastAsia"/>
                <w:sz w:val="28"/>
                <w:szCs w:val="28"/>
                <w:lang w:eastAsia="ru-RU"/>
              </w:rPr>
            </w:pPr>
            <w:r w:rsidRPr="00336E38">
              <w:rPr>
                <w:rFonts w:eastAsiaTheme="minorEastAsia"/>
                <w:sz w:val="28"/>
                <w:szCs w:val="28"/>
                <w:lang w:eastAsia="ru-RU"/>
              </w:rPr>
              <w:t>Зовнішній вигляд об’єкт</w:t>
            </w:r>
            <w:r w:rsidR="000A37DE">
              <w:rPr>
                <w:rFonts w:eastAsiaTheme="minorEastAsia"/>
                <w:sz w:val="28"/>
                <w:szCs w:val="28"/>
                <w:lang w:eastAsia="ru-RU"/>
              </w:rPr>
              <w:t>а</w:t>
            </w:r>
          </w:p>
        </w:tc>
        <w:tc>
          <w:tcPr>
            <w:tcW w:w="1060" w:type="dxa"/>
          </w:tcPr>
          <w:p w14:paraId="4271324B" w14:textId="77777777" w:rsidR="005330A8" w:rsidRPr="00336E38" w:rsidRDefault="005330A8" w:rsidP="00AB4121">
            <w:pPr>
              <w:jc w:val="center"/>
              <w:rPr>
                <w:rFonts w:eastAsiaTheme="minorEastAsia"/>
                <w:sz w:val="28"/>
                <w:szCs w:val="28"/>
                <w:lang w:eastAsia="ru-RU"/>
              </w:rPr>
            </w:pPr>
            <w:r w:rsidRPr="00336E38">
              <w:rPr>
                <w:rFonts w:eastAsiaTheme="minorEastAsia"/>
                <w:sz w:val="28"/>
                <w:szCs w:val="28"/>
                <w:lang w:eastAsia="ru-RU"/>
              </w:rPr>
              <w:t>20</w:t>
            </w:r>
          </w:p>
        </w:tc>
        <w:tc>
          <w:tcPr>
            <w:tcW w:w="5749" w:type="dxa"/>
          </w:tcPr>
          <w:p w14:paraId="0BA351DF" w14:textId="5508E6E1" w:rsidR="005330A8" w:rsidRPr="00336E38" w:rsidRDefault="005330A8" w:rsidP="000A37DE">
            <w:pPr>
              <w:jc w:val="both"/>
              <w:rPr>
                <w:rFonts w:eastAsiaTheme="minorEastAsia"/>
                <w:sz w:val="28"/>
                <w:szCs w:val="28"/>
                <w:lang w:eastAsia="ru-RU"/>
              </w:rPr>
            </w:pPr>
            <w:r w:rsidRPr="00336E38">
              <w:rPr>
                <w:rFonts w:eastAsiaTheme="minorEastAsia"/>
                <w:sz w:val="28"/>
                <w:szCs w:val="28"/>
                <w:lang w:eastAsia="ru-RU"/>
              </w:rPr>
              <w:t>Зовнішній вигляд об’єкт</w:t>
            </w:r>
            <w:r w:rsidR="000A37DE">
              <w:rPr>
                <w:rFonts w:eastAsiaTheme="minorEastAsia"/>
                <w:sz w:val="28"/>
                <w:szCs w:val="28"/>
                <w:lang w:eastAsia="ru-RU"/>
              </w:rPr>
              <w:t>а</w:t>
            </w:r>
            <w:r w:rsidRPr="00336E38">
              <w:rPr>
                <w:rFonts w:eastAsiaTheme="minorEastAsia"/>
                <w:sz w:val="28"/>
                <w:szCs w:val="28"/>
                <w:lang w:eastAsia="ru-RU"/>
              </w:rPr>
              <w:t xml:space="preserve"> відповідно до вимог цього Положення та поданого учасником конкурсу проекту візуалізації об’єкт</w:t>
            </w:r>
            <w:r w:rsidR="000A37DE">
              <w:rPr>
                <w:rFonts w:eastAsiaTheme="minorEastAsia"/>
                <w:sz w:val="28"/>
                <w:szCs w:val="28"/>
                <w:lang w:eastAsia="ru-RU"/>
              </w:rPr>
              <w:t>а</w:t>
            </w:r>
          </w:p>
        </w:tc>
      </w:tr>
      <w:tr w:rsidR="005330A8" w:rsidRPr="00336E38" w14:paraId="2E3F16FC" w14:textId="77777777" w:rsidTr="00D75214">
        <w:trPr>
          <w:trHeight w:val="1370"/>
        </w:trPr>
        <w:tc>
          <w:tcPr>
            <w:tcW w:w="498" w:type="dxa"/>
          </w:tcPr>
          <w:p w14:paraId="7B168CA7" w14:textId="77777777" w:rsidR="005330A8" w:rsidRPr="00336E38" w:rsidRDefault="005330A8" w:rsidP="005330A8">
            <w:pPr>
              <w:numPr>
                <w:ilvl w:val="0"/>
                <w:numId w:val="1"/>
              </w:numPr>
              <w:contextualSpacing/>
              <w:rPr>
                <w:rFonts w:eastAsiaTheme="minorEastAsia"/>
                <w:b/>
                <w:sz w:val="28"/>
                <w:szCs w:val="28"/>
                <w:lang w:eastAsia="ru-RU"/>
              </w:rPr>
            </w:pPr>
          </w:p>
        </w:tc>
        <w:tc>
          <w:tcPr>
            <w:tcW w:w="2332" w:type="dxa"/>
          </w:tcPr>
          <w:p w14:paraId="2B1EDE73" w14:textId="77777777"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Пропозиції щодо облаштування прилеглої території</w:t>
            </w:r>
          </w:p>
        </w:tc>
        <w:tc>
          <w:tcPr>
            <w:tcW w:w="1060" w:type="dxa"/>
          </w:tcPr>
          <w:p w14:paraId="5A48BE50" w14:textId="77777777" w:rsidR="005330A8" w:rsidRPr="00336E38" w:rsidRDefault="005330A8" w:rsidP="00AB4121">
            <w:pPr>
              <w:jc w:val="center"/>
              <w:rPr>
                <w:rFonts w:eastAsiaTheme="minorEastAsia"/>
                <w:sz w:val="28"/>
                <w:szCs w:val="28"/>
                <w:lang w:eastAsia="ru-RU"/>
              </w:rPr>
            </w:pPr>
            <w:r w:rsidRPr="00336E38">
              <w:rPr>
                <w:rFonts w:eastAsiaTheme="minorEastAsia"/>
                <w:sz w:val="28"/>
                <w:szCs w:val="28"/>
                <w:lang w:eastAsia="ru-RU"/>
              </w:rPr>
              <w:t>20</w:t>
            </w:r>
          </w:p>
        </w:tc>
        <w:tc>
          <w:tcPr>
            <w:tcW w:w="5749" w:type="dxa"/>
          </w:tcPr>
          <w:p w14:paraId="33B9E96A" w14:textId="57B9BBC5"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Пропозиції учасників конкурсу щодо благоустрою прилеглої території об’єкт</w:t>
            </w:r>
            <w:r w:rsidR="000A37DE">
              <w:rPr>
                <w:rFonts w:eastAsiaTheme="minorEastAsia"/>
                <w:sz w:val="28"/>
                <w:szCs w:val="28"/>
                <w:lang w:eastAsia="ru-RU"/>
              </w:rPr>
              <w:t>а</w:t>
            </w:r>
          </w:p>
          <w:p w14:paraId="7E3C65FD" w14:textId="77777777" w:rsidR="005330A8" w:rsidRPr="00336E38" w:rsidRDefault="005330A8" w:rsidP="00AB4121">
            <w:pPr>
              <w:rPr>
                <w:rFonts w:eastAsiaTheme="minorEastAsia"/>
                <w:sz w:val="28"/>
                <w:szCs w:val="28"/>
                <w:lang w:eastAsia="ru-RU"/>
              </w:rPr>
            </w:pPr>
          </w:p>
          <w:p w14:paraId="6E219CFC" w14:textId="77777777" w:rsidR="005330A8" w:rsidRPr="00336E38" w:rsidRDefault="005330A8" w:rsidP="00AB4121">
            <w:pPr>
              <w:rPr>
                <w:rFonts w:eastAsiaTheme="minorEastAsia"/>
                <w:sz w:val="28"/>
                <w:szCs w:val="28"/>
                <w:lang w:eastAsia="ru-RU"/>
              </w:rPr>
            </w:pPr>
          </w:p>
          <w:p w14:paraId="1A9055FA" w14:textId="77777777" w:rsidR="005330A8" w:rsidRPr="00336E38" w:rsidRDefault="005330A8" w:rsidP="00AB4121">
            <w:pPr>
              <w:rPr>
                <w:rFonts w:eastAsiaTheme="minorEastAsia"/>
                <w:sz w:val="28"/>
                <w:szCs w:val="28"/>
                <w:lang w:eastAsia="ru-RU"/>
              </w:rPr>
            </w:pPr>
          </w:p>
        </w:tc>
      </w:tr>
      <w:tr w:rsidR="005330A8" w:rsidRPr="00336E38" w14:paraId="0BCDDB78" w14:textId="77777777" w:rsidTr="00D75214">
        <w:trPr>
          <w:trHeight w:val="872"/>
        </w:trPr>
        <w:tc>
          <w:tcPr>
            <w:tcW w:w="498" w:type="dxa"/>
          </w:tcPr>
          <w:p w14:paraId="4561A01B" w14:textId="77777777" w:rsidR="005330A8" w:rsidRPr="00336E38" w:rsidRDefault="005330A8" w:rsidP="005330A8">
            <w:pPr>
              <w:numPr>
                <w:ilvl w:val="0"/>
                <w:numId w:val="1"/>
              </w:numPr>
              <w:contextualSpacing/>
              <w:rPr>
                <w:rFonts w:eastAsiaTheme="minorEastAsia"/>
                <w:b/>
                <w:sz w:val="28"/>
                <w:szCs w:val="28"/>
                <w:lang w:eastAsia="ru-RU"/>
              </w:rPr>
            </w:pPr>
          </w:p>
        </w:tc>
        <w:tc>
          <w:tcPr>
            <w:tcW w:w="2332" w:type="dxa"/>
          </w:tcPr>
          <w:p w14:paraId="4D480E7D" w14:textId="77777777"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Покращення обслуговування жителів та гостей міста</w:t>
            </w:r>
          </w:p>
        </w:tc>
        <w:tc>
          <w:tcPr>
            <w:tcW w:w="1060" w:type="dxa"/>
          </w:tcPr>
          <w:p w14:paraId="6060B3B7" w14:textId="77777777" w:rsidR="005330A8" w:rsidRPr="00336E38" w:rsidRDefault="005330A8" w:rsidP="00AB4121">
            <w:pPr>
              <w:jc w:val="center"/>
              <w:rPr>
                <w:rFonts w:eastAsiaTheme="minorEastAsia"/>
                <w:sz w:val="28"/>
                <w:szCs w:val="28"/>
                <w:lang w:eastAsia="ru-RU"/>
              </w:rPr>
            </w:pPr>
            <w:r w:rsidRPr="00336E38">
              <w:rPr>
                <w:rFonts w:eastAsiaTheme="minorEastAsia"/>
                <w:sz w:val="28"/>
                <w:szCs w:val="28"/>
                <w:lang w:eastAsia="ru-RU"/>
              </w:rPr>
              <w:t>10</w:t>
            </w:r>
          </w:p>
        </w:tc>
        <w:tc>
          <w:tcPr>
            <w:tcW w:w="5749" w:type="dxa"/>
          </w:tcPr>
          <w:p w14:paraId="78DB594E" w14:textId="77777777"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Пропозиції учасників конкурсу щодо:</w:t>
            </w:r>
          </w:p>
          <w:p w14:paraId="11FDFFC6" w14:textId="47BD261E"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 додаткового функціонування об’єкт</w:t>
            </w:r>
            <w:r w:rsidR="000A37DE">
              <w:rPr>
                <w:rFonts w:eastAsiaTheme="minorEastAsia"/>
                <w:sz w:val="28"/>
                <w:szCs w:val="28"/>
                <w:lang w:eastAsia="ru-RU"/>
              </w:rPr>
              <w:t>а</w:t>
            </w:r>
            <w:r w:rsidRPr="00336E38">
              <w:rPr>
                <w:rFonts w:eastAsiaTheme="minorEastAsia"/>
                <w:sz w:val="28"/>
                <w:szCs w:val="28"/>
                <w:lang w:eastAsia="ru-RU"/>
              </w:rPr>
              <w:t xml:space="preserve"> торгівлі;</w:t>
            </w:r>
          </w:p>
          <w:p w14:paraId="5849FAE9" w14:textId="77777777" w:rsidR="005330A8" w:rsidRPr="00336E38" w:rsidRDefault="005330A8" w:rsidP="00AB4121">
            <w:pPr>
              <w:rPr>
                <w:rFonts w:eastAsiaTheme="minorEastAsia"/>
                <w:sz w:val="28"/>
                <w:szCs w:val="28"/>
                <w:lang w:eastAsia="ru-RU"/>
              </w:rPr>
            </w:pPr>
            <w:r w:rsidRPr="00336E38">
              <w:rPr>
                <w:rFonts w:eastAsiaTheme="minorEastAsia"/>
                <w:sz w:val="28"/>
                <w:szCs w:val="28"/>
                <w:lang w:eastAsia="ru-RU"/>
              </w:rPr>
              <w:t>- заходів соціальної спрямованості.</w:t>
            </w:r>
          </w:p>
          <w:p w14:paraId="292BAE63" w14:textId="77777777" w:rsidR="005330A8" w:rsidRPr="00336E38" w:rsidRDefault="005330A8" w:rsidP="00AB4121">
            <w:pPr>
              <w:rPr>
                <w:rFonts w:eastAsiaTheme="minorEastAsia"/>
                <w:sz w:val="28"/>
                <w:szCs w:val="28"/>
                <w:lang w:eastAsia="ru-RU"/>
              </w:rPr>
            </w:pPr>
          </w:p>
        </w:tc>
      </w:tr>
    </w:tbl>
    <w:p w14:paraId="7369335A" w14:textId="77777777" w:rsidR="005330A8" w:rsidRPr="00336E38" w:rsidRDefault="005330A8" w:rsidP="005330A8">
      <w:pPr>
        <w:jc w:val="both"/>
        <w:rPr>
          <w:rFonts w:eastAsiaTheme="minorEastAsia"/>
          <w:sz w:val="28"/>
          <w:szCs w:val="28"/>
          <w:lang w:eastAsia="ru-RU"/>
        </w:rPr>
      </w:pPr>
    </w:p>
    <w:p w14:paraId="25E3FCB5"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Під час розгляду </w:t>
      </w:r>
      <w:r>
        <w:rPr>
          <w:rFonts w:eastAsiaTheme="minorEastAsia"/>
          <w:sz w:val="28"/>
          <w:szCs w:val="28"/>
          <w:lang w:eastAsia="ru-RU"/>
        </w:rPr>
        <w:t>К</w:t>
      </w:r>
      <w:r w:rsidRPr="00336E38">
        <w:rPr>
          <w:rFonts w:eastAsiaTheme="minorEastAsia"/>
          <w:sz w:val="28"/>
          <w:szCs w:val="28"/>
          <w:lang w:eastAsia="ru-RU"/>
        </w:rPr>
        <w:t xml:space="preserve">онкурсних пропозицій </w:t>
      </w:r>
      <w:r>
        <w:rPr>
          <w:rFonts w:eastAsiaTheme="minorEastAsia"/>
          <w:sz w:val="28"/>
          <w:szCs w:val="28"/>
          <w:lang w:eastAsia="ru-RU"/>
        </w:rPr>
        <w:t>К</w:t>
      </w:r>
      <w:r w:rsidRPr="00336E38">
        <w:rPr>
          <w:rFonts w:eastAsiaTheme="minorEastAsia"/>
          <w:sz w:val="28"/>
          <w:szCs w:val="28"/>
          <w:lang w:eastAsia="ru-RU"/>
        </w:rPr>
        <w:t xml:space="preserve">онкурсна комісія має право звернутися до учасників </w:t>
      </w:r>
      <w:r>
        <w:rPr>
          <w:rFonts w:eastAsiaTheme="minorEastAsia"/>
          <w:sz w:val="28"/>
          <w:szCs w:val="28"/>
          <w:lang w:eastAsia="ru-RU"/>
        </w:rPr>
        <w:t>К</w:t>
      </w:r>
      <w:r w:rsidRPr="00336E38">
        <w:rPr>
          <w:rFonts w:eastAsiaTheme="minorEastAsia"/>
          <w:sz w:val="28"/>
          <w:szCs w:val="28"/>
          <w:lang w:eastAsia="ru-RU"/>
        </w:rPr>
        <w:t>онкурсу за роз’ясненням.</w:t>
      </w:r>
    </w:p>
    <w:p w14:paraId="36626CB8" w14:textId="77777777" w:rsidR="005330A8" w:rsidRPr="00336E38" w:rsidRDefault="005330A8" w:rsidP="005330A8">
      <w:pPr>
        <w:jc w:val="both"/>
        <w:rPr>
          <w:rFonts w:eastAsiaTheme="minorEastAsia"/>
          <w:sz w:val="28"/>
          <w:szCs w:val="28"/>
          <w:lang w:eastAsia="ru-RU"/>
        </w:rPr>
      </w:pPr>
    </w:p>
    <w:p w14:paraId="78F194D3"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3.6. Переможцем </w:t>
      </w:r>
      <w:r>
        <w:rPr>
          <w:rFonts w:eastAsiaTheme="minorEastAsia"/>
          <w:sz w:val="28"/>
          <w:szCs w:val="28"/>
          <w:lang w:eastAsia="ru-RU"/>
        </w:rPr>
        <w:t>К</w:t>
      </w:r>
      <w:r w:rsidRPr="00336E38">
        <w:rPr>
          <w:rFonts w:eastAsiaTheme="minorEastAsia"/>
          <w:sz w:val="28"/>
          <w:szCs w:val="28"/>
          <w:lang w:eastAsia="ru-RU"/>
        </w:rPr>
        <w:t>онкурсу визначається його учасник, що набрав максимальну сумарну кількість балів по всім критеріям</w:t>
      </w:r>
      <w:r>
        <w:rPr>
          <w:rFonts w:eastAsiaTheme="minorEastAsia"/>
          <w:sz w:val="28"/>
          <w:szCs w:val="28"/>
          <w:lang w:eastAsia="ru-RU"/>
        </w:rPr>
        <w:t xml:space="preserve">. Кількість балів визначається </w:t>
      </w:r>
      <w:r w:rsidRPr="00336E38">
        <w:rPr>
          <w:rFonts w:eastAsiaTheme="minorEastAsia"/>
          <w:sz w:val="28"/>
          <w:szCs w:val="28"/>
          <w:lang w:eastAsia="ru-RU"/>
        </w:rPr>
        <w:t xml:space="preserve">по кожному критерію окремо шляхом голосування. </w:t>
      </w:r>
    </w:p>
    <w:p w14:paraId="66E75584" w14:textId="77777777" w:rsidR="005330A8" w:rsidRPr="00336E38" w:rsidRDefault="005330A8" w:rsidP="005330A8">
      <w:pPr>
        <w:jc w:val="both"/>
        <w:rPr>
          <w:rFonts w:eastAsiaTheme="minorEastAsia"/>
          <w:sz w:val="28"/>
          <w:szCs w:val="28"/>
          <w:lang w:eastAsia="ru-RU"/>
        </w:rPr>
      </w:pPr>
    </w:p>
    <w:p w14:paraId="53C89453"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3.7. Рішення про результати </w:t>
      </w:r>
      <w:r>
        <w:rPr>
          <w:rFonts w:eastAsiaTheme="minorEastAsia"/>
          <w:sz w:val="28"/>
          <w:szCs w:val="28"/>
          <w:lang w:eastAsia="ru-RU"/>
        </w:rPr>
        <w:t>К</w:t>
      </w:r>
      <w:r w:rsidRPr="00336E38">
        <w:rPr>
          <w:rFonts w:eastAsiaTheme="minorEastAsia"/>
          <w:sz w:val="28"/>
          <w:szCs w:val="28"/>
          <w:lang w:eastAsia="ru-RU"/>
        </w:rPr>
        <w:t xml:space="preserve">онкурсу приймається </w:t>
      </w:r>
      <w:r>
        <w:rPr>
          <w:rFonts w:eastAsiaTheme="minorEastAsia"/>
          <w:sz w:val="28"/>
          <w:szCs w:val="28"/>
          <w:lang w:eastAsia="ru-RU"/>
        </w:rPr>
        <w:t>К</w:t>
      </w:r>
      <w:r w:rsidRPr="00336E38">
        <w:rPr>
          <w:rFonts w:eastAsiaTheme="minorEastAsia"/>
          <w:sz w:val="28"/>
          <w:szCs w:val="28"/>
          <w:lang w:eastAsia="ru-RU"/>
        </w:rPr>
        <w:t xml:space="preserve">онкурсною комісією на відкритому засіданні в присутності членів комісії, в тому числі голови </w:t>
      </w:r>
      <w:r>
        <w:rPr>
          <w:rFonts w:eastAsiaTheme="minorEastAsia"/>
          <w:sz w:val="28"/>
          <w:szCs w:val="28"/>
          <w:lang w:eastAsia="ru-RU"/>
        </w:rPr>
        <w:t>К</w:t>
      </w:r>
      <w:r w:rsidRPr="00336E38">
        <w:rPr>
          <w:rFonts w:eastAsiaTheme="minorEastAsia"/>
          <w:sz w:val="28"/>
          <w:szCs w:val="28"/>
          <w:lang w:eastAsia="ru-RU"/>
        </w:rPr>
        <w:t>онкурсної комісії або його заступника, відкритим голосуванням простою більшістю голосів.</w:t>
      </w:r>
    </w:p>
    <w:p w14:paraId="50EF1928" w14:textId="77777777" w:rsidR="005330A8" w:rsidRPr="00336E38" w:rsidRDefault="005330A8" w:rsidP="005330A8">
      <w:pPr>
        <w:jc w:val="center"/>
        <w:rPr>
          <w:rFonts w:eastAsiaTheme="minorEastAsia"/>
          <w:sz w:val="28"/>
          <w:szCs w:val="28"/>
          <w:lang w:eastAsia="ru-RU"/>
        </w:rPr>
      </w:pPr>
    </w:p>
    <w:p w14:paraId="7FA4E7AC" w14:textId="5BA22139"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У разі рівного розподілу голосів членів </w:t>
      </w:r>
      <w:r>
        <w:rPr>
          <w:rFonts w:eastAsiaTheme="minorEastAsia"/>
          <w:sz w:val="28"/>
          <w:szCs w:val="28"/>
          <w:lang w:eastAsia="ru-RU"/>
        </w:rPr>
        <w:t>К</w:t>
      </w:r>
      <w:r w:rsidRPr="00336E38">
        <w:rPr>
          <w:rFonts w:eastAsiaTheme="minorEastAsia"/>
          <w:sz w:val="28"/>
          <w:szCs w:val="28"/>
          <w:lang w:eastAsia="ru-RU"/>
        </w:rPr>
        <w:t xml:space="preserve">онкурсної комісії, вирішальним є голос голови </w:t>
      </w:r>
      <w:r>
        <w:rPr>
          <w:rFonts w:eastAsiaTheme="minorEastAsia"/>
          <w:sz w:val="28"/>
          <w:szCs w:val="28"/>
          <w:lang w:eastAsia="ru-RU"/>
        </w:rPr>
        <w:t>К</w:t>
      </w:r>
      <w:r w:rsidRPr="00336E38">
        <w:rPr>
          <w:rFonts w:eastAsiaTheme="minorEastAsia"/>
          <w:sz w:val="28"/>
          <w:szCs w:val="28"/>
          <w:lang w:eastAsia="ru-RU"/>
        </w:rPr>
        <w:t>онкурсної комісії</w:t>
      </w:r>
      <w:r w:rsidR="00E44C63">
        <w:rPr>
          <w:rFonts w:eastAsiaTheme="minorEastAsia"/>
          <w:sz w:val="28"/>
          <w:szCs w:val="28"/>
          <w:lang w:eastAsia="ru-RU"/>
        </w:rPr>
        <w:t>.</w:t>
      </w:r>
    </w:p>
    <w:p w14:paraId="7458B102" w14:textId="77777777" w:rsidR="005330A8" w:rsidRPr="00336E38" w:rsidRDefault="005330A8" w:rsidP="005330A8">
      <w:pPr>
        <w:jc w:val="both"/>
        <w:rPr>
          <w:rFonts w:eastAsiaTheme="minorEastAsia"/>
          <w:sz w:val="28"/>
          <w:szCs w:val="28"/>
          <w:lang w:eastAsia="ru-RU"/>
        </w:rPr>
      </w:pPr>
    </w:p>
    <w:p w14:paraId="098B9FED" w14:textId="1EF5A0BA"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3.8. Рішення </w:t>
      </w:r>
      <w:r>
        <w:rPr>
          <w:rFonts w:eastAsiaTheme="minorEastAsia"/>
          <w:sz w:val="28"/>
          <w:szCs w:val="28"/>
          <w:lang w:eastAsia="ru-RU"/>
        </w:rPr>
        <w:t>К</w:t>
      </w:r>
      <w:r w:rsidRPr="00336E38">
        <w:rPr>
          <w:rFonts w:eastAsiaTheme="minorEastAsia"/>
          <w:sz w:val="28"/>
          <w:szCs w:val="28"/>
          <w:lang w:eastAsia="ru-RU"/>
        </w:rPr>
        <w:t xml:space="preserve">онкурсної комісії про визначення переможця </w:t>
      </w:r>
      <w:r>
        <w:rPr>
          <w:rFonts w:eastAsiaTheme="minorEastAsia"/>
          <w:sz w:val="28"/>
          <w:szCs w:val="28"/>
          <w:lang w:eastAsia="ru-RU"/>
        </w:rPr>
        <w:t>К</w:t>
      </w:r>
      <w:r w:rsidRPr="00336E38">
        <w:rPr>
          <w:rFonts w:eastAsiaTheme="minorEastAsia"/>
          <w:sz w:val="28"/>
          <w:szCs w:val="28"/>
          <w:lang w:eastAsia="ru-RU"/>
        </w:rPr>
        <w:t xml:space="preserve">онкурсу оголошується членам </w:t>
      </w:r>
      <w:r>
        <w:rPr>
          <w:rFonts w:eastAsiaTheme="minorEastAsia"/>
          <w:sz w:val="28"/>
          <w:szCs w:val="28"/>
          <w:lang w:eastAsia="ru-RU"/>
        </w:rPr>
        <w:t>К</w:t>
      </w:r>
      <w:r w:rsidRPr="00336E38">
        <w:rPr>
          <w:rFonts w:eastAsiaTheme="minorEastAsia"/>
          <w:sz w:val="28"/>
          <w:szCs w:val="28"/>
          <w:lang w:eastAsia="ru-RU"/>
        </w:rPr>
        <w:t xml:space="preserve">онкурсної комісії та переможцям </w:t>
      </w:r>
      <w:r>
        <w:rPr>
          <w:rFonts w:eastAsiaTheme="minorEastAsia"/>
          <w:sz w:val="28"/>
          <w:szCs w:val="28"/>
          <w:lang w:eastAsia="ru-RU"/>
        </w:rPr>
        <w:t>К</w:t>
      </w:r>
      <w:r w:rsidRPr="00336E38">
        <w:rPr>
          <w:rFonts w:eastAsiaTheme="minorEastAsia"/>
          <w:sz w:val="28"/>
          <w:szCs w:val="28"/>
          <w:lang w:eastAsia="ru-RU"/>
        </w:rPr>
        <w:t xml:space="preserve">онкурсу під час відкритого засідання </w:t>
      </w:r>
      <w:r>
        <w:rPr>
          <w:rFonts w:eastAsiaTheme="minorEastAsia"/>
          <w:sz w:val="28"/>
          <w:szCs w:val="28"/>
          <w:lang w:eastAsia="ru-RU"/>
        </w:rPr>
        <w:t>К</w:t>
      </w:r>
      <w:r w:rsidRPr="00336E38">
        <w:rPr>
          <w:rFonts w:eastAsiaTheme="minorEastAsia"/>
          <w:sz w:val="28"/>
          <w:szCs w:val="28"/>
          <w:lang w:eastAsia="ru-RU"/>
        </w:rPr>
        <w:t>онкурсної комісії. Протокол оформлюється протягом 5 робочих днів, який підписують голов</w:t>
      </w:r>
      <w:r w:rsidR="003D2133">
        <w:rPr>
          <w:rFonts w:eastAsiaTheme="minorEastAsia"/>
          <w:sz w:val="28"/>
          <w:szCs w:val="28"/>
          <w:lang w:eastAsia="ru-RU"/>
        </w:rPr>
        <w:t>уючий</w:t>
      </w:r>
      <w:r w:rsidRPr="00336E38">
        <w:rPr>
          <w:rFonts w:eastAsiaTheme="minorEastAsia"/>
          <w:sz w:val="28"/>
          <w:szCs w:val="28"/>
          <w:lang w:eastAsia="ru-RU"/>
        </w:rPr>
        <w:t xml:space="preserve"> та секретар </w:t>
      </w:r>
      <w:r>
        <w:rPr>
          <w:rFonts w:eastAsiaTheme="minorEastAsia"/>
          <w:sz w:val="28"/>
          <w:szCs w:val="28"/>
          <w:lang w:eastAsia="ru-RU"/>
        </w:rPr>
        <w:t>К</w:t>
      </w:r>
      <w:r w:rsidRPr="00336E38">
        <w:rPr>
          <w:rFonts w:eastAsiaTheme="minorEastAsia"/>
          <w:sz w:val="28"/>
          <w:szCs w:val="28"/>
          <w:lang w:eastAsia="ru-RU"/>
        </w:rPr>
        <w:t xml:space="preserve">онкурсної комісії. Протокол засідання </w:t>
      </w:r>
      <w:r>
        <w:rPr>
          <w:rFonts w:eastAsiaTheme="minorEastAsia"/>
          <w:sz w:val="28"/>
          <w:szCs w:val="28"/>
          <w:lang w:eastAsia="ru-RU"/>
        </w:rPr>
        <w:t>К</w:t>
      </w:r>
      <w:r w:rsidRPr="00336E38">
        <w:rPr>
          <w:rFonts w:eastAsiaTheme="minorEastAsia"/>
          <w:sz w:val="28"/>
          <w:szCs w:val="28"/>
          <w:lang w:eastAsia="ru-RU"/>
        </w:rPr>
        <w:t>онкурсної комісії повинен містити наступну інформацію:</w:t>
      </w:r>
    </w:p>
    <w:p w14:paraId="4C8306DC"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 назва  </w:t>
      </w:r>
      <w:r>
        <w:rPr>
          <w:rFonts w:eastAsiaTheme="minorEastAsia"/>
          <w:sz w:val="28"/>
          <w:szCs w:val="28"/>
          <w:lang w:eastAsia="ru-RU"/>
        </w:rPr>
        <w:t>О</w:t>
      </w:r>
      <w:r w:rsidRPr="00336E38">
        <w:rPr>
          <w:rFonts w:eastAsiaTheme="minorEastAsia"/>
          <w:sz w:val="28"/>
          <w:szCs w:val="28"/>
          <w:lang w:eastAsia="ru-RU"/>
        </w:rPr>
        <w:t xml:space="preserve">б’єкта </w:t>
      </w:r>
      <w:r>
        <w:rPr>
          <w:rFonts w:eastAsiaTheme="minorEastAsia"/>
          <w:sz w:val="28"/>
          <w:szCs w:val="28"/>
          <w:lang w:eastAsia="ru-RU"/>
        </w:rPr>
        <w:t>К</w:t>
      </w:r>
      <w:r w:rsidRPr="00336E38">
        <w:rPr>
          <w:rFonts w:eastAsiaTheme="minorEastAsia"/>
          <w:sz w:val="28"/>
          <w:szCs w:val="28"/>
          <w:lang w:eastAsia="ru-RU"/>
        </w:rPr>
        <w:t>онкурсу;</w:t>
      </w:r>
    </w:p>
    <w:p w14:paraId="59AB15DD"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w:t>
      </w:r>
      <w:r>
        <w:rPr>
          <w:rFonts w:eastAsiaTheme="minorEastAsia"/>
          <w:sz w:val="28"/>
          <w:szCs w:val="28"/>
          <w:lang w:eastAsia="ru-RU"/>
        </w:rPr>
        <w:t xml:space="preserve"> </w:t>
      </w:r>
      <w:r w:rsidRPr="00336E38">
        <w:rPr>
          <w:rFonts w:eastAsiaTheme="minorEastAsia"/>
          <w:sz w:val="28"/>
          <w:szCs w:val="28"/>
          <w:lang w:eastAsia="ru-RU"/>
        </w:rPr>
        <w:t xml:space="preserve">результати голосування членів </w:t>
      </w:r>
      <w:r>
        <w:rPr>
          <w:rFonts w:eastAsiaTheme="minorEastAsia"/>
          <w:sz w:val="28"/>
          <w:szCs w:val="28"/>
          <w:lang w:eastAsia="ru-RU"/>
        </w:rPr>
        <w:t>К</w:t>
      </w:r>
      <w:r w:rsidRPr="00336E38">
        <w:rPr>
          <w:rFonts w:eastAsiaTheme="minorEastAsia"/>
          <w:sz w:val="28"/>
          <w:szCs w:val="28"/>
          <w:lang w:eastAsia="ru-RU"/>
        </w:rPr>
        <w:t xml:space="preserve">онкурсної комісії та визначення переможця конкурсу щодо кожного об’єкта </w:t>
      </w:r>
      <w:r>
        <w:rPr>
          <w:rFonts w:eastAsiaTheme="minorEastAsia"/>
          <w:sz w:val="28"/>
          <w:szCs w:val="28"/>
          <w:lang w:eastAsia="ru-RU"/>
        </w:rPr>
        <w:t>К</w:t>
      </w:r>
      <w:r w:rsidRPr="00336E38">
        <w:rPr>
          <w:rFonts w:eastAsiaTheme="minorEastAsia"/>
          <w:sz w:val="28"/>
          <w:szCs w:val="28"/>
          <w:lang w:eastAsia="ru-RU"/>
        </w:rPr>
        <w:t>онкурсу;</w:t>
      </w:r>
    </w:p>
    <w:p w14:paraId="1372A75D" w14:textId="5B65EFAC" w:rsidR="005330A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 рішення </w:t>
      </w:r>
      <w:r>
        <w:rPr>
          <w:rFonts w:eastAsiaTheme="minorEastAsia"/>
          <w:sz w:val="28"/>
          <w:szCs w:val="28"/>
          <w:lang w:eastAsia="ru-RU"/>
        </w:rPr>
        <w:t>К</w:t>
      </w:r>
      <w:r w:rsidRPr="00336E38">
        <w:rPr>
          <w:rFonts w:eastAsiaTheme="minorEastAsia"/>
          <w:sz w:val="28"/>
          <w:szCs w:val="28"/>
          <w:lang w:eastAsia="ru-RU"/>
        </w:rPr>
        <w:t xml:space="preserve">онкурсної комісії про визначення переможців </w:t>
      </w:r>
      <w:r>
        <w:rPr>
          <w:rFonts w:eastAsiaTheme="minorEastAsia"/>
          <w:sz w:val="28"/>
          <w:szCs w:val="28"/>
          <w:lang w:eastAsia="ru-RU"/>
        </w:rPr>
        <w:t>К</w:t>
      </w:r>
      <w:r w:rsidRPr="00336E38">
        <w:rPr>
          <w:rFonts w:eastAsiaTheme="minorEastAsia"/>
          <w:sz w:val="28"/>
          <w:szCs w:val="28"/>
          <w:lang w:eastAsia="ru-RU"/>
        </w:rPr>
        <w:t>онкурсу.</w:t>
      </w:r>
    </w:p>
    <w:p w14:paraId="308B59BA" w14:textId="77777777" w:rsidR="005330A8" w:rsidRPr="00336E38" w:rsidRDefault="005330A8" w:rsidP="005330A8">
      <w:pPr>
        <w:jc w:val="both"/>
        <w:rPr>
          <w:rFonts w:eastAsiaTheme="minorEastAsia"/>
          <w:sz w:val="28"/>
          <w:szCs w:val="28"/>
          <w:lang w:eastAsia="ru-RU"/>
        </w:rPr>
      </w:pPr>
    </w:p>
    <w:p w14:paraId="6CFDFE39"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3.9.Рішення </w:t>
      </w:r>
      <w:r>
        <w:rPr>
          <w:rFonts w:eastAsiaTheme="minorEastAsia"/>
          <w:sz w:val="28"/>
          <w:szCs w:val="28"/>
          <w:lang w:eastAsia="ru-RU"/>
        </w:rPr>
        <w:t>К</w:t>
      </w:r>
      <w:r w:rsidRPr="00336E38">
        <w:rPr>
          <w:rFonts w:eastAsiaTheme="minorEastAsia"/>
          <w:sz w:val="28"/>
          <w:szCs w:val="28"/>
          <w:lang w:eastAsia="ru-RU"/>
        </w:rPr>
        <w:t>онкурсної комісії затверджуєтьс</w:t>
      </w:r>
      <w:r>
        <w:rPr>
          <w:rFonts w:eastAsiaTheme="minorEastAsia"/>
          <w:sz w:val="28"/>
          <w:szCs w:val="28"/>
          <w:lang w:eastAsia="ru-RU"/>
        </w:rPr>
        <w:t>я рішенням виконавчого комітету Броварської міської ради Броварського району Київської області.</w:t>
      </w:r>
    </w:p>
    <w:p w14:paraId="670EBFC0" w14:textId="77777777" w:rsidR="005330A8" w:rsidRPr="00336E38" w:rsidRDefault="005330A8" w:rsidP="005330A8">
      <w:pPr>
        <w:jc w:val="both"/>
        <w:rPr>
          <w:rFonts w:eastAsiaTheme="minorEastAsia"/>
          <w:sz w:val="28"/>
          <w:szCs w:val="28"/>
          <w:lang w:eastAsia="ru-RU"/>
        </w:rPr>
      </w:pPr>
    </w:p>
    <w:p w14:paraId="3BDF0A15" w14:textId="77777777" w:rsidR="005330A8" w:rsidRPr="00336E38" w:rsidRDefault="005330A8" w:rsidP="005330A8">
      <w:pPr>
        <w:jc w:val="both"/>
        <w:rPr>
          <w:rFonts w:eastAsiaTheme="minorEastAsia"/>
          <w:i/>
          <w:iCs/>
          <w:sz w:val="28"/>
          <w:szCs w:val="28"/>
          <w:lang w:eastAsia="ru-RU"/>
        </w:rPr>
      </w:pPr>
      <w:r w:rsidRPr="00336E38">
        <w:rPr>
          <w:rFonts w:eastAsiaTheme="minorEastAsia"/>
          <w:sz w:val="28"/>
          <w:szCs w:val="28"/>
          <w:lang w:eastAsia="ru-RU"/>
        </w:rPr>
        <w:lastRenderedPageBreak/>
        <w:t xml:space="preserve">3.10. Після затвердження рішення </w:t>
      </w:r>
      <w:r>
        <w:rPr>
          <w:rFonts w:eastAsiaTheme="minorEastAsia"/>
          <w:sz w:val="28"/>
          <w:szCs w:val="28"/>
          <w:lang w:eastAsia="ru-RU"/>
        </w:rPr>
        <w:t>К</w:t>
      </w:r>
      <w:r w:rsidRPr="00336E38">
        <w:rPr>
          <w:rFonts w:eastAsiaTheme="minorEastAsia"/>
          <w:sz w:val="28"/>
          <w:szCs w:val="28"/>
          <w:lang w:eastAsia="ru-RU"/>
        </w:rPr>
        <w:t xml:space="preserve">онкурсної комісії з визначення переможця </w:t>
      </w:r>
      <w:r>
        <w:rPr>
          <w:rFonts w:eastAsiaTheme="minorEastAsia"/>
          <w:sz w:val="28"/>
          <w:szCs w:val="28"/>
          <w:lang w:eastAsia="ru-RU"/>
        </w:rPr>
        <w:t>К</w:t>
      </w:r>
      <w:r w:rsidRPr="00336E38">
        <w:rPr>
          <w:rFonts w:eastAsiaTheme="minorEastAsia"/>
          <w:sz w:val="28"/>
          <w:szCs w:val="28"/>
          <w:lang w:eastAsia="ru-RU"/>
        </w:rPr>
        <w:t xml:space="preserve">онкурсу, між переможцем </w:t>
      </w:r>
      <w:r>
        <w:rPr>
          <w:rFonts w:eastAsiaTheme="minorEastAsia"/>
          <w:sz w:val="28"/>
          <w:szCs w:val="28"/>
          <w:lang w:eastAsia="ru-RU"/>
        </w:rPr>
        <w:t>К</w:t>
      </w:r>
      <w:r w:rsidRPr="00336E38">
        <w:rPr>
          <w:rFonts w:eastAsiaTheme="minorEastAsia"/>
          <w:sz w:val="28"/>
          <w:szCs w:val="28"/>
          <w:lang w:eastAsia="ru-RU"/>
        </w:rPr>
        <w:t>онкурсу та Комунальним підприємством Броварської міської ради Броварського району Київської області «БРОВАРИ-БЛАГОУСТРІЙ» укладається Договір тимчасового користування окремим елементом благоустрою комунальної власності для розміщення тимчасових об'єктів підприємницької та іншої діяльності</w:t>
      </w:r>
      <w:r>
        <w:rPr>
          <w:rFonts w:eastAsiaTheme="minorEastAsia"/>
          <w:sz w:val="28"/>
          <w:szCs w:val="28"/>
          <w:lang w:eastAsia="ru-RU"/>
        </w:rPr>
        <w:t xml:space="preserve"> (надалі Договір).</w:t>
      </w:r>
    </w:p>
    <w:p w14:paraId="76929F97" w14:textId="0460A640" w:rsidR="005330A8" w:rsidRPr="00336E38" w:rsidRDefault="005330A8" w:rsidP="005330A8">
      <w:pPr>
        <w:widowControl w:val="0"/>
        <w:autoSpaceDE w:val="0"/>
        <w:autoSpaceDN w:val="0"/>
        <w:adjustRightInd w:val="0"/>
        <w:spacing w:after="100" w:afterAutospacing="1"/>
        <w:jc w:val="both"/>
        <w:rPr>
          <w:sz w:val="28"/>
          <w:szCs w:val="28"/>
        </w:rPr>
      </w:pPr>
      <w:r w:rsidRPr="00336E38">
        <w:rPr>
          <w:sz w:val="28"/>
          <w:szCs w:val="28"/>
        </w:rPr>
        <w:t xml:space="preserve">Для укладення Договору </w:t>
      </w:r>
      <w:r w:rsidR="003D2133">
        <w:rPr>
          <w:sz w:val="28"/>
          <w:szCs w:val="28"/>
        </w:rPr>
        <w:t>Переможець конкурсу</w:t>
      </w:r>
      <w:r w:rsidRPr="00336E38">
        <w:rPr>
          <w:sz w:val="28"/>
          <w:szCs w:val="28"/>
        </w:rPr>
        <w:t xml:space="preserve"> </w:t>
      </w:r>
      <w:r w:rsidR="003D2133">
        <w:rPr>
          <w:sz w:val="28"/>
          <w:szCs w:val="28"/>
        </w:rPr>
        <w:t>надає Комунальному підприємству Броварської міської ради Броварського району Київської області «Бровари-Благоустрій»</w:t>
      </w:r>
      <w:r w:rsidRPr="00336E38">
        <w:rPr>
          <w:sz w:val="28"/>
          <w:szCs w:val="28"/>
        </w:rPr>
        <w:t>:</w:t>
      </w:r>
    </w:p>
    <w:p w14:paraId="2A1AFB8D" w14:textId="77777777" w:rsidR="00805DF4"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3.10.1. Витяг з Протоколу Конкурсної комісії про визначення переможця Конкурсу;</w:t>
      </w:r>
    </w:p>
    <w:p w14:paraId="3BD294E7" w14:textId="68312471"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3.10.2. Схему благоустрою;</w:t>
      </w:r>
    </w:p>
    <w:p w14:paraId="18A72DD3" w14:textId="67EBE97C"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 xml:space="preserve">3.10.3.Технічні умови щодо інженерного забезпечення (за наявності), отримані </w:t>
      </w:r>
      <w:r w:rsidR="003D2133" w:rsidRPr="00805DF4">
        <w:rPr>
          <w:rFonts w:ascii="Times New Roman" w:hAnsi="Times New Roman" w:cs="Times New Roman"/>
          <w:sz w:val="28"/>
          <w:szCs w:val="28"/>
        </w:rPr>
        <w:t>Переможцем</w:t>
      </w:r>
      <w:r w:rsidRPr="00805DF4">
        <w:rPr>
          <w:rFonts w:ascii="Times New Roman" w:hAnsi="Times New Roman" w:cs="Times New Roman"/>
          <w:sz w:val="28"/>
          <w:szCs w:val="28"/>
        </w:rPr>
        <w:t xml:space="preserve"> у балансоутримувача відповідних інженерних мереж;</w:t>
      </w:r>
    </w:p>
    <w:p w14:paraId="6095AB34" w14:textId="4A0788B3" w:rsidR="005330A8" w:rsidRPr="00805DF4" w:rsidRDefault="005330A8" w:rsidP="00805DF4">
      <w:pPr>
        <w:pStyle w:val="a6"/>
        <w:jc w:val="both"/>
        <w:rPr>
          <w:rFonts w:ascii="Times New Roman" w:hAnsi="Times New Roman" w:cs="Times New Roman"/>
          <w:sz w:val="28"/>
          <w:szCs w:val="28"/>
          <w:highlight w:val="yellow"/>
        </w:rPr>
      </w:pPr>
      <w:r w:rsidRPr="00805DF4">
        <w:rPr>
          <w:rFonts w:ascii="Times New Roman" w:hAnsi="Times New Roman" w:cs="Times New Roman"/>
          <w:sz w:val="28"/>
          <w:szCs w:val="28"/>
        </w:rPr>
        <w:t xml:space="preserve">3.10.4.Інформацію у довільній формі про реквізити </w:t>
      </w:r>
      <w:r w:rsidR="0045230C" w:rsidRPr="00805DF4">
        <w:rPr>
          <w:rFonts w:ascii="Times New Roman" w:hAnsi="Times New Roman" w:cs="Times New Roman"/>
          <w:sz w:val="28"/>
          <w:szCs w:val="28"/>
        </w:rPr>
        <w:t>Переможця</w:t>
      </w:r>
      <w:r w:rsidRPr="00805DF4">
        <w:rPr>
          <w:rFonts w:ascii="Times New Roman" w:hAnsi="Times New Roman" w:cs="Times New Roman"/>
          <w:sz w:val="28"/>
          <w:szCs w:val="28"/>
        </w:rPr>
        <w:t xml:space="preserve"> (найменування, ПІБ керівника юридичної особи або ПІБ фізичної особи - підприємця/фізичної особи, місцезнаходження юридичної особи або адреса місця проживання фізичної особи - підприємця/фізичної особи, контактна інформація);</w:t>
      </w:r>
    </w:p>
    <w:p w14:paraId="68D5C287"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3.10.5. Документ у довільній формі, в якому зазначаються функціональне призначення та товарна спеціалізація тимчасового об'єкта підприємницької та іншої діяльності;</w:t>
      </w:r>
    </w:p>
    <w:p w14:paraId="6B94B0AC"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3.10.6. Інформацію про тип, розміри та спосіб розміщення Об’єкта та ескізні пропозиції вигляду ТС (згідно архітипу);</w:t>
      </w:r>
    </w:p>
    <w:p w14:paraId="424AAB73"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3.10.7.Схему розміщення окремого елемента благоустрою із зазначенням номеру окремого елементу благоустрою згідно СРТС;</w:t>
      </w:r>
    </w:p>
    <w:p w14:paraId="45A02315"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3.10.8.Гарантійне зобов'язання щодо самостійного та за власний рахунок демонтажу тимчасової споруди у разі виникнення аварійної ситуації або проведення будівельних робіт, ремонтних робіт інженерних мереж в зоні розміщення тимчасової споруди, припинення Договору тимчасового користування окремим елементом благоустрою комунальної власності для розміщення тимчасових об'єктів підприємницької та іншої діяльності, завершення дії або анулювання паспорту прив’язки або компенсування витрат за її демонтаж;</w:t>
      </w:r>
    </w:p>
    <w:p w14:paraId="2B6EC156"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3.10.9. Витяг/виписку про державну реєстрацію суб'єкта господарювання;</w:t>
      </w:r>
    </w:p>
    <w:p w14:paraId="52FBB883" w14:textId="77777777" w:rsidR="005330A8" w:rsidRPr="00805DF4" w:rsidRDefault="005330A8" w:rsidP="00805DF4">
      <w:pPr>
        <w:pStyle w:val="a6"/>
        <w:jc w:val="both"/>
        <w:rPr>
          <w:rFonts w:ascii="Times New Roman" w:hAnsi="Times New Roman" w:cs="Times New Roman"/>
          <w:sz w:val="28"/>
          <w:szCs w:val="28"/>
        </w:rPr>
      </w:pPr>
      <w:r w:rsidRPr="00805DF4">
        <w:rPr>
          <w:rFonts w:ascii="Times New Roman" w:hAnsi="Times New Roman" w:cs="Times New Roman"/>
          <w:sz w:val="28"/>
          <w:szCs w:val="28"/>
        </w:rPr>
        <w:t>3.10.10. Копію статуту  (за наявності).</w:t>
      </w:r>
    </w:p>
    <w:p w14:paraId="1DE2633E"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Договір укладається терміном до 5  календарних років.  </w:t>
      </w:r>
    </w:p>
    <w:p w14:paraId="1105F959" w14:textId="77777777" w:rsidR="005330A8" w:rsidRPr="00336E38" w:rsidRDefault="005330A8" w:rsidP="005330A8">
      <w:pPr>
        <w:jc w:val="both"/>
        <w:rPr>
          <w:rFonts w:eastAsiaTheme="minorEastAsia"/>
          <w:sz w:val="28"/>
          <w:szCs w:val="28"/>
          <w:lang w:eastAsia="ru-RU"/>
        </w:rPr>
      </w:pPr>
    </w:p>
    <w:p w14:paraId="2D3B8B2C" w14:textId="77777777" w:rsidR="005330A8" w:rsidRPr="00336E38" w:rsidRDefault="005330A8" w:rsidP="005330A8">
      <w:pPr>
        <w:jc w:val="both"/>
        <w:rPr>
          <w:rFonts w:eastAsiaTheme="minorEastAsia"/>
          <w:sz w:val="28"/>
          <w:szCs w:val="28"/>
          <w:lang w:eastAsia="ru-RU"/>
        </w:rPr>
      </w:pPr>
      <w:r w:rsidRPr="000C2646">
        <w:rPr>
          <w:rFonts w:eastAsiaTheme="minorEastAsia"/>
          <w:sz w:val="28"/>
          <w:szCs w:val="28"/>
          <w:lang w:eastAsia="ru-RU"/>
        </w:rPr>
        <w:t>3.11. Укладений Договір надає переможцю конкурсу право отримати паспорт прив’язки та користування окремим елемент</w:t>
      </w:r>
      <w:r>
        <w:rPr>
          <w:rFonts w:eastAsiaTheme="minorEastAsia"/>
          <w:sz w:val="28"/>
          <w:szCs w:val="28"/>
          <w:lang w:eastAsia="ru-RU"/>
        </w:rPr>
        <w:t>ом</w:t>
      </w:r>
      <w:r w:rsidRPr="000C2646">
        <w:rPr>
          <w:rFonts w:eastAsiaTheme="minorEastAsia"/>
          <w:sz w:val="28"/>
          <w:szCs w:val="28"/>
          <w:lang w:eastAsia="ru-RU"/>
        </w:rPr>
        <w:t xml:space="preserve">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w:t>
      </w:r>
    </w:p>
    <w:p w14:paraId="6056E788" w14:textId="77777777" w:rsidR="005330A8" w:rsidRPr="00336E38" w:rsidRDefault="005330A8" w:rsidP="005330A8">
      <w:pPr>
        <w:jc w:val="both"/>
        <w:rPr>
          <w:rFonts w:eastAsiaTheme="minorEastAsia"/>
          <w:sz w:val="28"/>
          <w:szCs w:val="28"/>
          <w:lang w:eastAsia="ru-RU"/>
        </w:rPr>
      </w:pPr>
    </w:p>
    <w:p w14:paraId="00FD305D" w14:textId="782F6CBA"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lastRenderedPageBreak/>
        <w:t xml:space="preserve">3.12. Переможець </w:t>
      </w:r>
      <w:r w:rsidR="008B6372">
        <w:rPr>
          <w:rFonts w:eastAsiaTheme="minorEastAsia"/>
          <w:sz w:val="28"/>
          <w:szCs w:val="28"/>
          <w:lang w:eastAsia="ru-RU"/>
        </w:rPr>
        <w:t>К</w:t>
      </w:r>
      <w:r w:rsidRPr="00336E38">
        <w:rPr>
          <w:rFonts w:eastAsiaTheme="minorEastAsia"/>
          <w:sz w:val="28"/>
          <w:szCs w:val="28"/>
          <w:lang w:eastAsia="ru-RU"/>
        </w:rPr>
        <w:t xml:space="preserve">онкурсу зобов’язаний встановити та розпочати експлуатацію об’єкта торгівлі протягом 30 календарних днів з моменту підписання Договору. </w:t>
      </w:r>
      <w:r>
        <w:rPr>
          <w:rFonts w:eastAsiaTheme="minorEastAsia"/>
          <w:sz w:val="28"/>
          <w:szCs w:val="28"/>
          <w:lang w:eastAsia="ru-RU"/>
        </w:rPr>
        <w:t xml:space="preserve"> </w:t>
      </w:r>
      <w:r w:rsidRPr="00336E38">
        <w:rPr>
          <w:rFonts w:eastAsiaTheme="minorEastAsia"/>
          <w:sz w:val="28"/>
          <w:szCs w:val="28"/>
          <w:lang w:eastAsia="ru-RU"/>
        </w:rPr>
        <w:t xml:space="preserve">Переможець </w:t>
      </w:r>
      <w:r w:rsidR="008B6372">
        <w:rPr>
          <w:rFonts w:eastAsiaTheme="minorEastAsia"/>
          <w:sz w:val="28"/>
          <w:szCs w:val="28"/>
          <w:lang w:eastAsia="ru-RU"/>
        </w:rPr>
        <w:t>К</w:t>
      </w:r>
      <w:r w:rsidRPr="00336E38">
        <w:rPr>
          <w:rFonts w:eastAsiaTheme="minorEastAsia"/>
          <w:sz w:val="28"/>
          <w:szCs w:val="28"/>
          <w:lang w:eastAsia="ru-RU"/>
        </w:rPr>
        <w:t xml:space="preserve">онкурсу протягом 5-ти календарних днів з моменту розміщення </w:t>
      </w:r>
      <w:r>
        <w:rPr>
          <w:rFonts w:eastAsiaTheme="minorEastAsia"/>
          <w:sz w:val="28"/>
          <w:szCs w:val="28"/>
          <w:lang w:eastAsia="ru-RU"/>
        </w:rPr>
        <w:t>О</w:t>
      </w:r>
      <w:r w:rsidRPr="00336E38">
        <w:rPr>
          <w:rFonts w:eastAsiaTheme="minorEastAsia"/>
          <w:sz w:val="28"/>
          <w:szCs w:val="28"/>
          <w:lang w:eastAsia="ru-RU"/>
        </w:rPr>
        <w:t xml:space="preserve">б’єкта торгівлі зобов’язаний подати </w:t>
      </w:r>
      <w:r>
        <w:rPr>
          <w:rFonts w:eastAsiaTheme="minorEastAsia"/>
          <w:sz w:val="28"/>
          <w:szCs w:val="28"/>
          <w:lang w:eastAsia="ru-RU"/>
        </w:rPr>
        <w:t xml:space="preserve">до </w:t>
      </w:r>
      <w:r w:rsidRPr="00336E38">
        <w:rPr>
          <w:rFonts w:eastAsiaTheme="minorEastAsia"/>
          <w:sz w:val="28"/>
          <w:szCs w:val="28"/>
          <w:lang w:eastAsia="ru-RU"/>
        </w:rPr>
        <w:t>Комунально</w:t>
      </w:r>
      <w:r>
        <w:rPr>
          <w:rFonts w:eastAsiaTheme="minorEastAsia"/>
          <w:sz w:val="28"/>
          <w:szCs w:val="28"/>
          <w:lang w:eastAsia="ru-RU"/>
        </w:rPr>
        <w:t>го</w:t>
      </w:r>
      <w:r w:rsidRPr="00336E38">
        <w:rPr>
          <w:rFonts w:eastAsiaTheme="minorEastAsia"/>
          <w:sz w:val="28"/>
          <w:szCs w:val="28"/>
          <w:lang w:eastAsia="ru-RU"/>
        </w:rPr>
        <w:t xml:space="preserve"> підприємств</w:t>
      </w:r>
      <w:r>
        <w:rPr>
          <w:rFonts w:eastAsiaTheme="minorEastAsia"/>
          <w:sz w:val="28"/>
          <w:szCs w:val="28"/>
          <w:lang w:eastAsia="ru-RU"/>
        </w:rPr>
        <w:t>а</w:t>
      </w:r>
      <w:r w:rsidRPr="00336E38">
        <w:rPr>
          <w:rFonts w:eastAsiaTheme="minorEastAsia"/>
          <w:sz w:val="28"/>
          <w:szCs w:val="28"/>
          <w:lang w:eastAsia="ru-RU"/>
        </w:rPr>
        <w:t xml:space="preserve"> Броварської міської ради Броварського району Київської області «БРОВАРИ-БЛАГОУСТРІЙ» заяву із зазначенням інформації про виконання вимог розміщення </w:t>
      </w:r>
      <w:r>
        <w:rPr>
          <w:rFonts w:eastAsiaTheme="minorEastAsia"/>
          <w:sz w:val="28"/>
          <w:szCs w:val="28"/>
          <w:lang w:eastAsia="ru-RU"/>
        </w:rPr>
        <w:t>О</w:t>
      </w:r>
      <w:r w:rsidRPr="00336E38">
        <w:rPr>
          <w:rFonts w:eastAsiaTheme="minorEastAsia"/>
          <w:sz w:val="28"/>
          <w:szCs w:val="28"/>
          <w:lang w:eastAsia="ru-RU"/>
        </w:rPr>
        <w:t xml:space="preserve">б’єкта торгівлі та обладнання прилеглої території відповідно до запропонованих </w:t>
      </w:r>
      <w:r>
        <w:rPr>
          <w:rFonts w:eastAsiaTheme="minorEastAsia"/>
          <w:sz w:val="28"/>
          <w:szCs w:val="28"/>
          <w:lang w:eastAsia="ru-RU"/>
        </w:rPr>
        <w:t>К</w:t>
      </w:r>
      <w:r w:rsidRPr="00336E38">
        <w:rPr>
          <w:rFonts w:eastAsiaTheme="minorEastAsia"/>
          <w:sz w:val="28"/>
          <w:szCs w:val="28"/>
          <w:lang w:eastAsia="ru-RU"/>
        </w:rPr>
        <w:t xml:space="preserve">онкурсних пропозицій. У випадку якщо Переможець </w:t>
      </w:r>
      <w:r w:rsidR="008B6372">
        <w:rPr>
          <w:rFonts w:eastAsiaTheme="minorEastAsia"/>
          <w:sz w:val="28"/>
          <w:szCs w:val="28"/>
          <w:lang w:eastAsia="ru-RU"/>
        </w:rPr>
        <w:t>К</w:t>
      </w:r>
      <w:r w:rsidRPr="00336E38">
        <w:rPr>
          <w:rFonts w:eastAsiaTheme="minorEastAsia"/>
          <w:sz w:val="28"/>
          <w:szCs w:val="28"/>
          <w:lang w:eastAsia="ru-RU"/>
        </w:rPr>
        <w:t xml:space="preserve">онкурсу не встановив </w:t>
      </w:r>
      <w:r w:rsidR="008B6372">
        <w:rPr>
          <w:rFonts w:eastAsiaTheme="minorEastAsia"/>
          <w:sz w:val="28"/>
          <w:szCs w:val="28"/>
          <w:lang w:eastAsia="ru-RU"/>
        </w:rPr>
        <w:t>О</w:t>
      </w:r>
      <w:r w:rsidRPr="00336E38">
        <w:rPr>
          <w:rFonts w:eastAsiaTheme="minorEastAsia"/>
          <w:sz w:val="28"/>
          <w:szCs w:val="28"/>
          <w:lang w:eastAsia="ru-RU"/>
        </w:rPr>
        <w:t xml:space="preserve">б’єкт торгівлі та/або не повідомив </w:t>
      </w:r>
      <w:bookmarkStart w:id="0" w:name="_Hlk5020774"/>
      <w:r w:rsidRPr="00336E38">
        <w:rPr>
          <w:rFonts w:eastAsiaTheme="minorEastAsia"/>
          <w:sz w:val="28"/>
          <w:szCs w:val="28"/>
          <w:lang w:eastAsia="ru-RU"/>
        </w:rPr>
        <w:t>Комунальне підприємство Броварської міської ради Броварського району «БРОВАРИ-БЛАГОУСТРІЙ»</w:t>
      </w:r>
      <w:bookmarkEnd w:id="0"/>
      <w:r w:rsidRPr="00336E38">
        <w:rPr>
          <w:rFonts w:eastAsiaTheme="minorEastAsia"/>
          <w:sz w:val="28"/>
          <w:szCs w:val="28"/>
          <w:lang w:eastAsia="ru-RU"/>
        </w:rPr>
        <w:t xml:space="preserve"> про розміщення об’єкта в терміни передбачені даним пунктом, Комунальне підприємство Броварської міської ради Броварського району Київської області «БРОВАРИ-БЛАГОУСТРІЙ»  має право в односторонньому порядку розірвати Договір.</w:t>
      </w:r>
    </w:p>
    <w:p w14:paraId="0C351F1A" w14:textId="77777777" w:rsidR="005330A8" w:rsidRPr="00336E38" w:rsidRDefault="005330A8" w:rsidP="005330A8">
      <w:pPr>
        <w:jc w:val="both"/>
        <w:rPr>
          <w:rFonts w:eastAsiaTheme="minorEastAsia"/>
          <w:sz w:val="28"/>
          <w:szCs w:val="28"/>
          <w:lang w:eastAsia="ru-RU"/>
        </w:rPr>
      </w:pPr>
    </w:p>
    <w:p w14:paraId="6CF6EE94"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3.13. Конкурс може бути визнаним таким, що не відбувся, у разі:</w:t>
      </w:r>
    </w:p>
    <w:p w14:paraId="582B89B4"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 неподання </w:t>
      </w:r>
      <w:r>
        <w:rPr>
          <w:rFonts w:eastAsiaTheme="minorEastAsia"/>
          <w:sz w:val="28"/>
          <w:szCs w:val="28"/>
          <w:lang w:eastAsia="ru-RU"/>
        </w:rPr>
        <w:t>К</w:t>
      </w:r>
      <w:r w:rsidRPr="00336E38">
        <w:rPr>
          <w:rFonts w:eastAsiaTheme="minorEastAsia"/>
          <w:sz w:val="28"/>
          <w:szCs w:val="28"/>
          <w:lang w:eastAsia="ru-RU"/>
        </w:rPr>
        <w:t>онкурсних пропозицій;</w:t>
      </w:r>
    </w:p>
    <w:p w14:paraId="194EB036" w14:textId="77777777" w:rsidR="005330A8" w:rsidRPr="00336E38" w:rsidRDefault="005330A8" w:rsidP="005330A8">
      <w:pPr>
        <w:jc w:val="both"/>
        <w:rPr>
          <w:rFonts w:eastAsiaTheme="minorEastAsia"/>
          <w:sz w:val="28"/>
          <w:szCs w:val="28"/>
          <w:lang w:eastAsia="ru-RU"/>
        </w:rPr>
      </w:pPr>
      <w:r w:rsidRPr="00336E38">
        <w:rPr>
          <w:rFonts w:eastAsiaTheme="minorEastAsia"/>
          <w:sz w:val="28"/>
          <w:szCs w:val="28"/>
          <w:lang w:eastAsia="ru-RU"/>
        </w:rPr>
        <w:t xml:space="preserve">- відхилення всіх </w:t>
      </w:r>
      <w:r>
        <w:rPr>
          <w:rFonts w:eastAsiaTheme="minorEastAsia"/>
          <w:sz w:val="28"/>
          <w:szCs w:val="28"/>
          <w:lang w:eastAsia="ru-RU"/>
        </w:rPr>
        <w:t>К</w:t>
      </w:r>
      <w:r w:rsidRPr="00336E38">
        <w:rPr>
          <w:rFonts w:eastAsiaTheme="minorEastAsia"/>
          <w:sz w:val="28"/>
          <w:szCs w:val="28"/>
          <w:lang w:eastAsia="ru-RU"/>
        </w:rPr>
        <w:t>онкурсних пропозицій.</w:t>
      </w:r>
    </w:p>
    <w:p w14:paraId="7ACAB7B8" w14:textId="77777777" w:rsidR="005330A8" w:rsidRPr="00336E38" w:rsidRDefault="005330A8" w:rsidP="005330A8">
      <w:pPr>
        <w:jc w:val="both"/>
        <w:rPr>
          <w:rFonts w:eastAsiaTheme="minorEastAsia"/>
          <w:sz w:val="28"/>
          <w:szCs w:val="28"/>
          <w:lang w:eastAsia="ru-RU"/>
        </w:rPr>
      </w:pPr>
    </w:p>
    <w:p w14:paraId="4DF6FF36" w14:textId="77777777" w:rsidR="005330A8" w:rsidRPr="00336E38" w:rsidRDefault="005330A8" w:rsidP="005330A8">
      <w:pPr>
        <w:contextualSpacing/>
        <w:jc w:val="both"/>
        <w:rPr>
          <w:rFonts w:eastAsiaTheme="minorEastAsia"/>
          <w:sz w:val="28"/>
          <w:szCs w:val="28"/>
          <w:lang w:eastAsia="ru-RU"/>
        </w:rPr>
      </w:pPr>
      <w:r w:rsidRPr="00336E38">
        <w:rPr>
          <w:rFonts w:eastAsiaTheme="minorEastAsia"/>
          <w:sz w:val="28"/>
          <w:szCs w:val="28"/>
          <w:lang w:eastAsia="ru-RU"/>
        </w:rPr>
        <w:t xml:space="preserve">3.14. За результатами розгляду </w:t>
      </w:r>
      <w:r>
        <w:rPr>
          <w:rFonts w:eastAsiaTheme="minorEastAsia"/>
          <w:sz w:val="28"/>
          <w:szCs w:val="28"/>
          <w:lang w:eastAsia="ru-RU"/>
        </w:rPr>
        <w:t>К</w:t>
      </w:r>
      <w:r w:rsidRPr="00336E38">
        <w:rPr>
          <w:rFonts w:eastAsiaTheme="minorEastAsia"/>
          <w:sz w:val="28"/>
          <w:szCs w:val="28"/>
          <w:lang w:eastAsia="ru-RU"/>
        </w:rPr>
        <w:t xml:space="preserve">онкурсних пропозицій </w:t>
      </w:r>
      <w:r>
        <w:rPr>
          <w:rFonts w:eastAsiaTheme="minorEastAsia"/>
          <w:sz w:val="28"/>
          <w:szCs w:val="28"/>
          <w:lang w:eastAsia="ru-RU"/>
        </w:rPr>
        <w:t>К</w:t>
      </w:r>
      <w:r w:rsidRPr="00336E38">
        <w:rPr>
          <w:rFonts w:eastAsiaTheme="minorEastAsia"/>
          <w:sz w:val="28"/>
          <w:szCs w:val="28"/>
          <w:lang w:eastAsia="ru-RU"/>
        </w:rPr>
        <w:t>онкурсна комісія має право їх відхилити у разі:</w:t>
      </w:r>
    </w:p>
    <w:p w14:paraId="17A98DB7" w14:textId="77777777" w:rsidR="005330A8" w:rsidRPr="00336E38" w:rsidRDefault="005330A8" w:rsidP="005330A8">
      <w:pPr>
        <w:contextualSpacing/>
        <w:jc w:val="both"/>
        <w:rPr>
          <w:rFonts w:eastAsiaTheme="minorEastAsia"/>
          <w:sz w:val="28"/>
          <w:szCs w:val="28"/>
          <w:lang w:eastAsia="ru-RU"/>
        </w:rPr>
      </w:pPr>
      <w:r w:rsidRPr="00336E38">
        <w:rPr>
          <w:rFonts w:eastAsiaTheme="minorEastAsia"/>
          <w:sz w:val="28"/>
          <w:szCs w:val="28"/>
          <w:lang w:eastAsia="ru-RU"/>
        </w:rPr>
        <w:t>-  неподання претендентом повного пакету документів;</w:t>
      </w:r>
    </w:p>
    <w:p w14:paraId="5EAE69D0" w14:textId="77777777" w:rsidR="005330A8" w:rsidRPr="00336E38" w:rsidRDefault="005330A8" w:rsidP="005330A8">
      <w:pPr>
        <w:tabs>
          <w:tab w:val="left" w:pos="142"/>
        </w:tabs>
        <w:contextualSpacing/>
        <w:jc w:val="both"/>
        <w:rPr>
          <w:rFonts w:eastAsiaTheme="minorEastAsia"/>
          <w:sz w:val="28"/>
          <w:szCs w:val="28"/>
          <w:lang w:eastAsia="ru-RU"/>
        </w:rPr>
      </w:pPr>
      <w:r w:rsidRPr="00336E38">
        <w:rPr>
          <w:rFonts w:eastAsiaTheme="minorEastAsia"/>
          <w:sz w:val="28"/>
          <w:szCs w:val="28"/>
          <w:lang w:eastAsia="ru-RU"/>
        </w:rPr>
        <w:t xml:space="preserve">-  конкурсна пропозиція не відповідає умовам </w:t>
      </w:r>
      <w:r>
        <w:rPr>
          <w:rFonts w:eastAsiaTheme="minorEastAsia"/>
          <w:sz w:val="28"/>
          <w:szCs w:val="28"/>
          <w:lang w:eastAsia="ru-RU"/>
        </w:rPr>
        <w:t>К</w:t>
      </w:r>
      <w:r w:rsidRPr="00336E38">
        <w:rPr>
          <w:rFonts w:eastAsiaTheme="minorEastAsia"/>
          <w:sz w:val="28"/>
          <w:szCs w:val="28"/>
          <w:lang w:eastAsia="ru-RU"/>
        </w:rPr>
        <w:t xml:space="preserve">онкурсу; </w:t>
      </w:r>
    </w:p>
    <w:p w14:paraId="641E4393" w14:textId="77777777" w:rsidR="005330A8" w:rsidRPr="00336E38" w:rsidRDefault="005330A8" w:rsidP="005330A8">
      <w:pPr>
        <w:tabs>
          <w:tab w:val="left" w:pos="142"/>
        </w:tabs>
        <w:contextualSpacing/>
        <w:jc w:val="both"/>
        <w:rPr>
          <w:rFonts w:eastAsiaTheme="minorEastAsia"/>
          <w:sz w:val="28"/>
          <w:szCs w:val="28"/>
          <w:lang w:eastAsia="ru-RU"/>
        </w:rPr>
      </w:pPr>
      <w:r w:rsidRPr="00336E38">
        <w:rPr>
          <w:rFonts w:eastAsiaTheme="minorEastAsia"/>
          <w:sz w:val="28"/>
          <w:szCs w:val="28"/>
          <w:lang w:eastAsia="ru-RU"/>
        </w:rPr>
        <w:t xml:space="preserve">-  припинення підприємницької діяльності учасника </w:t>
      </w:r>
      <w:r>
        <w:rPr>
          <w:rFonts w:eastAsiaTheme="minorEastAsia"/>
          <w:sz w:val="28"/>
          <w:szCs w:val="28"/>
          <w:lang w:eastAsia="ru-RU"/>
        </w:rPr>
        <w:t>К</w:t>
      </w:r>
      <w:r w:rsidRPr="00336E38">
        <w:rPr>
          <w:rFonts w:eastAsiaTheme="minorEastAsia"/>
          <w:sz w:val="28"/>
          <w:szCs w:val="28"/>
          <w:lang w:eastAsia="ru-RU"/>
        </w:rPr>
        <w:t>онкурсу;</w:t>
      </w:r>
    </w:p>
    <w:p w14:paraId="781357A2" w14:textId="4E6B2690" w:rsidR="005330A8" w:rsidRPr="00336E38" w:rsidRDefault="005330A8" w:rsidP="005330A8">
      <w:pPr>
        <w:tabs>
          <w:tab w:val="left" w:pos="142"/>
        </w:tabs>
        <w:contextualSpacing/>
        <w:jc w:val="both"/>
        <w:rPr>
          <w:rFonts w:eastAsiaTheme="minorEastAsia"/>
          <w:sz w:val="28"/>
          <w:szCs w:val="28"/>
          <w:lang w:eastAsia="ru-RU"/>
        </w:rPr>
      </w:pPr>
      <w:r>
        <w:rPr>
          <w:rFonts w:eastAsiaTheme="minorEastAsia"/>
          <w:sz w:val="28"/>
          <w:szCs w:val="28"/>
          <w:lang w:eastAsia="ru-RU"/>
        </w:rPr>
        <w:t xml:space="preserve">- </w:t>
      </w:r>
      <w:r w:rsidR="008B6372">
        <w:rPr>
          <w:rFonts w:eastAsiaTheme="minorEastAsia"/>
          <w:sz w:val="28"/>
          <w:szCs w:val="28"/>
          <w:lang w:eastAsia="ru-RU"/>
        </w:rPr>
        <w:t xml:space="preserve"> </w:t>
      </w:r>
      <w:r w:rsidRPr="00336E38">
        <w:rPr>
          <w:rFonts w:eastAsiaTheme="minorEastAsia"/>
          <w:sz w:val="28"/>
          <w:szCs w:val="28"/>
          <w:lang w:eastAsia="ru-RU"/>
        </w:rPr>
        <w:t xml:space="preserve">встановлення факту надання учасником </w:t>
      </w:r>
      <w:r>
        <w:rPr>
          <w:rFonts w:eastAsiaTheme="minorEastAsia"/>
          <w:sz w:val="28"/>
          <w:szCs w:val="28"/>
          <w:lang w:eastAsia="ru-RU"/>
        </w:rPr>
        <w:t>К</w:t>
      </w:r>
      <w:r w:rsidRPr="00336E38">
        <w:rPr>
          <w:rFonts w:eastAsiaTheme="minorEastAsia"/>
          <w:sz w:val="28"/>
          <w:szCs w:val="28"/>
          <w:lang w:eastAsia="ru-RU"/>
        </w:rPr>
        <w:t xml:space="preserve">онкурсу недостовірної інформації. </w:t>
      </w:r>
    </w:p>
    <w:p w14:paraId="1915DE03" w14:textId="77777777" w:rsidR="005330A8" w:rsidRPr="00336E38" w:rsidRDefault="005330A8" w:rsidP="005330A8">
      <w:pPr>
        <w:tabs>
          <w:tab w:val="left" w:pos="142"/>
        </w:tabs>
        <w:ind w:left="720"/>
        <w:contextualSpacing/>
        <w:jc w:val="both"/>
        <w:rPr>
          <w:rFonts w:eastAsiaTheme="minorEastAsia"/>
          <w:sz w:val="28"/>
          <w:szCs w:val="28"/>
          <w:lang w:eastAsia="ru-RU"/>
        </w:rPr>
      </w:pPr>
    </w:p>
    <w:p w14:paraId="76F2CBD0" w14:textId="6B1A5982" w:rsidR="005330A8" w:rsidRPr="00336E38" w:rsidRDefault="005330A8" w:rsidP="005330A8">
      <w:pPr>
        <w:shd w:val="clear" w:color="auto" w:fill="FFFFFF"/>
        <w:jc w:val="both"/>
        <w:rPr>
          <w:sz w:val="28"/>
          <w:szCs w:val="28"/>
          <w:lang w:eastAsia="ru-RU"/>
        </w:rPr>
      </w:pPr>
      <w:r w:rsidRPr="00336E38">
        <w:rPr>
          <w:sz w:val="28"/>
          <w:szCs w:val="28"/>
          <w:lang w:eastAsia="ru-RU"/>
        </w:rPr>
        <w:t xml:space="preserve">3.15. Управління містобудування та архітектури виконавчого комітету Броварської міської ради Броварського району Київської області, на підставі поданих </w:t>
      </w:r>
      <w:r w:rsidR="0045230C">
        <w:rPr>
          <w:sz w:val="28"/>
          <w:szCs w:val="28"/>
          <w:lang w:eastAsia="ru-RU"/>
        </w:rPr>
        <w:t>П</w:t>
      </w:r>
      <w:r w:rsidRPr="00336E38">
        <w:rPr>
          <w:sz w:val="28"/>
          <w:szCs w:val="28"/>
          <w:lang w:eastAsia="ru-RU"/>
        </w:rPr>
        <w:t xml:space="preserve">ереможцем </w:t>
      </w:r>
      <w:r>
        <w:rPr>
          <w:sz w:val="28"/>
          <w:szCs w:val="28"/>
          <w:lang w:eastAsia="ru-RU"/>
        </w:rPr>
        <w:t>К</w:t>
      </w:r>
      <w:r w:rsidRPr="00336E38">
        <w:rPr>
          <w:sz w:val="28"/>
          <w:szCs w:val="28"/>
          <w:lang w:eastAsia="ru-RU"/>
        </w:rPr>
        <w:t xml:space="preserve">онкурсу документів, передбачених п.2.11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архітектури України від 21.10.2011 р. № 244, проводить оформлення паспорта прив`язки Об’єкта конкурсу у відповідності до </w:t>
      </w:r>
      <w:r w:rsidR="0045230C">
        <w:rPr>
          <w:sz w:val="28"/>
          <w:szCs w:val="28"/>
          <w:lang w:eastAsia="ru-RU"/>
        </w:rPr>
        <w:t>п.</w:t>
      </w:r>
      <w:r w:rsidRPr="00336E38">
        <w:rPr>
          <w:sz w:val="28"/>
          <w:szCs w:val="28"/>
          <w:lang w:eastAsia="ru-RU"/>
        </w:rPr>
        <w:t xml:space="preserve">2.6. </w:t>
      </w:r>
      <w:r w:rsidR="0045230C">
        <w:rPr>
          <w:sz w:val="28"/>
          <w:szCs w:val="28"/>
          <w:lang w:eastAsia="ru-RU"/>
        </w:rPr>
        <w:t>вказаного Порядку.</w:t>
      </w:r>
    </w:p>
    <w:p w14:paraId="5B81E9A4" w14:textId="77777777" w:rsidR="005330A8" w:rsidRPr="00336E38" w:rsidRDefault="005330A8" w:rsidP="005330A8">
      <w:pPr>
        <w:shd w:val="clear" w:color="auto" w:fill="FFFFFF"/>
        <w:jc w:val="both"/>
        <w:rPr>
          <w:sz w:val="28"/>
          <w:szCs w:val="28"/>
          <w:lang w:eastAsia="ru-RU"/>
        </w:rPr>
      </w:pPr>
    </w:p>
    <w:p w14:paraId="21ED14D1"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3.16. У разі відмови переможця </w:t>
      </w:r>
      <w:r>
        <w:rPr>
          <w:sz w:val="28"/>
          <w:szCs w:val="28"/>
          <w:lang w:eastAsia="ru-RU"/>
        </w:rPr>
        <w:t>К</w:t>
      </w:r>
      <w:r w:rsidRPr="00336E38">
        <w:rPr>
          <w:sz w:val="28"/>
          <w:szCs w:val="28"/>
          <w:lang w:eastAsia="ru-RU"/>
        </w:rPr>
        <w:t xml:space="preserve">онкурсу від підписання договору, </w:t>
      </w:r>
      <w:r>
        <w:rPr>
          <w:sz w:val="28"/>
          <w:szCs w:val="28"/>
          <w:lang w:eastAsia="ru-RU"/>
        </w:rPr>
        <w:t>К</w:t>
      </w:r>
      <w:r w:rsidRPr="00336E38">
        <w:rPr>
          <w:sz w:val="28"/>
          <w:szCs w:val="28"/>
          <w:lang w:eastAsia="ru-RU"/>
        </w:rPr>
        <w:t xml:space="preserve">онкурс вважається таким що не відбувся та оголошується повторно. </w:t>
      </w:r>
    </w:p>
    <w:p w14:paraId="1F446068" w14:textId="19BB887D" w:rsidR="005330A8" w:rsidRPr="00336E38" w:rsidRDefault="005330A8" w:rsidP="005330A8">
      <w:pPr>
        <w:widowControl w:val="0"/>
        <w:autoSpaceDE w:val="0"/>
        <w:autoSpaceDN w:val="0"/>
        <w:adjustRightInd w:val="0"/>
        <w:spacing w:after="100" w:afterAutospacing="1"/>
        <w:jc w:val="both"/>
        <w:rPr>
          <w:sz w:val="28"/>
          <w:szCs w:val="28"/>
          <w:lang w:eastAsia="ru-RU"/>
        </w:rPr>
      </w:pPr>
      <w:r w:rsidRPr="00336E38">
        <w:rPr>
          <w:sz w:val="28"/>
          <w:szCs w:val="28"/>
        </w:rPr>
        <w:t xml:space="preserve">У подальшому </w:t>
      </w:r>
      <w:r w:rsidR="0045230C">
        <w:rPr>
          <w:sz w:val="28"/>
          <w:szCs w:val="28"/>
        </w:rPr>
        <w:t>Переможець конкурсу</w:t>
      </w:r>
      <w:r w:rsidRPr="00336E38">
        <w:rPr>
          <w:sz w:val="28"/>
          <w:szCs w:val="28"/>
        </w:rPr>
        <w:t>, який не підписав проект Договору або відмовився від підписання проекту Договору,  не допускається до участі у Конкурсі на цей та будь-які інші об’єкти.</w:t>
      </w:r>
    </w:p>
    <w:p w14:paraId="1D333E64" w14:textId="77777777" w:rsidR="005330A8" w:rsidRPr="00336E38" w:rsidRDefault="005330A8" w:rsidP="005330A8">
      <w:pPr>
        <w:shd w:val="clear" w:color="auto" w:fill="FFFFFF"/>
        <w:jc w:val="center"/>
        <w:rPr>
          <w:b/>
          <w:sz w:val="28"/>
          <w:szCs w:val="28"/>
          <w:lang w:eastAsia="ru-RU"/>
        </w:rPr>
      </w:pPr>
      <w:r w:rsidRPr="00336E38">
        <w:rPr>
          <w:b/>
          <w:sz w:val="28"/>
          <w:szCs w:val="28"/>
          <w:lang w:eastAsia="ru-RU"/>
        </w:rPr>
        <w:t>4. Вирішення спорів.</w:t>
      </w:r>
    </w:p>
    <w:p w14:paraId="51ED362E" w14:textId="77777777" w:rsidR="005330A8" w:rsidRPr="00336E38" w:rsidRDefault="005330A8" w:rsidP="005330A8">
      <w:pPr>
        <w:shd w:val="clear" w:color="auto" w:fill="FFFFFF"/>
        <w:jc w:val="center"/>
        <w:rPr>
          <w:b/>
          <w:sz w:val="28"/>
          <w:szCs w:val="28"/>
          <w:lang w:eastAsia="ru-RU"/>
        </w:rPr>
      </w:pPr>
    </w:p>
    <w:p w14:paraId="144450DD" w14:textId="77777777" w:rsidR="005330A8" w:rsidRDefault="005330A8" w:rsidP="005330A8">
      <w:pPr>
        <w:shd w:val="clear" w:color="auto" w:fill="FFFFFF"/>
        <w:jc w:val="both"/>
        <w:rPr>
          <w:sz w:val="28"/>
          <w:szCs w:val="28"/>
          <w:lang w:eastAsia="ru-RU"/>
        </w:rPr>
      </w:pPr>
      <w:r w:rsidRPr="00336E38">
        <w:rPr>
          <w:sz w:val="28"/>
          <w:szCs w:val="28"/>
          <w:lang w:eastAsia="ru-RU"/>
        </w:rPr>
        <w:t>4.1. Спори, що виникають в процесі реалізації цього Положення, вирішуються у суді, відповідно до чинного  законодавства України.</w:t>
      </w:r>
    </w:p>
    <w:p w14:paraId="1BDEF312" w14:textId="77777777" w:rsidR="005330A8" w:rsidRPr="00336E38" w:rsidRDefault="005330A8" w:rsidP="005330A8">
      <w:pPr>
        <w:shd w:val="clear" w:color="auto" w:fill="FFFFFF"/>
        <w:jc w:val="both"/>
        <w:rPr>
          <w:sz w:val="28"/>
          <w:szCs w:val="28"/>
          <w:lang w:eastAsia="ru-RU"/>
        </w:rPr>
      </w:pPr>
    </w:p>
    <w:p w14:paraId="531FC9A3" w14:textId="77777777" w:rsidR="005330A8" w:rsidRPr="00336E38" w:rsidRDefault="005330A8" w:rsidP="005330A8">
      <w:pPr>
        <w:shd w:val="clear" w:color="auto" w:fill="FFFFFF"/>
        <w:jc w:val="both"/>
        <w:rPr>
          <w:sz w:val="28"/>
          <w:szCs w:val="28"/>
          <w:lang w:eastAsia="ru-RU"/>
        </w:rPr>
      </w:pPr>
      <w:r w:rsidRPr="00336E38">
        <w:rPr>
          <w:sz w:val="28"/>
          <w:szCs w:val="28"/>
          <w:lang w:eastAsia="ru-RU"/>
        </w:rPr>
        <w:t>4.2. Конкурсний відбір визнається таким, що не відбувся, у разі:</w:t>
      </w:r>
    </w:p>
    <w:p w14:paraId="058752BA" w14:textId="77777777" w:rsidR="005330A8" w:rsidRPr="00336E38" w:rsidRDefault="005330A8" w:rsidP="005330A8">
      <w:pPr>
        <w:shd w:val="clear" w:color="auto" w:fill="FFFFFF"/>
        <w:jc w:val="both"/>
        <w:rPr>
          <w:sz w:val="28"/>
          <w:szCs w:val="28"/>
          <w:lang w:eastAsia="ru-RU"/>
        </w:rPr>
      </w:pPr>
      <w:r>
        <w:rPr>
          <w:sz w:val="28"/>
          <w:szCs w:val="28"/>
          <w:lang w:eastAsia="ru-RU"/>
        </w:rPr>
        <w:t>-  відсутності</w:t>
      </w:r>
      <w:r w:rsidRPr="00336E38">
        <w:rPr>
          <w:sz w:val="28"/>
          <w:szCs w:val="28"/>
          <w:lang w:eastAsia="ru-RU"/>
        </w:rPr>
        <w:t xml:space="preserve"> заяви про участь у </w:t>
      </w:r>
      <w:r>
        <w:rPr>
          <w:sz w:val="28"/>
          <w:szCs w:val="28"/>
          <w:lang w:eastAsia="ru-RU"/>
        </w:rPr>
        <w:t>К</w:t>
      </w:r>
      <w:r w:rsidRPr="00336E38">
        <w:rPr>
          <w:sz w:val="28"/>
          <w:szCs w:val="28"/>
          <w:lang w:eastAsia="ru-RU"/>
        </w:rPr>
        <w:t>онкурсному відборі;</w:t>
      </w:r>
    </w:p>
    <w:p w14:paraId="337D5B40"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  жоден з претендентів не пройшов </w:t>
      </w:r>
      <w:r>
        <w:rPr>
          <w:sz w:val="28"/>
          <w:szCs w:val="28"/>
          <w:lang w:eastAsia="ru-RU"/>
        </w:rPr>
        <w:t>К</w:t>
      </w:r>
      <w:r w:rsidRPr="00336E38">
        <w:rPr>
          <w:sz w:val="28"/>
          <w:szCs w:val="28"/>
          <w:lang w:eastAsia="ru-RU"/>
        </w:rPr>
        <w:t>онкурсного відбору;</w:t>
      </w:r>
    </w:p>
    <w:p w14:paraId="6B226A22" w14:textId="2C2F2A74" w:rsidR="005330A8" w:rsidRPr="00336E38" w:rsidRDefault="005330A8" w:rsidP="005330A8">
      <w:pPr>
        <w:shd w:val="clear" w:color="auto" w:fill="FFFFFF"/>
        <w:jc w:val="both"/>
        <w:rPr>
          <w:sz w:val="28"/>
          <w:szCs w:val="28"/>
          <w:lang w:eastAsia="ru-RU"/>
        </w:rPr>
      </w:pPr>
      <w:r w:rsidRPr="00336E38">
        <w:rPr>
          <w:sz w:val="28"/>
          <w:szCs w:val="28"/>
          <w:lang w:eastAsia="ru-RU"/>
        </w:rPr>
        <w:t xml:space="preserve">-  </w:t>
      </w:r>
      <w:r w:rsidR="00A17BD6">
        <w:rPr>
          <w:sz w:val="28"/>
          <w:szCs w:val="28"/>
          <w:lang w:eastAsia="ru-RU"/>
        </w:rPr>
        <w:t xml:space="preserve">відхилення усіх пропозицій </w:t>
      </w:r>
      <w:r w:rsidR="0045230C">
        <w:rPr>
          <w:sz w:val="28"/>
          <w:szCs w:val="28"/>
          <w:lang w:eastAsia="ru-RU"/>
        </w:rPr>
        <w:t>к</w:t>
      </w:r>
      <w:r w:rsidRPr="00336E38">
        <w:rPr>
          <w:sz w:val="28"/>
          <w:szCs w:val="28"/>
          <w:lang w:eastAsia="ru-RU"/>
        </w:rPr>
        <w:t xml:space="preserve">онкурсною комісією </w:t>
      </w:r>
      <w:r w:rsidR="00A17BD6">
        <w:rPr>
          <w:sz w:val="28"/>
          <w:szCs w:val="28"/>
          <w:lang w:eastAsia="ru-RU"/>
        </w:rPr>
        <w:t>відповідно до п.3.14</w:t>
      </w:r>
      <w:r w:rsidRPr="00336E38">
        <w:rPr>
          <w:sz w:val="28"/>
          <w:szCs w:val="28"/>
          <w:lang w:eastAsia="ru-RU"/>
        </w:rPr>
        <w:t>;</w:t>
      </w:r>
    </w:p>
    <w:p w14:paraId="224E89EC"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  переможець </w:t>
      </w:r>
      <w:r>
        <w:rPr>
          <w:sz w:val="28"/>
          <w:szCs w:val="28"/>
          <w:lang w:eastAsia="ru-RU"/>
        </w:rPr>
        <w:t>Ко</w:t>
      </w:r>
      <w:r w:rsidRPr="00336E38">
        <w:rPr>
          <w:sz w:val="28"/>
          <w:szCs w:val="28"/>
          <w:lang w:eastAsia="ru-RU"/>
        </w:rPr>
        <w:t xml:space="preserve">нкурсу відмовився від підписання </w:t>
      </w:r>
      <w:r>
        <w:rPr>
          <w:sz w:val="28"/>
          <w:szCs w:val="28"/>
          <w:lang w:eastAsia="ru-RU"/>
        </w:rPr>
        <w:t>Д</w:t>
      </w:r>
      <w:r w:rsidRPr="00336E38">
        <w:rPr>
          <w:sz w:val="28"/>
          <w:szCs w:val="28"/>
          <w:lang w:eastAsia="ru-RU"/>
        </w:rPr>
        <w:t>оговору.</w:t>
      </w:r>
    </w:p>
    <w:p w14:paraId="3A0DE80B" w14:textId="287C687A" w:rsidR="005330A8" w:rsidRPr="00336E38" w:rsidRDefault="005330A8" w:rsidP="005330A8">
      <w:pPr>
        <w:shd w:val="clear" w:color="auto" w:fill="FFFFFF"/>
        <w:jc w:val="both"/>
        <w:rPr>
          <w:sz w:val="28"/>
          <w:szCs w:val="28"/>
          <w:lang w:eastAsia="ru-RU"/>
        </w:rPr>
      </w:pPr>
      <w:r w:rsidRPr="00336E38">
        <w:rPr>
          <w:sz w:val="28"/>
          <w:szCs w:val="28"/>
          <w:lang w:eastAsia="ru-RU"/>
        </w:rPr>
        <w:t xml:space="preserve">Якщо </w:t>
      </w:r>
      <w:r>
        <w:rPr>
          <w:sz w:val="28"/>
          <w:szCs w:val="28"/>
          <w:lang w:eastAsia="ru-RU"/>
        </w:rPr>
        <w:t>К</w:t>
      </w:r>
      <w:r w:rsidRPr="00336E38">
        <w:rPr>
          <w:sz w:val="28"/>
          <w:szCs w:val="28"/>
          <w:lang w:eastAsia="ru-RU"/>
        </w:rPr>
        <w:t xml:space="preserve">онкурсний відбір </w:t>
      </w:r>
      <w:r w:rsidR="00A17BD6">
        <w:rPr>
          <w:sz w:val="28"/>
          <w:szCs w:val="28"/>
          <w:lang w:eastAsia="ru-RU"/>
        </w:rPr>
        <w:t xml:space="preserve">визнається таким, що </w:t>
      </w:r>
      <w:r w:rsidRPr="00336E38">
        <w:rPr>
          <w:sz w:val="28"/>
          <w:szCs w:val="28"/>
          <w:lang w:eastAsia="ru-RU"/>
        </w:rPr>
        <w:t xml:space="preserve">не відбувся, проводиться повторний </w:t>
      </w:r>
      <w:r>
        <w:rPr>
          <w:sz w:val="28"/>
          <w:szCs w:val="28"/>
          <w:lang w:eastAsia="ru-RU"/>
        </w:rPr>
        <w:t>К</w:t>
      </w:r>
      <w:r w:rsidRPr="00336E38">
        <w:rPr>
          <w:sz w:val="28"/>
          <w:szCs w:val="28"/>
          <w:lang w:eastAsia="ru-RU"/>
        </w:rPr>
        <w:t>онкурсний відбір відповідно до цього Положення.</w:t>
      </w:r>
    </w:p>
    <w:p w14:paraId="428BC882"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Результати </w:t>
      </w:r>
      <w:r>
        <w:rPr>
          <w:sz w:val="28"/>
          <w:szCs w:val="28"/>
          <w:lang w:eastAsia="ru-RU"/>
        </w:rPr>
        <w:t>К</w:t>
      </w:r>
      <w:r w:rsidRPr="00336E38">
        <w:rPr>
          <w:sz w:val="28"/>
          <w:szCs w:val="28"/>
          <w:lang w:eastAsia="ru-RU"/>
        </w:rPr>
        <w:t>онкурсного відбору оприлюднюються  на офіційному web-ресурсі  Броварської міської ради Броварського району Київської області.</w:t>
      </w:r>
    </w:p>
    <w:p w14:paraId="07980D41" w14:textId="77777777" w:rsidR="005330A8" w:rsidRPr="00336E38" w:rsidRDefault="005330A8" w:rsidP="005330A8">
      <w:pPr>
        <w:shd w:val="clear" w:color="auto" w:fill="FFFFFF"/>
        <w:jc w:val="both"/>
        <w:rPr>
          <w:sz w:val="28"/>
          <w:szCs w:val="28"/>
          <w:lang w:eastAsia="ru-RU"/>
        </w:rPr>
      </w:pPr>
      <w:r w:rsidRPr="00336E38">
        <w:rPr>
          <w:sz w:val="28"/>
          <w:szCs w:val="28"/>
          <w:lang w:eastAsia="ru-RU"/>
        </w:rPr>
        <w:t xml:space="preserve">Всі інші неврегульовані даним Положенням питання вирішуються колегіально на засіданні </w:t>
      </w:r>
      <w:r>
        <w:rPr>
          <w:sz w:val="28"/>
          <w:szCs w:val="28"/>
          <w:lang w:eastAsia="ru-RU"/>
        </w:rPr>
        <w:t>К</w:t>
      </w:r>
      <w:r w:rsidRPr="00336E38">
        <w:rPr>
          <w:sz w:val="28"/>
          <w:szCs w:val="28"/>
          <w:lang w:eastAsia="ru-RU"/>
        </w:rPr>
        <w:t>онкурсної комісії.</w:t>
      </w:r>
    </w:p>
    <w:p w14:paraId="6F412AE9" w14:textId="77777777" w:rsidR="005330A8" w:rsidRDefault="005330A8" w:rsidP="005330A8">
      <w:pPr>
        <w:shd w:val="clear" w:color="auto" w:fill="FFFFFF"/>
        <w:jc w:val="both"/>
        <w:rPr>
          <w:sz w:val="28"/>
          <w:szCs w:val="28"/>
          <w:lang w:eastAsia="ru-RU"/>
        </w:rPr>
      </w:pPr>
    </w:p>
    <w:p w14:paraId="47C0DCF9" w14:textId="77777777" w:rsidR="00A17BD6" w:rsidRDefault="00A17BD6" w:rsidP="005330A8">
      <w:pPr>
        <w:shd w:val="clear" w:color="auto" w:fill="FFFFFF"/>
        <w:jc w:val="both"/>
        <w:rPr>
          <w:sz w:val="28"/>
          <w:szCs w:val="28"/>
          <w:lang w:eastAsia="ru-RU"/>
        </w:rPr>
      </w:pPr>
    </w:p>
    <w:p w14:paraId="4CEA0F54" w14:textId="77777777" w:rsidR="00A17BD6" w:rsidRDefault="00A17BD6" w:rsidP="005330A8">
      <w:pPr>
        <w:shd w:val="clear" w:color="auto" w:fill="FFFFFF"/>
        <w:jc w:val="both"/>
        <w:rPr>
          <w:sz w:val="28"/>
          <w:szCs w:val="28"/>
          <w:lang w:eastAsia="ru-RU"/>
        </w:rPr>
      </w:pPr>
    </w:p>
    <w:p w14:paraId="4A5ADF4F" w14:textId="77777777" w:rsidR="00A17BD6" w:rsidRDefault="00A17BD6" w:rsidP="005330A8">
      <w:pPr>
        <w:shd w:val="clear" w:color="auto" w:fill="FFFFFF"/>
        <w:jc w:val="both"/>
        <w:rPr>
          <w:sz w:val="28"/>
          <w:szCs w:val="28"/>
          <w:lang w:eastAsia="ru-RU"/>
        </w:rPr>
      </w:pPr>
    </w:p>
    <w:p w14:paraId="3218249B" w14:textId="77777777" w:rsidR="005330A8" w:rsidRPr="00336E38" w:rsidRDefault="005330A8" w:rsidP="005330A8">
      <w:pPr>
        <w:shd w:val="clear" w:color="auto" w:fill="FFFFFF"/>
        <w:jc w:val="both"/>
        <w:rPr>
          <w:sz w:val="28"/>
          <w:szCs w:val="28"/>
          <w:lang w:eastAsia="ru-RU"/>
        </w:rPr>
      </w:pPr>
    </w:p>
    <w:p w14:paraId="634120CE" w14:textId="77777777" w:rsidR="005330A8" w:rsidRPr="00C60C71" w:rsidRDefault="005330A8" w:rsidP="005330A8">
      <w:pPr>
        <w:widowControl w:val="0"/>
        <w:autoSpaceDE w:val="0"/>
        <w:autoSpaceDN w:val="0"/>
        <w:adjustRightInd w:val="0"/>
        <w:rPr>
          <w:bCs/>
          <w:sz w:val="28"/>
          <w:szCs w:val="28"/>
        </w:rPr>
      </w:pPr>
      <w:r w:rsidRPr="00C60C71">
        <w:rPr>
          <w:bCs/>
          <w:sz w:val="28"/>
          <w:szCs w:val="28"/>
        </w:rPr>
        <w:t xml:space="preserve">Міський голова                 </w:t>
      </w:r>
      <w:r>
        <w:rPr>
          <w:bCs/>
          <w:sz w:val="28"/>
          <w:szCs w:val="28"/>
        </w:rPr>
        <w:t xml:space="preserve">                                                             Ігор САПОЖКО</w:t>
      </w:r>
      <w:r w:rsidRPr="00C60C71">
        <w:rPr>
          <w:bCs/>
          <w:sz w:val="28"/>
          <w:szCs w:val="28"/>
        </w:rPr>
        <w:t xml:space="preserve">                                                                                              </w:t>
      </w:r>
    </w:p>
    <w:p w14:paraId="54945826" w14:textId="77777777" w:rsidR="005330A8" w:rsidRDefault="005330A8" w:rsidP="005330A8">
      <w:pPr>
        <w:pStyle w:val="a6"/>
      </w:pPr>
    </w:p>
    <w:p w14:paraId="5A06976C" w14:textId="77777777" w:rsidR="005330A8" w:rsidRDefault="005330A8" w:rsidP="005330A8">
      <w:pPr>
        <w:pStyle w:val="a6"/>
      </w:pPr>
    </w:p>
    <w:p w14:paraId="49EC0079" w14:textId="77777777" w:rsidR="005330A8" w:rsidRDefault="005330A8" w:rsidP="005330A8">
      <w:pPr>
        <w:pStyle w:val="a6"/>
      </w:pPr>
    </w:p>
    <w:p w14:paraId="7DDAED8E" w14:textId="77777777" w:rsidR="005330A8" w:rsidRDefault="005330A8" w:rsidP="005330A8">
      <w:pPr>
        <w:pStyle w:val="a6"/>
      </w:pPr>
    </w:p>
    <w:p w14:paraId="78F6FDBE" w14:textId="77777777" w:rsidR="008F54A6" w:rsidRDefault="008F54A6"/>
    <w:p w14:paraId="39346C94" w14:textId="77777777" w:rsidR="00617EB2" w:rsidRDefault="00617EB2"/>
    <w:p w14:paraId="2B363705" w14:textId="77777777" w:rsidR="00617EB2" w:rsidRDefault="00617EB2"/>
    <w:p w14:paraId="59E978B5" w14:textId="77777777" w:rsidR="00617EB2" w:rsidRDefault="00617EB2"/>
    <w:p w14:paraId="6CC892F0" w14:textId="77777777" w:rsidR="00617EB2" w:rsidRDefault="00617EB2"/>
    <w:p w14:paraId="65BA0390" w14:textId="77777777" w:rsidR="00617EB2" w:rsidRDefault="00617EB2"/>
    <w:p w14:paraId="2C278740" w14:textId="77777777" w:rsidR="00617EB2" w:rsidRDefault="00617EB2"/>
    <w:p w14:paraId="037C7739" w14:textId="77777777" w:rsidR="00617EB2" w:rsidRDefault="00617EB2"/>
    <w:p w14:paraId="58F6786F" w14:textId="77777777" w:rsidR="00617EB2" w:rsidRDefault="00617EB2"/>
    <w:p w14:paraId="0277130B" w14:textId="77777777" w:rsidR="00617EB2" w:rsidRDefault="00617EB2"/>
    <w:p w14:paraId="2D2242DF" w14:textId="77777777" w:rsidR="00617EB2" w:rsidRDefault="00617EB2"/>
    <w:p w14:paraId="166C2F7F" w14:textId="77777777" w:rsidR="00617EB2" w:rsidRDefault="00617EB2"/>
    <w:p w14:paraId="4F66D462" w14:textId="77777777" w:rsidR="00617EB2" w:rsidRDefault="00617EB2"/>
    <w:p w14:paraId="36EE84C0" w14:textId="77777777" w:rsidR="00617EB2" w:rsidRDefault="00617EB2"/>
    <w:p w14:paraId="776788B9" w14:textId="77777777" w:rsidR="00617EB2" w:rsidRDefault="00617EB2"/>
    <w:p w14:paraId="59F50C47" w14:textId="77777777" w:rsidR="00617EB2" w:rsidRDefault="00617EB2"/>
    <w:p w14:paraId="28E4EF5D" w14:textId="77777777" w:rsidR="00617EB2" w:rsidRDefault="00617EB2"/>
    <w:p w14:paraId="71BF8804" w14:textId="77777777" w:rsidR="00617EB2" w:rsidRDefault="00617EB2"/>
    <w:p w14:paraId="5BD1FB5C" w14:textId="77777777" w:rsidR="00617EB2" w:rsidRDefault="00617EB2"/>
    <w:p w14:paraId="21A4E6A5" w14:textId="77777777" w:rsidR="00617EB2" w:rsidRDefault="00617EB2"/>
    <w:p w14:paraId="4E3102D6" w14:textId="77777777" w:rsidR="00617EB2" w:rsidRDefault="00617EB2"/>
    <w:p w14:paraId="49469CBD" w14:textId="77777777" w:rsidR="00617EB2" w:rsidRDefault="00617EB2"/>
    <w:p w14:paraId="34F7E610" w14:textId="77777777" w:rsidR="00617EB2" w:rsidRDefault="00617EB2"/>
    <w:p w14:paraId="2541C0C4" w14:textId="77777777" w:rsidR="00617EB2" w:rsidRDefault="00617EB2"/>
    <w:p w14:paraId="668CE795" w14:textId="77777777" w:rsidR="00617EB2" w:rsidRDefault="00617EB2"/>
    <w:p w14:paraId="469D2ACD" w14:textId="77777777" w:rsidR="00617EB2" w:rsidRDefault="00617EB2"/>
    <w:p w14:paraId="167FD4FD" w14:textId="77777777" w:rsidR="00617EB2" w:rsidRDefault="00617EB2"/>
    <w:p w14:paraId="411AB192" w14:textId="77777777" w:rsidR="00617EB2" w:rsidRDefault="00617EB2"/>
    <w:p w14:paraId="0029B2FE" w14:textId="40AF7C2A" w:rsidR="00617EB2" w:rsidRPr="00537869" w:rsidRDefault="00617EB2" w:rsidP="00617EB2">
      <w:pPr>
        <w:pStyle w:val="a6"/>
        <w:rPr>
          <w:rFonts w:ascii="Times New Roman" w:hAnsi="Times New Roman" w:cs="Times New Roman"/>
          <w:sz w:val="24"/>
          <w:szCs w:val="24"/>
        </w:rPr>
      </w:pPr>
      <w:r>
        <w:rPr>
          <w:rFonts w:ascii="Times New Roman" w:hAnsi="Times New Roman" w:cs="Times New Roman"/>
          <w:sz w:val="24"/>
          <w:szCs w:val="24"/>
        </w:rPr>
        <w:t xml:space="preserve">                                                                          </w:t>
      </w:r>
      <w:r w:rsidRPr="00537869">
        <w:rPr>
          <w:rFonts w:ascii="Times New Roman" w:hAnsi="Times New Roman" w:cs="Times New Roman"/>
          <w:sz w:val="24"/>
          <w:szCs w:val="24"/>
        </w:rPr>
        <w:t xml:space="preserve">Додаток </w:t>
      </w:r>
    </w:p>
    <w:p w14:paraId="5AC46654"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hAnsi="Times New Roman" w:cs="Times New Roman"/>
          <w:sz w:val="24"/>
          <w:szCs w:val="24"/>
        </w:rPr>
        <w:t xml:space="preserve">                                                                          до </w:t>
      </w:r>
      <w:r w:rsidRPr="00537869">
        <w:rPr>
          <w:rFonts w:ascii="Times New Roman" w:eastAsia="Times New Roman" w:hAnsi="Times New Roman" w:cs="Times New Roman"/>
          <w:noProof w:val="0"/>
          <w:sz w:val="24"/>
          <w:szCs w:val="24"/>
          <w:lang w:eastAsia="ru-RU"/>
        </w:rPr>
        <w:t xml:space="preserve">ПОЛОЖЕННЯ про проведення конкурсу                                                               </w:t>
      </w:r>
    </w:p>
    <w:p w14:paraId="3B969D3A"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щодо надання права на тимчасове користування      </w:t>
      </w:r>
    </w:p>
    <w:p w14:paraId="1C1A93D6"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окремими елементами благоустрою                                                                                     </w:t>
      </w:r>
    </w:p>
    <w:p w14:paraId="42A64372"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комунальної власності для розміщення малих</w:t>
      </w:r>
    </w:p>
    <w:p w14:paraId="7F7649EC" w14:textId="77777777" w:rsidR="00617EB2" w:rsidRPr="00537869" w:rsidRDefault="00617EB2" w:rsidP="00617EB2">
      <w:pPr>
        <w:pStyle w:val="a6"/>
        <w:tabs>
          <w:tab w:val="left" w:pos="5387"/>
        </w:tabs>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архітектурних форм та тимчасових споруд</w:t>
      </w:r>
    </w:p>
    <w:p w14:paraId="77FED6F2"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тимчасових споруд торговельного, побутового</w:t>
      </w:r>
    </w:p>
    <w:p w14:paraId="0688F7A1"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побутового,  соціально-культурного та іншого</w:t>
      </w:r>
    </w:p>
    <w:p w14:paraId="4F909CC0" w14:textId="77777777" w:rsidR="00617EB2" w:rsidRPr="00537869" w:rsidRDefault="00617EB2" w:rsidP="00617EB2">
      <w:pPr>
        <w:pStyle w:val="a6"/>
        <w:rPr>
          <w:rFonts w:ascii="Times New Roman" w:eastAsia="Times New Roman" w:hAnsi="Times New Roman" w:cs="Times New Roman"/>
          <w:noProof w:val="0"/>
          <w:sz w:val="24"/>
          <w:szCs w:val="24"/>
          <w:lang w:eastAsia="ru-RU"/>
        </w:rPr>
      </w:pPr>
      <w:r w:rsidRPr="00537869">
        <w:rPr>
          <w:rFonts w:ascii="Times New Roman" w:eastAsia="Times New Roman" w:hAnsi="Times New Roman" w:cs="Times New Roman"/>
          <w:noProof w:val="0"/>
          <w:sz w:val="24"/>
          <w:szCs w:val="24"/>
          <w:lang w:eastAsia="ru-RU"/>
        </w:rPr>
        <w:t xml:space="preserve">                                                                          призначення  на адміністративній території</w:t>
      </w:r>
    </w:p>
    <w:p w14:paraId="79DA539A" w14:textId="77777777" w:rsidR="00617EB2" w:rsidRDefault="00617EB2" w:rsidP="00617EB2">
      <w:pPr>
        <w:widowControl w:val="0"/>
        <w:autoSpaceDE w:val="0"/>
        <w:autoSpaceDN w:val="0"/>
        <w:adjustRightInd w:val="0"/>
        <w:ind w:firstLine="570"/>
        <w:jc w:val="center"/>
        <w:rPr>
          <w:bCs/>
        </w:rPr>
      </w:pPr>
      <w:r w:rsidRPr="00537869">
        <w:rPr>
          <w:bCs/>
        </w:rPr>
        <w:t xml:space="preserve">     міста Бровари</w:t>
      </w:r>
    </w:p>
    <w:p w14:paraId="083C8A16" w14:textId="77777777" w:rsidR="00617EB2" w:rsidRDefault="00617EB2" w:rsidP="00617EB2">
      <w:pPr>
        <w:widowControl w:val="0"/>
        <w:autoSpaceDE w:val="0"/>
        <w:autoSpaceDN w:val="0"/>
        <w:adjustRightInd w:val="0"/>
        <w:ind w:firstLine="570"/>
        <w:jc w:val="center"/>
        <w:rPr>
          <w:bCs/>
        </w:rPr>
      </w:pPr>
    </w:p>
    <w:p w14:paraId="158A31CE" w14:textId="77777777" w:rsidR="00617EB2" w:rsidRPr="00537869" w:rsidRDefault="00617EB2" w:rsidP="00617EB2">
      <w:pPr>
        <w:widowControl w:val="0"/>
        <w:autoSpaceDE w:val="0"/>
        <w:autoSpaceDN w:val="0"/>
        <w:adjustRightInd w:val="0"/>
        <w:ind w:firstLine="570"/>
        <w:jc w:val="center"/>
        <w:rPr>
          <w:bCs/>
        </w:rPr>
      </w:pPr>
    </w:p>
    <w:p w14:paraId="47C643B0" w14:textId="77777777" w:rsidR="00617EB2" w:rsidRPr="00537869" w:rsidRDefault="00617EB2" w:rsidP="00617EB2">
      <w:pPr>
        <w:pStyle w:val="a6"/>
        <w:jc w:val="both"/>
        <w:rPr>
          <w:rFonts w:ascii="Times New Roman" w:hAnsi="Times New Roman" w:cs="Times New Roman"/>
          <w:sz w:val="24"/>
          <w:szCs w:val="24"/>
          <w:lang w:eastAsia="uk-UA"/>
        </w:rPr>
      </w:pPr>
      <w:r w:rsidRPr="00537869">
        <w:rPr>
          <w:rFonts w:ascii="Times New Roman" w:hAnsi="Times New Roman" w:cs="Times New Roman"/>
          <w:sz w:val="24"/>
          <w:szCs w:val="24"/>
        </w:rPr>
        <w:t xml:space="preserve">                                                                           Міському голові</w:t>
      </w:r>
    </w:p>
    <w:p w14:paraId="1C1FA3D0" w14:textId="77777777" w:rsidR="00617EB2" w:rsidRPr="00537869" w:rsidRDefault="00617EB2" w:rsidP="00617EB2">
      <w:pPr>
        <w:pStyle w:val="a6"/>
        <w:jc w:val="both"/>
        <w:rPr>
          <w:rFonts w:ascii="Times New Roman" w:hAnsi="Times New Roman" w:cs="Times New Roman"/>
          <w:sz w:val="24"/>
          <w:szCs w:val="24"/>
        </w:rPr>
      </w:pPr>
      <w:r w:rsidRPr="00537869">
        <w:rPr>
          <w:rFonts w:ascii="Times New Roman" w:hAnsi="Times New Roman" w:cs="Times New Roman"/>
          <w:sz w:val="24"/>
          <w:szCs w:val="24"/>
        </w:rPr>
        <w:t xml:space="preserve">                                                                           Ігорю САПОЖКУ</w:t>
      </w:r>
    </w:p>
    <w:p w14:paraId="04DC131F" w14:textId="77777777" w:rsidR="00617EB2" w:rsidRPr="00537869" w:rsidRDefault="00617EB2" w:rsidP="00617EB2">
      <w:pPr>
        <w:pStyle w:val="a6"/>
        <w:tabs>
          <w:tab w:val="left" w:pos="5103"/>
        </w:tabs>
        <w:jc w:val="both"/>
        <w:rPr>
          <w:rFonts w:ascii="Times New Roman" w:hAnsi="Times New Roman" w:cs="Times New Roman"/>
          <w:color w:val="000000"/>
          <w:sz w:val="24"/>
          <w:szCs w:val="24"/>
        </w:rPr>
      </w:pPr>
      <w:r w:rsidRPr="00537869">
        <w:rPr>
          <w:rFonts w:ascii="Times New Roman" w:hAnsi="Times New Roman" w:cs="Times New Roman"/>
          <w:sz w:val="24"/>
          <w:szCs w:val="24"/>
        </w:rPr>
        <w:t xml:space="preserve">                                                                           СПД _____________________________                                                       </w:t>
      </w:r>
      <w:r w:rsidRPr="00537869">
        <w:rPr>
          <w:rFonts w:ascii="Times New Roman" w:hAnsi="Times New Roman" w:cs="Times New Roman"/>
          <w:color w:val="000000"/>
          <w:sz w:val="24"/>
          <w:szCs w:val="24"/>
        </w:rPr>
        <w:t xml:space="preserve">                                                                                                                </w:t>
      </w:r>
    </w:p>
    <w:p w14:paraId="09D6345A" w14:textId="77777777" w:rsidR="00617EB2" w:rsidRPr="00537869" w:rsidRDefault="00617EB2" w:rsidP="00617EB2">
      <w:pPr>
        <w:pStyle w:val="a6"/>
        <w:jc w:val="both"/>
        <w:rPr>
          <w:rFonts w:ascii="Times New Roman" w:hAnsi="Times New Roman" w:cs="Times New Roman"/>
          <w:b/>
          <w:i/>
          <w:iCs/>
          <w:color w:val="000000"/>
          <w:sz w:val="24"/>
          <w:szCs w:val="24"/>
          <w:u w:val="single"/>
        </w:rPr>
      </w:pPr>
      <w:r w:rsidRPr="00537869">
        <w:rPr>
          <w:rFonts w:ascii="Times New Roman" w:hAnsi="Times New Roman" w:cs="Times New Roman"/>
          <w:color w:val="000000"/>
          <w:sz w:val="24"/>
          <w:szCs w:val="24"/>
        </w:rPr>
        <w:t xml:space="preserve">                                                                           Код ЄДРПОУ</w:t>
      </w:r>
      <w:r w:rsidRPr="00537869">
        <w:rPr>
          <w:rFonts w:ascii="Times New Roman" w:hAnsi="Times New Roman" w:cs="Times New Roman"/>
          <w:iCs/>
          <w:color w:val="000000"/>
          <w:sz w:val="24"/>
          <w:szCs w:val="24"/>
        </w:rPr>
        <w:t>: _____________________</w:t>
      </w:r>
    </w:p>
    <w:p w14:paraId="79A31AFD" w14:textId="77777777" w:rsidR="00617EB2" w:rsidRPr="00537869" w:rsidRDefault="00617EB2" w:rsidP="00617EB2">
      <w:pPr>
        <w:pStyle w:val="a6"/>
        <w:jc w:val="both"/>
        <w:rPr>
          <w:rFonts w:ascii="Times New Roman" w:hAnsi="Times New Roman" w:cs="Times New Roman"/>
          <w:iCs/>
          <w:color w:val="000000"/>
          <w:sz w:val="24"/>
          <w:szCs w:val="24"/>
        </w:rPr>
      </w:pPr>
      <w:r w:rsidRPr="00537869">
        <w:rPr>
          <w:rFonts w:ascii="Times New Roman" w:hAnsi="Times New Roman" w:cs="Times New Roman"/>
          <w:iCs/>
          <w:color w:val="000000"/>
          <w:sz w:val="24"/>
          <w:szCs w:val="24"/>
        </w:rPr>
        <w:t xml:space="preserve">                                                                           Адреса реєстрації___________________                                </w:t>
      </w:r>
    </w:p>
    <w:p w14:paraId="014F41E4" w14:textId="77777777" w:rsidR="00617EB2" w:rsidRPr="00537869" w:rsidRDefault="00617EB2" w:rsidP="00617EB2">
      <w:pPr>
        <w:pStyle w:val="a6"/>
        <w:jc w:val="both"/>
        <w:rPr>
          <w:rFonts w:ascii="Times New Roman" w:hAnsi="Times New Roman" w:cs="Times New Roman"/>
          <w:iCs/>
          <w:color w:val="000000"/>
          <w:sz w:val="24"/>
          <w:szCs w:val="24"/>
        </w:rPr>
      </w:pPr>
      <w:r w:rsidRPr="00537869">
        <w:rPr>
          <w:rFonts w:ascii="Times New Roman" w:hAnsi="Times New Roman" w:cs="Times New Roman"/>
          <w:iCs/>
          <w:color w:val="000000"/>
          <w:sz w:val="24"/>
          <w:szCs w:val="24"/>
        </w:rPr>
        <w:t xml:space="preserve">                                                                           __________________________________</w:t>
      </w:r>
    </w:p>
    <w:p w14:paraId="589F838B" w14:textId="77777777" w:rsidR="00617EB2" w:rsidRPr="00537869" w:rsidRDefault="00617EB2" w:rsidP="00617EB2">
      <w:pPr>
        <w:pStyle w:val="a6"/>
        <w:tabs>
          <w:tab w:val="left" w:pos="4253"/>
        </w:tabs>
        <w:jc w:val="both"/>
        <w:rPr>
          <w:rFonts w:ascii="Times New Roman" w:hAnsi="Times New Roman" w:cs="Times New Roman"/>
          <w:iCs/>
          <w:color w:val="000000"/>
          <w:sz w:val="24"/>
          <w:szCs w:val="24"/>
        </w:rPr>
      </w:pPr>
      <w:r w:rsidRPr="00537869">
        <w:rPr>
          <w:rFonts w:ascii="Times New Roman" w:hAnsi="Times New Roman" w:cs="Times New Roman"/>
          <w:iCs/>
          <w:color w:val="000000"/>
          <w:sz w:val="24"/>
          <w:szCs w:val="24"/>
        </w:rPr>
        <w:t xml:space="preserve">                                                                           тел. ______________________________</w:t>
      </w:r>
    </w:p>
    <w:p w14:paraId="7A8662C8" w14:textId="77777777" w:rsidR="00617EB2" w:rsidRDefault="00617EB2" w:rsidP="00617EB2">
      <w:pPr>
        <w:ind w:right="-284"/>
        <w:jc w:val="center"/>
        <w:rPr>
          <w:b/>
        </w:rPr>
      </w:pPr>
    </w:p>
    <w:p w14:paraId="273B2B8E" w14:textId="77777777" w:rsidR="00617EB2" w:rsidRPr="00537869" w:rsidRDefault="00617EB2" w:rsidP="00617EB2">
      <w:pPr>
        <w:ind w:right="-284"/>
        <w:jc w:val="center"/>
        <w:rPr>
          <w:b/>
        </w:rPr>
      </w:pPr>
    </w:p>
    <w:p w14:paraId="10887E8E" w14:textId="77777777" w:rsidR="00617EB2" w:rsidRPr="00537869" w:rsidRDefault="00617EB2" w:rsidP="00617EB2">
      <w:pPr>
        <w:jc w:val="center"/>
        <w:rPr>
          <w:b/>
        </w:rPr>
      </w:pPr>
      <w:r w:rsidRPr="00537869">
        <w:rPr>
          <w:b/>
        </w:rPr>
        <w:t>ЗАЯВА</w:t>
      </w:r>
    </w:p>
    <w:p w14:paraId="5F6BD6A4" w14:textId="77777777" w:rsidR="00617EB2" w:rsidRPr="00537869" w:rsidRDefault="00617EB2" w:rsidP="00617EB2">
      <w:pPr>
        <w:jc w:val="center"/>
        <w:rPr>
          <w:iCs/>
          <w:color w:val="000000"/>
        </w:rPr>
      </w:pPr>
      <w:r w:rsidRPr="00537869">
        <w:rPr>
          <w:b/>
        </w:rPr>
        <w:t>про участь у конкурсі щодо надання права на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та іншого призначення на адміністративній території міста Бровари</w:t>
      </w:r>
    </w:p>
    <w:p w14:paraId="47162F3D" w14:textId="77777777" w:rsidR="00617EB2" w:rsidRPr="00537869" w:rsidRDefault="00617EB2" w:rsidP="00617EB2">
      <w:pPr>
        <w:pStyle w:val="a6"/>
        <w:jc w:val="both"/>
        <w:rPr>
          <w:rFonts w:ascii="Times New Roman" w:hAnsi="Times New Roman" w:cs="Times New Roman"/>
          <w:sz w:val="24"/>
          <w:szCs w:val="24"/>
        </w:rPr>
      </w:pPr>
      <w:r w:rsidRPr="00537869">
        <w:rPr>
          <w:rFonts w:ascii="Times New Roman" w:hAnsi="Times New Roman" w:cs="Times New Roman"/>
          <w:iCs/>
          <w:color w:val="000000"/>
          <w:sz w:val="24"/>
          <w:szCs w:val="24"/>
        </w:rPr>
        <w:t>Прошу  розглянути мене як претендента для участі у к</w:t>
      </w:r>
      <w:r w:rsidRPr="00537869">
        <w:rPr>
          <w:rFonts w:ascii="Times New Roman" w:hAnsi="Times New Roman" w:cs="Times New Roman"/>
          <w:sz w:val="24"/>
          <w:szCs w:val="24"/>
        </w:rPr>
        <w:t xml:space="preserve">онкурсі щодо надання права на тимчасове користування окремим елементом благоустрою комунальної власності для розміщення </w:t>
      </w:r>
      <w:r>
        <w:rPr>
          <w:rFonts w:ascii="Times New Roman" w:hAnsi="Times New Roman" w:cs="Times New Roman"/>
          <w:sz w:val="24"/>
          <w:szCs w:val="24"/>
        </w:rPr>
        <w:t xml:space="preserve">малих архітектурних форм та </w:t>
      </w:r>
      <w:r w:rsidRPr="00537869">
        <w:rPr>
          <w:rFonts w:ascii="Times New Roman" w:hAnsi="Times New Roman" w:cs="Times New Roman"/>
          <w:sz w:val="24"/>
          <w:szCs w:val="24"/>
        </w:rPr>
        <w:t>тимчасових споруд торговельного, побутового, соціально-культурного та іншого призначення на адміністративній території  міста Бровари___________________________________________</w:t>
      </w:r>
      <w:r>
        <w:rPr>
          <w:rFonts w:ascii="Times New Roman" w:hAnsi="Times New Roman" w:cs="Times New Roman"/>
          <w:sz w:val="24"/>
          <w:szCs w:val="24"/>
        </w:rPr>
        <w:t>_____________________________</w:t>
      </w:r>
      <w:r w:rsidRPr="00537869">
        <w:rPr>
          <w:rFonts w:ascii="Times New Roman" w:hAnsi="Times New Roman" w:cs="Times New Roman"/>
          <w:sz w:val="24"/>
          <w:szCs w:val="24"/>
        </w:rPr>
        <w:t>_</w:t>
      </w:r>
    </w:p>
    <w:p w14:paraId="391F12F3" w14:textId="77777777" w:rsidR="00617EB2" w:rsidRPr="00537869" w:rsidRDefault="00617EB2" w:rsidP="00617EB2">
      <w:pPr>
        <w:pStyle w:val="a6"/>
        <w:rPr>
          <w:rFonts w:ascii="Times New Roman" w:hAnsi="Times New Roman" w:cs="Times New Roman"/>
          <w:b/>
          <w:bCs/>
          <w:sz w:val="24"/>
          <w:szCs w:val="24"/>
        </w:rPr>
      </w:pPr>
      <w:r w:rsidRPr="00537869">
        <w:rPr>
          <w:rFonts w:ascii="Times New Roman" w:hAnsi="Times New Roman" w:cs="Times New Roman"/>
          <w:sz w:val="24"/>
          <w:szCs w:val="24"/>
        </w:rPr>
        <w:t xml:space="preserve">                                             (зазначити номер та адресу розміщення об’єкта конкурсу) </w:t>
      </w:r>
    </w:p>
    <w:p w14:paraId="7826BB4E" w14:textId="453F0EF8" w:rsidR="00617EB2" w:rsidRDefault="00617EB2" w:rsidP="00617EB2">
      <w:pPr>
        <w:rPr>
          <w:b/>
          <w:iCs/>
          <w:color w:val="000000"/>
        </w:rPr>
      </w:pPr>
      <w:r w:rsidRPr="00537869">
        <w:rPr>
          <w:b/>
          <w:iCs/>
          <w:color w:val="000000"/>
        </w:rPr>
        <w:t>До заяви додаються документи: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iCs/>
          <w:color w:val="000000"/>
        </w:rPr>
        <w:t>_______</w:t>
      </w:r>
      <w:r w:rsidRPr="00537869">
        <w:rPr>
          <w:b/>
          <w:iCs/>
          <w:color w:val="000000"/>
        </w:rPr>
        <w:t>____________________________</w:t>
      </w:r>
    </w:p>
    <w:p w14:paraId="71A56E12" w14:textId="77777777" w:rsidR="00617EB2" w:rsidRDefault="00617EB2" w:rsidP="00617EB2">
      <w:pPr>
        <w:rPr>
          <w:b/>
          <w:iCs/>
          <w:color w:val="000000"/>
        </w:rPr>
      </w:pPr>
    </w:p>
    <w:p w14:paraId="727C9841" w14:textId="77777777" w:rsidR="00617EB2" w:rsidRPr="00537869" w:rsidRDefault="00617EB2" w:rsidP="00617EB2">
      <w:pPr>
        <w:rPr>
          <w:iCs/>
          <w:color w:val="000000"/>
        </w:rPr>
      </w:pPr>
    </w:p>
    <w:p w14:paraId="00ECA709" w14:textId="77777777" w:rsidR="00617EB2" w:rsidRPr="00537869" w:rsidRDefault="00617EB2" w:rsidP="00617EB2">
      <w:pPr>
        <w:pStyle w:val="a6"/>
        <w:rPr>
          <w:rFonts w:ascii="Times New Roman" w:hAnsi="Times New Roman" w:cs="Times New Roman"/>
          <w:sz w:val="24"/>
          <w:szCs w:val="24"/>
        </w:rPr>
      </w:pPr>
      <w:r w:rsidRPr="00537869">
        <w:rPr>
          <w:rFonts w:ascii="Times New Roman" w:hAnsi="Times New Roman" w:cs="Times New Roman"/>
          <w:sz w:val="24"/>
          <w:szCs w:val="24"/>
        </w:rPr>
        <w:t xml:space="preserve">_______________________________                                                     ______________________ </w:t>
      </w:r>
    </w:p>
    <w:p w14:paraId="11D0B5F3" w14:textId="4041A603" w:rsidR="00617EB2" w:rsidRPr="00537869" w:rsidRDefault="00617EB2" w:rsidP="00617EB2">
      <w:pPr>
        <w:tabs>
          <w:tab w:val="left" w:pos="1650"/>
        </w:tabs>
        <w:jc w:val="both"/>
        <w:rPr>
          <w:iCs/>
          <w:color w:val="000000"/>
        </w:rPr>
      </w:pPr>
      <w:r w:rsidRPr="00537869">
        <w:rPr>
          <w:iCs/>
          <w:color w:val="000000"/>
        </w:rPr>
        <w:t xml:space="preserve">      (прізвище, ім’я, по батькові)                                                                            (підпис)</w:t>
      </w:r>
    </w:p>
    <w:p w14:paraId="3F01DB18" w14:textId="77777777" w:rsidR="00617EB2" w:rsidRDefault="00617EB2" w:rsidP="00617EB2">
      <w:pPr>
        <w:tabs>
          <w:tab w:val="left" w:pos="1650"/>
        </w:tabs>
        <w:jc w:val="both"/>
        <w:rPr>
          <w:iCs/>
          <w:color w:val="000000"/>
        </w:rPr>
      </w:pPr>
    </w:p>
    <w:p w14:paraId="0EE0EF2B" w14:textId="77777777" w:rsidR="00617EB2" w:rsidRPr="00537869" w:rsidRDefault="00617EB2" w:rsidP="00617EB2">
      <w:pPr>
        <w:tabs>
          <w:tab w:val="left" w:pos="1650"/>
        </w:tabs>
        <w:jc w:val="both"/>
        <w:rPr>
          <w:iCs/>
          <w:color w:val="000000"/>
        </w:rPr>
      </w:pPr>
      <w:r w:rsidRPr="00537869">
        <w:rPr>
          <w:iCs/>
          <w:color w:val="000000"/>
        </w:rPr>
        <w:t>«_________»   _______________ 20 ___ року</w:t>
      </w:r>
    </w:p>
    <w:p w14:paraId="6643F2F6" w14:textId="77777777" w:rsidR="00617EB2" w:rsidRDefault="00617EB2" w:rsidP="00617EB2">
      <w:pPr>
        <w:jc w:val="center"/>
      </w:pPr>
    </w:p>
    <w:p w14:paraId="2402A753" w14:textId="77777777" w:rsidR="00617EB2" w:rsidRDefault="00617EB2" w:rsidP="00617EB2">
      <w:pPr>
        <w:jc w:val="center"/>
      </w:pPr>
    </w:p>
    <w:p w14:paraId="14D9F299" w14:textId="77777777" w:rsidR="00617EB2" w:rsidRPr="00537869" w:rsidRDefault="00617EB2" w:rsidP="00617EB2">
      <w:pPr>
        <w:jc w:val="center"/>
      </w:pPr>
    </w:p>
    <w:p w14:paraId="381B08B4" w14:textId="5E427A6D" w:rsidR="00617EB2" w:rsidRDefault="0036243F">
      <w:r>
        <w:t>Міський голова                                                                                                   Ігор САПОЖКО</w:t>
      </w:r>
    </w:p>
    <w:sectPr w:rsidR="00617EB2" w:rsidSect="00EC1E54">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6021" w14:textId="77777777" w:rsidR="00EE6E11" w:rsidRDefault="00EE6E11">
      <w:r>
        <w:separator/>
      </w:r>
    </w:p>
  </w:endnote>
  <w:endnote w:type="continuationSeparator" w:id="0">
    <w:p w14:paraId="3B1AB5CD" w14:textId="77777777" w:rsidR="00EE6E11" w:rsidRDefault="00EE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0A3A" w14:textId="77777777" w:rsidR="00EE6E11" w:rsidRDefault="00EE6E11">
      <w:r>
        <w:separator/>
      </w:r>
    </w:p>
  </w:footnote>
  <w:footnote w:type="continuationSeparator" w:id="0">
    <w:p w14:paraId="2AB06679" w14:textId="77777777" w:rsidR="00EE6E11" w:rsidRDefault="00EE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812590"/>
      <w:docPartObj>
        <w:docPartGallery w:val="Page Numbers (Top of Page)"/>
        <w:docPartUnique/>
      </w:docPartObj>
    </w:sdtPr>
    <w:sdtEndPr/>
    <w:sdtContent>
      <w:p w14:paraId="52D86B5A" w14:textId="323FDCAE" w:rsidR="00EC1E54" w:rsidRDefault="00EF4DA8">
        <w:pPr>
          <w:pStyle w:val="a3"/>
          <w:jc w:val="center"/>
        </w:pPr>
        <w:r>
          <w:t xml:space="preserve">                                                                    </w:t>
        </w:r>
        <w:r w:rsidR="005330A8">
          <w:fldChar w:fldCharType="begin"/>
        </w:r>
        <w:r w:rsidR="005330A8">
          <w:instrText>PAGE   \* MERGEFORMAT</w:instrText>
        </w:r>
        <w:r w:rsidR="005330A8">
          <w:fldChar w:fldCharType="separate"/>
        </w:r>
        <w:r w:rsidR="0036243F">
          <w:rPr>
            <w:noProof/>
          </w:rPr>
          <w:t>10</w:t>
        </w:r>
        <w:r w:rsidR="005330A8">
          <w:fldChar w:fldCharType="end"/>
        </w:r>
        <w:r>
          <w:rPr>
            <w:lang w:val="en-US"/>
          </w:rPr>
          <w:t xml:space="preserve">                        </w:t>
        </w:r>
        <w:r>
          <w:t xml:space="preserve">           </w:t>
        </w:r>
        <w:r>
          <w:rPr>
            <w:lang w:val="en-US"/>
          </w:rPr>
          <w:t xml:space="preserve">     </w:t>
        </w:r>
        <w:r>
          <w:t>продовження додатку 1</w:t>
        </w:r>
      </w:p>
    </w:sdtContent>
  </w:sdt>
  <w:p w14:paraId="539B44D2" w14:textId="77777777" w:rsidR="00552BA9" w:rsidRDefault="00EE6E11" w:rsidP="00862591">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1C24" w14:textId="77777777" w:rsidR="002D7263" w:rsidRDefault="00EE6E11">
    <w:pPr>
      <w:pStyle w:val="a3"/>
      <w:jc w:val="center"/>
    </w:pPr>
  </w:p>
  <w:p w14:paraId="66C338A3" w14:textId="77777777" w:rsidR="00E01A22" w:rsidRDefault="00EE6E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0283E"/>
    <w:multiLevelType w:val="multilevel"/>
    <w:tmpl w:val="E63E7D52"/>
    <w:lvl w:ilvl="0">
      <w:start w:val="1"/>
      <w:numFmt w:val="decimal"/>
      <w:lvlText w:val="%1."/>
      <w:lvlJc w:val="left"/>
      <w:pPr>
        <w:ind w:left="360" w:hanging="360"/>
      </w:pPr>
      <w:rPr>
        <w:rFonts w:hint="default"/>
      </w:rPr>
    </w:lvl>
    <w:lvl w:ilvl="1">
      <w:start w:val="1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3C9"/>
    <w:rsid w:val="000A37DE"/>
    <w:rsid w:val="00176743"/>
    <w:rsid w:val="0029050F"/>
    <w:rsid w:val="0032353C"/>
    <w:rsid w:val="00356168"/>
    <w:rsid w:val="00357CA0"/>
    <w:rsid w:val="0036243F"/>
    <w:rsid w:val="003C19CA"/>
    <w:rsid w:val="003D2133"/>
    <w:rsid w:val="0045230C"/>
    <w:rsid w:val="005330A8"/>
    <w:rsid w:val="00617EB2"/>
    <w:rsid w:val="00675E92"/>
    <w:rsid w:val="007033C9"/>
    <w:rsid w:val="00787064"/>
    <w:rsid w:val="00805DF4"/>
    <w:rsid w:val="008B6372"/>
    <w:rsid w:val="008F54A6"/>
    <w:rsid w:val="008F572B"/>
    <w:rsid w:val="009C3640"/>
    <w:rsid w:val="00A17BD6"/>
    <w:rsid w:val="00A57E18"/>
    <w:rsid w:val="00A75B5A"/>
    <w:rsid w:val="00AB2C57"/>
    <w:rsid w:val="00BC1E74"/>
    <w:rsid w:val="00BC64FC"/>
    <w:rsid w:val="00C23B68"/>
    <w:rsid w:val="00CA1E05"/>
    <w:rsid w:val="00D24E47"/>
    <w:rsid w:val="00D5687F"/>
    <w:rsid w:val="00D61406"/>
    <w:rsid w:val="00D745B0"/>
    <w:rsid w:val="00D75214"/>
    <w:rsid w:val="00E26690"/>
    <w:rsid w:val="00E44C63"/>
    <w:rsid w:val="00EA458D"/>
    <w:rsid w:val="00EE6E11"/>
    <w:rsid w:val="00EF4DA8"/>
    <w:rsid w:val="00FC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5064"/>
  <w15:docId w15:val="{BD2AB1EF-92F6-4A57-B35D-973B5FC1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0A8"/>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0A8"/>
    <w:pPr>
      <w:tabs>
        <w:tab w:val="center" w:pos="4677"/>
        <w:tab w:val="right" w:pos="9355"/>
      </w:tabs>
    </w:pPr>
  </w:style>
  <w:style w:type="character" w:customStyle="1" w:styleId="a4">
    <w:name w:val="Верхний колонтитул Знак"/>
    <w:basedOn w:val="a0"/>
    <w:link w:val="a3"/>
    <w:uiPriority w:val="99"/>
    <w:rsid w:val="005330A8"/>
    <w:rPr>
      <w:rFonts w:ascii="Times New Roman" w:eastAsia="Times New Roman" w:hAnsi="Times New Roman" w:cs="Times New Roman"/>
      <w:sz w:val="24"/>
      <w:szCs w:val="24"/>
      <w:lang w:eastAsia="uk-UA"/>
    </w:rPr>
  </w:style>
  <w:style w:type="table" w:styleId="a5">
    <w:name w:val="Table Grid"/>
    <w:basedOn w:val="a1"/>
    <w:uiPriority w:val="39"/>
    <w:rsid w:val="005330A8"/>
    <w:pPr>
      <w:spacing w:after="0" w:line="240" w:lineRule="auto"/>
    </w:pPr>
    <w:rPr>
      <w:rFonts w:ascii="Times New Roman" w:hAnsi="Times New Roman" w:cs="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330A8"/>
    <w:pPr>
      <w:spacing w:after="0" w:line="240" w:lineRule="auto"/>
    </w:pPr>
    <w:rPr>
      <w:noProof/>
    </w:rPr>
  </w:style>
  <w:style w:type="paragraph" w:styleId="a7">
    <w:name w:val="Balloon Text"/>
    <w:basedOn w:val="a"/>
    <w:link w:val="a8"/>
    <w:uiPriority w:val="99"/>
    <w:semiHidden/>
    <w:unhideWhenUsed/>
    <w:rsid w:val="00A57E18"/>
    <w:rPr>
      <w:rFonts w:ascii="Tahoma" w:hAnsi="Tahoma" w:cs="Tahoma"/>
      <w:sz w:val="16"/>
      <w:szCs w:val="16"/>
    </w:rPr>
  </w:style>
  <w:style w:type="character" w:customStyle="1" w:styleId="a8">
    <w:name w:val="Текст выноски Знак"/>
    <w:basedOn w:val="a0"/>
    <w:link w:val="a7"/>
    <w:uiPriority w:val="99"/>
    <w:semiHidden/>
    <w:rsid w:val="00A57E18"/>
    <w:rPr>
      <w:rFonts w:ascii="Tahoma" w:eastAsia="Times New Roman" w:hAnsi="Tahoma" w:cs="Tahoma"/>
      <w:sz w:val="16"/>
      <w:szCs w:val="16"/>
      <w:lang w:eastAsia="uk-UA"/>
    </w:rPr>
  </w:style>
  <w:style w:type="paragraph" w:styleId="a9">
    <w:name w:val="footer"/>
    <w:basedOn w:val="a"/>
    <w:link w:val="aa"/>
    <w:uiPriority w:val="99"/>
    <w:unhideWhenUsed/>
    <w:rsid w:val="00EF4DA8"/>
    <w:pPr>
      <w:tabs>
        <w:tab w:val="center" w:pos="4819"/>
        <w:tab w:val="right" w:pos="9639"/>
      </w:tabs>
    </w:pPr>
  </w:style>
  <w:style w:type="character" w:customStyle="1" w:styleId="aa">
    <w:name w:val="Нижний колонтитул Знак"/>
    <w:basedOn w:val="a0"/>
    <w:link w:val="a9"/>
    <w:uiPriority w:val="99"/>
    <w:rsid w:val="00EF4DA8"/>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3407</Words>
  <Characters>19424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User-221</dc:creator>
  <cp:lastModifiedBy>Пользователь Windows</cp:lastModifiedBy>
  <cp:revision>15</cp:revision>
  <cp:lastPrinted>2022-02-10T13:48:00Z</cp:lastPrinted>
  <dcterms:created xsi:type="dcterms:W3CDTF">2022-02-10T09:53:00Z</dcterms:created>
  <dcterms:modified xsi:type="dcterms:W3CDTF">2022-02-14T10:45:00Z</dcterms:modified>
</cp:coreProperties>
</file>