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B" w:rsidRPr="00D379EB" w:rsidRDefault="00D379EB" w:rsidP="00D379EB">
      <w:pPr>
        <w:pStyle w:val="a3"/>
        <w:ind w:left="4956" w:firstLine="708"/>
        <w:rPr>
          <w:sz w:val="28"/>
          <w:szCs w:val="28"/>
        </w:rPr>
      </w:pPr>
      <w:r w:rsidRPr="00D379EB">
        <w:rPr>
          <w:sz w:val="28"/>
          <w:szCs w:val="28"/>
        </w:rPr>
        <w:t xml:space="preserve">Додаток </w:t>
      </w:r>
    </w:p>
    <w:p w:rsidR="00D379EB" w:rsidRPr="00D379EB" w:rsidRDefault="00D379EB" w:rsidP="00D379EB">
      <w:pPr>
        <w:pStyle w:val="a3"/>
        <w:ind w:left="4956" w:firstLine="708"/>
        <w:rPr>
          <w:sz w:val="28"/>
          <w:szCs w:val="28"/>
        </w:rPr>
      </w:pPr>
      <w:r w:rsidRPr="00D379EB">
        <w:rPr>
          <w:sz w:val="28"/>
          <w:szCs w:val="28"/>
        </w:rPr>
        <w:t xml:space="preserve">до рішення    </w:t>
      </w:r>
    </w:p>
    <w:p w:rsidR="00D379EB" w:rsidRPr="00D379EB" w:rsidRDefault="00D379EB" w:rsidP="00D379EB">
      <w:pPr>
        <w:pStyle w:val="a3"/>
        <w:ind w:left="4956" w:firstLine="708"/>
        <w:rPr>
          <w:sz w:val="28"/>
          <w:szCs w:val="28"/>
        </w:rPr>
      </w:pPr>
      <w:r w:rsidRPr="00D379EB">
        <w:rPr>
          <w:sz w:val="28"/>
          <w:szCs w:val="28"/>
        </w:rPr>
        <w:t>Броварської міської ради</w:t>
      </w:r>
    </w:p>
    <w:p w:rsidR="00D379EB" w:rsidRPr="00D379EB" w:rsidRDefault="00D379EB" w:rsidP="00D379EB">
      <w:pPr>
        <w:pStyle w:val="a3"/>
        <w:rPr>
          <w:sz w:val="28"/>
          <w:szCs w:val="28"/>
        </w:rPr>
      </w:pP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</w:r>
      <w:r w:rsidRPr="00D379EB">
        <w:rPr>
          <w:sz w:val="28"/>
          <w:szCs w:val="28"/>
        </w:rPr>
        <w:tab/>
        <w:t>Київської області</w:t>
      </w:r>
    </w:p>
    <w:p w:rsidR="00D379EB" w:rsidRPr="00D379EB" w:rsidRDefault="00D379EB" w:rsidP="00D379EB">
      <w:pPr>
        <w:pStyle w:val="a3"/>
        <w:ind w:left="708"/>
        <w:rPr>
          <w:sz w:val="28"/>
          <w:szCs w:val="28"/>
        </w:rPr>
      </w:pPr>
      <w:r w:rsidRPr="00D379EB">
        <w:rPr>
          <w:b/>
          <w:sz w:val="28"/>
          <w:szCs w:val="28"/>
        </w:rPr>
        <w:tab/>
      </w:r>
      <w:r w:rsidRPr="00D379EB">
        <w:rPr>
          <w:b/>
          <w:sz w:val="28"/>
          <w:szCs w:val="28"/>
        </w:rPr>
        <w:tab/>
      </w:r>
      <w:r w:rsidRPr="00D379EB">
        <w:rPr>
          <w:b/>
          <w:sz w:val="28"/>
          <w:szCs w:val="28"/>
        </w:rPr>
        <w:tab/>
      </w:r>
      <w:r w:rsidRPr="00D379EB">
        <w:rPr>
          <w:b/>
          <w:sz w:val="28"/>
          <w:szCs w:val="28"/>
        </w:rPr>
        <w:tab/>
      </w:r>
      <w:r w:rsidRPr="00D379EB">
        <w:rPr>
          <w:b/>
          <w:sz w:val="28"/>
          <w:szCs w:val="28"/>
        </w:rPr>
        <w:tab/>
      </w:r>
      <w:r w:rsidRPr="00D379EB">
        <w:rPr>
          <w:b/>
          <w:sz w:val="28"/>
          <w:szCs w:val="28"/>
        </w:rPr>
        <w:tab/>
      </w:r>
      <w:r w:rsidRPr="00D379EB">
        <w:rPr>
          <w:b/>
          <w:sz w:val="28"/>
          <w:szCs w:val="28"/>
        </w:rPr>
        <w:tab/>
      </w:r>
      <w:r w:rsidRPr="00D379EB">
        <w:rPr>
          <w:sz w:val="28"/>
          <w:szCs w:val="28"/>
        </w:rPr>
        <w:t>від 24.12.2020р.</w:t>
      </w:r>
    </w:p>
    <w:p w:rsidR="00D379EB" w:rsidRPr="00D379EB" w:rsidRDefault="00D379EB" w:rsidP="00D379EB">
      <w:pPr>
        <w:pStyle w:val="a3"/>
        <w:ind w:left="4956" w:firstLine="708"/>
        <w:rPr>
          <w:sz w:val="28"/>
          <w:szCs w:val="28"/>
        </w:rPr>
      </w:pPr>
      <w:r w:rsidRPr="00D379EB">
        <w:rPr>
          <w:sz w:val="28"/>
          <w:szCs w:val="28"/>
        </w:rPr>
        <w:t>№ 2102-89-07</w:t>
      </w:r>
    </w:p>
    <w:p w:rsidR="00D379EB" w:rsidRPr="00D379EB" w:rsidRDefault="00D379EB" w:rsidP="00D379E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D379EB" w:rsidRPr="00D379EB" w:rsidRDefault="00D379EB" w:rsidP="00D379E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379EB" w:rsidRPr="00D379EB" w:rsidRDefault="00D379EB" w:rsidP="00D379EB">
      <w:pPr>
        <w:pStyle w:val="a3"/>
        <w:jc w:val="center"/>
        <w:rPr>
          <w:rStyle w:val="a4"/>
          <w:szCs w:val="28"/>
        </w:rPr>
      </w:pPr>
      <w:r w:rsidRPr="00D379EB">
        <w:rPr>
          <w:rStyle w:val="a4"/>
          <w:sz w:val="28"/>
          <w:szCs w:val="28"/>
        </w:rPr>
        <w:t>«</w:t>
      </w:r>
      <w:r w:rsidRPr="00D379EB">
        <w:rPr>
          <w:rStyle w:val="a4"/>
          <w:sz w:val="28"/>
          <w:szCs w:val="28"/>
          <w:lang w:val="en-US"/>
        </w:rPr>
        <w:t>IV</w:t>
      </w:r>
      <w:r w:rsidRPr="00D379EB">
        <w:rPr>
          <w:rStyle w:val="a4"/>
          <w:sz w:val="28"/>
          <w:szCs w:val="28"/>
        </w:rPr>
        <w:t>. СТРУКТУРА, КЕРІВНИТВО ТА ОРГАНІЗАЦІЯ РОБОТИ ВІДДІЛУ</w:t>
      </w:r>
    </w:p>
    <w:p w:rsidR="00D379EB" w:rsidRPr="00D379EB" w:rsidRDefault="00D379EB" w:rsidP="00D379EB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4.6.  У підпорядкуванні Відділу перебувають заклади культури та структурні підрозділи: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1) Броварська міська дитяча музична школа;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2) Броварська міська дитяча школа мистецтв;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3) Міський культурний центр;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4) Броварський міський клуб;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5) Броварська міська бібліотека;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6) Броварська міська бібліотека для дітей;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7) Броварський краєзнавчий музей;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8) Централізована бухгалтерія,</w:t>
      </w:r>
    </w:p>
    <w:p w:rsidR="00D379EB" w:rsidRPr="00D379EB" w:rsidRDefault="00D379EB" w:rsidP="00D379EB">
      <w:pPr>
        <w:pStyle w:val="a3"/>
        <w:jc w:val="both"/>
        <w:rPr>
          <w:sz w:val="28"/>
        </w:rPr>
      </w:pPr>
      <w:r w:rsidRPr="00D379EB">
        <w:rPr>
          <w:sz w:val="28"/>
          <w:szCs w:val="28"/>
        </w:rPr>
        <w:t>9) Комунальний заклад клубного типу «Культурно-інноваційна платформа «</w:t>
      </w:r>
      <w:proofErr w:type="spellStart"/>
      <w:r w:rsidRPr="00D379EB">
        <w:rPr>
          <w:sz w:val="28"/>
          <w:szCs w:val="28"/>
        </w:rPr>
        <w:t>ТепЛиця</w:t>
      </w:r>
      <w:proofErr w:type="spellEnd"/>
      <w:r w:rsidRPr="00D379EB">
        <w:rPr>
          <w:sz w:val="28"/>
          <w:szCs w:val="28"/>
        </w:rPr>
        <w:t xml:space="preserve">» </w:t>
      </w:r>
      <w:r w:rsidRPr="00D379EB">
        <w:rPr>
          <w:sz w:val="28"/>
        </w:rPr>
        <w:t>Броварської міської ради Київської області,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</w:rPr>
        <w:t xml:space="preserve">10) </w:t>
      </w:r>
      <w:r w:rsidRPr="00D379EB">
        <w:rPr>
          <w:sz w:val="28"/>
          <w:szCs w:val="28"/>
        </w:rPr>
        <w:t>Філія Комунального закладу клубного типу «Культурно-інноваційна платформа «</w:t>
      </w:r>
      <w:proofErr w:type="spellStart"/>
      <w:r w:rsidRPr="00D379EB">
        <w:rPr>
          <w:sz w:val="28"/>
          <w:szCs w:val="28"/>
        </w:rPr>
        <w:t>ТепЛиця</w:t>
      </w:r>
      <w:proofErr w:type="spellEnd"/>
      <w:r w:rsidRPr="00D379EB">
        <w:rPr>
          <w:sz w:val="28"/>
          <w:szCs w:val="28"/>
        </w:rPr>
        <w:t>» Броварської міської ради Київської області «Культурно-просвітницький центр «</w:t>
      </w:r>
      <w:proofErr w:type="spellStart"/>
      <w:r w:rsidRPr="00D379EB">
        <w:rPr>
          <w:sz w:val="28"/>
          <w:szCs w:val="28"/>
        </w:rPr>
        <w:t>СвітЛиця</w:t>
      </w:r>
      <w:proofErr w:type="spellEnd"/>
      <w:r w:rsidRPr="00D379EB">
        <w:rPr>
          <w:sz w:val="28"/>
          <w:szCs w:val="28"/>
        </w:rPr>
        <w:t>»</w:t>
      </w:r>
      <w:r w:rsidRPr="00D379EB">
        <w:rPr>
          <w:sz w:val="28"/>
        </w:rPr>
        <w:t>,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11) Бібліотека с. Княжичі;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 xml:space="preserve">12) Бібліотека с. </w:t>
      </w:r>
      <w:proofErr w:type="spellStart"/>
      <w:r w:rsidRPr="00D379EB">
        <w:rPr>
          <w:sz w:val="28"/>
          <w:szCs w:val="28"/>
        </w:rPr>
        <w:t>Требухів</w:t>
      </w:r>
      <w:proofErr w:type="spellEnd"/>
      <w:r w:rsidRPr="00D379EB">
        <w:rPr>
          <w:sz w:val="28"/>
          <w:szCs w:val="28"/>
        </w:rPr>
        <w:t>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 xml:space="preserve">13) </w:t>
      </w:r>
      <w:r w:rsidRPr="00D379EB">
        <w:rPr>
          <w:sz w:val="28"/>
        </w:rPr>
        <w:t xml:space="preserve">Будинок культури  </w:t>
      </w:r>
      <w:r w:rsidRPr="00D379EB">
        <w:rPr>
          <w:sz w:val="28"/>
          <w:szCs w:val="28"/>
        </w:rPr>
        <w:t>с. Княжичі;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 xml:space="preserve">14) </w:t>
      </w:r>
      <w:r w:rsidRPr="00D379EB">
        <w:rPr>
          <w:sz w:val="28"/>
        </w:rPr>
        <w:t xml:space="preserve">Будинок культури  </w:t>
      </w:r>
      <w:r w:rsidRPr="00D379EB">
        <w:rPr>
          <w:sz w:val="28"/>
          <w:szCs w:val="28"/>
        </w:rPr>
        <w:t xml:space="preserve">с. </w:t>
      </w:r>
      <w:proofErr w:type="spellStart"/>
      <w:r w:rsidRPr="00D379EB">
        <w:rPr>
          <w:sz w:val="28"/>
          <w:szCs w:val="28"/>
        </w:rPr>
        <w:t>Требухів</w:t>
      </w:r>
      <w:proofErr w:type="spellEnd"/>
      <w:r w:rsidRPr="00D379EB">
        <w:rPr>
          <w:sz w:val="28"/>
          <w:szCs w:val="28"/>
        </w:rPr>
        <w:t>;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>15) Сільський клуб с. Переможець,</w:t>
      </w:r>
    </w:p>
    <w:p w:rsidR="00D379EB" w:rsidRPr="00D379EB" w:rsidRDefault="00D379EB" w:rsidP="00D379EB">
      <w:pPr>
        <w:pStyle w:val="a3"/>
        <w:jc w:val="both"/>
        <w:rPr>
          <w:sz w:val="28"/>
          <w:szCs w:val="28"/>
        </w:rPr>
      </w:pPr>
      <w:r w:rsidRPr="00D379EB">
        <w:rPr>
          <w:sz w:val="28"/>
          <w:szCs w:val="28"/>
        </w:rPr>
        <w:t xml:space="preserve">які фінансуються за рахунок коштів місцевого бюджету». </w:t>
      </w:r>
    </w:p>
    <w:p w:rsidR="00D379EB" w:rsidRPr="00D379EB" w:rsidRDefault="00D379EB" w:rsidP="00D379E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379EB" w:rsidRPr="00D379EB" w:rsidRDefault="00D379EB" w:rsidP="00D379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79EB" w:rsidRPr="00D379EB" w:rsidRDefault="00D379EB" w:rsidP="00D379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79EB" w:rsidRPr="00D379EB" w:rsidRDefault="00D379EB" w:rsidP="00D379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37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3A1" w:rsidRPr="00D379EB" w:rsidRDefault="00D379EB" w:rsidP="00D379E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D379EB">
        <w:rPr>
          <w:rFonts w:ascii="Times New Roman" w:hAnsi="Times New Roman" w:cs="Times New Roman"/>
          <w:sz w:val="28"/>
        </w:rPr>
        <w:t>Секретар</w:t>
      </w:r>
      <w:proofErr w:type="spellEnd"/>
      <w:r w:rsidRPr="00D379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79EB">
        <w:rPr>
          <w:rFonts w:ascii="Times New Roman" w:hAnsi="Times New Roman" w:cs="Times New Roman"/>
          <w:sz w:val="28"/>
        </w:rPr>
        <w:t>міської</w:t>
      </w:r>
      <w:proofErr w:type="spellEnd"/>
      <w:r w:rsidRPr="00D379EB">
        <w:rPr>
          <w:rFonts w:ascii="Times New Roman" w:hAnsi="Times New Roman" w:cs="Times New Roman"/>
          <w:sz w:val="28"/>
        </w:rPr>
        <w:t xml:space="preserve"> ради</w:t>
      </w:r>
      <w:r w:rsidRPr="00D379EB">
        <w:rPr>
          <w:rFonts w:ascii="Times New Roman" w:hAnsi="Times New Roman" w:cs="Times New Roman"/>
          <w:sz w:val="28"/>
        </w:rPr>
        <w:tab/>
      </w:r>
      <w:r w:rsidRPr="00D379EB">
        <w:rPr>
          <w:rFonts w:ascii="Times New Roman" w:hAnsi="Times New Roman" w:cs="Times New Roman"/>
          <w:sz w:val="28"/>
        </w:rPr>
        <w:tab/>
      </w:r>
      <w:r w:rsidRPr="00D379EB">
        <w:rPr>
          <w:rFonts w:ascii="Times New Roman" w:hAnsi="Times New Roman" w:cs="Times New Roman"/>
          <w:sz w:val="28"/>
        </w:rPr>
        <w:tab/>
      </w:r>
      <w:r w:rsidRPr="00D379EB">
        <w:rPr>
          <w:rFonts w:ascii="Times New Roman" w:hAnsi="Times New Roman" w:cs="Times New Roman"/>
          <w:sz w:val="28"/>
        </w:rPr>
        <w:tab/>
      </w:r>
      <w:r w:rsidRPr="00D379EB">
        <w:rPr>
          <w:rFonts w:ascii="Times New Roman" w:hAnsi="Times New Roman" w:cs="Times New Roman"/>
          <w:sz w:val="28"/>
        </w:rPr>
        <w:tab/>
      </w:r>
      <w:r w:rsidRPr="00D379EB">
        <w:rPr>
          <w:rFonts w:ascii="Times New Roman" w:hAnsi="Times New Roman" w:cs="Times New Roman"/>
          <w:sz w:val="28"/>
        </w:rPr>
        <w:tab/>
      </w:r>
      <w:r w:rsidRPr="00D379EB">
        <w:rPr>
          <w:rFonts w:ascii="Times New Roman" w:hAnsi="Times New Roman" w:cs="Times New Roman"/>
          <w:sz w:val="28"/>
        </w:rPr>
        <w:tab/>
        <w:t>Петро  БАБИЧ</w:t>
      </w:r>
    </w:p>
    <w:sectPr w:rsidR="00D163A1" w:rsidRPr="00D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EB"/>
    <w:rsid w:val="00D163A1"/>
    <w:rsid w:val="00D3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Strong"/>
    <w:basedOn w:val="a0"/>
    <w:uiPriority w:val="22"/>
    <w:qFormat/>
    <w:rsid w:val="00D37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2020-12-29T13:53:00Z</dcterms:created>
  <dcterms:modified xsi:type="dcterms:W3CDTF">2020-12-29T13:54:00Z</dcterms:modified>
</cp:coreProperties>
</file>