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C1" w:rsidRDefault="00CC24C1" w:rsidP="00CC24C1">
      <w:pPr>
        <w:pStyle w:val="1"/>
        <w:ind w:left="5387" w:firstLine="0"/>
      </w:pPr>
      <w:r>
        <w:t xml:space="preserve">Додаток </w:t>
      </w:r>
    </w:p>
    <w:p w:rsidR="00CC24C1" w:rsidRDefault="00CC24C1" w:rsidP="00CC24C1">
      <w:pPr>
        <w:pStyle w:val="1"/>
        <w:ind w:left="5387" w:firstLine="0"/>
      </w:pPr>
      <w:r>
        <w:t>до рішення виконавчого комітету Броварської міської ради</w:t>
      </w:r>
    </w:p>
    <w:p w:rsidR="00CC24C1" w:rsidRDefault="00CC24C1" w:rsidP="00CC24C1">
      <w:pPr>
        <w:pStyle w:val="1"/>
        <w:ind w:left="5387" w:firstLine="0"/>
      </w:pPr>
      <w:r>
        <w:t xml:space="preserve">Броварського району </w:t>
      </w:r>
    </w:p>
    <w:p w:rsidR="00CC24C1" w:rsidRDefault="00CC24C1" w:rsidP="00CC24C1">
      <w:pPr>
        <w:pStyle w:val="1"/>
        <w:ind w:left="5387" w:firstLine="0"/>
      </w:pPr>
      <w:r>
        <w:t>Київської області</w:t>
      </w:r>
    </w:p>
    <w:p w:rsidR="00CC24C1" w:rsidRPr="00566186" w:rsidRDefault="00CC24C1" w:rsidP="00566186">
      <w:pPr>
        <w:pStyle w:val="1"/>
        <w:ind w:left="5387" w:firstLine="0"/>
        <w:rPr>
          <w:lang w:val="uk-UA"/>
        </w:rPr>
      </w:pPr>
      <w:r>
        <w:t xml:space="preserve">від </w:t>
      </w:r>
      <w:r w:rsidR="00566186">
        <w:rPr>
          <w:lang w:val="uk-UA"/>
        </w:rPr>
        <w:t xml:space="preserve">29.09.2021 </w:t>
      </w:r>
      <w:r>
        <w:t xml:space="preserve">№  </w:t>
      </w:r>
      <w:r w:rsidR="00566186">
        <w:rPr>
          <w:lang w:val="uk-UA"/>
        </w:rPr>
        <w:t>762</w:t>
      </w: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center"/>
        <w:rPr>
          <w:b/>
          <w:bCs/>
        </w:rPr>
      </w:pPr>
      <w:r>
        <w:rPr>
          <w:b/>
          <w:bCs/>
        </w:rPr>
        <w:t>ПОЛОЖЕННЯ</w:t>
      </w:r>
    </w:p>
    <w:p w:rsidR="00CC24C1" w:rsidRDefault="00CC24C1" w:rsidP="00CC24C1">
      <w:pPr>
        <w:pStyle w:val="1"/>
        <w:shd w:val="clear" w:color="auto" w:fill="auto"/>
        <w:ind w:firstLine="740"/>
        <w:jc w:val="center"/>
        <w:rPr>
          <w:b/>
          <w:bCs/>
        </w:rPr>
      </w:pPr>
    </w:p>
    <w:p w:rsidR="00CC24C1" w:rsidRDefault="00CC24C1" w:rsidP="00CC24C1">
      <w:pPr>
        <w:pStyle w:val="1"/>
        <w:shd w:val="clear" w:color="auto" w:fill="auto"/>
        <w:ind w:firstLine="740"/>
        <w:jc w:val="center"/>
        <w:rPr>
          <w:b/>
          <w:bCs/>
        </w:rPr>
      </w:pPr>
      <w:r>
        <w:rPr>
          <w:b/>
          <w:bCs/>
        </w:rPr>
        <w:t>Про проведення почесних поховань померлих (загиблих) осіб в Броварській міській територіальній громаді</w:t>
      </w: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both"/>
      </w:pPr>
    </w:p>
    <w:p w:rsidR="00CC24C1" w:rsidRDefault="00CC24C1" w:rsidP="00CC24C1">
      <w:pPr>
        <w:pStyle w:val="1"/>
        <w:shd w:val="clear" w:color="auto" w:fill="auto"/>
        <w:ind w:firstLine="740"/>
        <w:jc w:val="center"/>
      </w:pPr>
      <w:r>
        <w:t>м. Бровари</w:t>
      </w:r>
    </w:p>
    <w:p w:rsidR="00CC24C1" w:rsidRDefault="00CC24C1" w:rsidP="00CC24C1">
      <w:pPr>
        <w:pStyle w:val="1"/>
        <w:shd w:val="clear" w:color="auto" w:fill="auto"/>
        <w:ind w:firstLine="740"/>
        <w:jc w:val="center"/>
        <w:rPr>
          <w:lang w:val="uk-UA"/>
        </w:rPr>
      </w:pPr>
      <w:r>
        <w:t>2021 рік</w:t>
      </w:r>
    </w:p>
    <w:p w:rsidR="00CC24C1" w:rsidRPr="00CC24C1" w:rsidRDefault="00CC24C1" w:rsidP="00CC24C1">
      <w:pPr>
        <w:pStyle w:val="1"/>
        <w:shd w:val="clear" w:color="auto" w:fill="auto"/>
        <w:ind w:firstLine="0"/>
        <w:rPr>
          <w:lang w:val="uk-UA"/>
        </w:rPr>
      </w:pPr>
    </w:p>
    <w:p w:rsidR="00CC24C1" w:rsidRDefault="00CC24C1" w:rsidP="00CC24C1">
      <w:pPr>
        <w:pStyle w:val="1"/>
        <w:shd w:val="clear" w:color="auto" w:fill="auto"/>
        <w:ind w:firstLine="708"/>
        <w:jc w:val="both"/>
      </w:pPr>
      <w:r>
        <w:t xml:space="preserve">Це Положення регламентує порядок проведення почесних поховань </w:t>
      </w:r>
      <w:r>
        <w:lastRenderedPageBreak/>
        <w:t>окремих категорій померлих (загиблих) осіб в Броварській міській територіальній громаді</w:t>
      </w:r>
    </w:p>
    <w:p w:rsidR="00CC24C1" w:rsidRDefault="00CC24C1" w:rsidP="00CC24C1">
      <w:pPr>
        <w:pStyle w:val="1"/>
        <w:shd w:val="clear" w:color="auto" w:fill="auto"/>
        <w:ind w:firstLine="740"/>
        <w:jc w:val="both"/>
      </w:pPr>
      <w:r>
        <w:t>Положення визначає загальні правові засади здійснення діяльності з поховання померлих, регулює відносини, що виникають після смерті (загибелі) особи щодо проведення процедури поховання на почесному секторі кладовища міста, а також встановлює гарантії належного ставлення до тіла (останків) померлого та збереження місця поховання.</w:t>
      </w:r>
    </w:p>
    <w:p w:rsidR="00CC24C1" w:rsidRDefault="00CC24C1" w:rsidP="00CC24C1">
      <w:pPr>
        <w:pStyle w:val="1"/>
        <w:shd w:val="clear" w:color="auto" w:fill="auto"/>
        <w:ind w:firstLine="0"/>
        <w:jc w:val="center"/>
      </w:pPr>
      <w:r>
        <w:rPr>
          <w:b/>
          <w:bCs/>
        </w:rPr>
        <w:t>Розділ І.</w:t>
      </w:r>
    </w:p>
    <w:p w:rsidR="00CC24C1" w:rsidRDefault="00CC24C1" w:rsidP="00CC24C1">
      <w:pPr>
        <w:pStyle w:val="11"/>
        <w:shd w:val="clear" w:color="auto" w:fill="auto"/>
      </w:pPr>
      <w:bookmarkStart w:id="0" w:name="bookmark0"/>
      <w:bookmarkStart w:id="1" w:name="bookmark1"/>
      <w:r>
        <w:t>Загальні положення.</w:t>
      </w:r>
      <w:bookmarkEnd w:id="0"/>
      <w:bookmarkEnd w:id="1"/>
    </w:p>
    <w:p w:rsidR="00CC24C1" w:rsidRDefault="00CC24C1" w:rsidP="00CC24C1">
      <w:pPr>
        <w:pStyle w:val="1"/>
        <w:numPr>
          <w:ilvl w:val="0"/>
          <w:numId w:val="2"/>
        </w:numPr>
        <w:shd w:val="clear" w:color="auto" w:fill="auto"/>
        <w:tabs>
          <w:tab w:val="left" w:pos="851"/>
        </w:tabs>
        <w:jc w:val="both"/>
      </w:pPr>
      <w:r>
        <w:t>Поховання на почесному секторі кладовища - діяльність органу місцевого самоврядування, його посадових осіб у межах повноважень, визначених Законом України „ Про поховання та похоронну справу”, цим Положенням, а також суб’єктів господарювання, спрямована на :</w:t>
      </w:r>
    </w:p>
    <w:p w:rsidR="00CC24C1" w:rsidRDefault="00CC24C1" w:rsidP="00CC24C1">
      <w:pPr>
        <w:pStyle w:val="1"/>
        <w:numPr>
          <w:ilvl w:val="0"/>
          <w:numId w:val="1"/>
        </w:numPr>
        <w:shd w:val="clear" w:color="auto" w:fill="auto"/>
        <w:tabs>
          <w:tab w:val="left" w:pos="851"/>
        </w:tabs>
        <w:ind w:firstLine="567"/>
        <w:jc w:val="both"/>
      </w:pPr>
      <w:r>
        <w:t>забезпечення належного ставлення до тіла (останків) померлого;</w:t>
      </w:r>
    </w:p>
    <w:p w:rsidR="00CC24C1" w:rsidRDefault="00CC24C1" w:rsidP="00CC24C1">
      <w:pPr>
        <w:pStyle w:val="1"/>
        <w:numPr>
          <w:ilvl w:val="0"/>
          <w:numId w:val="1"/>
        </w:numPr>
        <w:shd w:val="clear" w:color="auto" w:fill="auto"/>
        <w:tabs>
          <w:tab w:val="left" w:pos="851"/>
        </w:tabs>
        <w:ind w:firstLine="567"/>
        <w:jc w:val="both"/>
      </w:pPr>
      <w:r>
        <w:t>забезпечення права громадян на захоронення їхнього тіла відповідно до</w:t>
      </w:r>
    </w:p>
    <w:p w:rsidR="00CC24C1" w:rsidRDefault="00CC24C1" w:rsidP="00CC24C1">
      <w:pPr>
        <w:pStyle w:val="1"/>
        <w:shd w:val="clear" w:color="auto" w:fill="auto"/>
        <w:tabs>
          <w:tab w:val="left" w:pos="851"/>
        </w:tabs>
        <w:ind w:firstLine="0"/>
        <w:jc w:val="both"/>
      </w:pPr>
      <w:r>
        <w:t>їх волевиявлення, якщо таке є;</w:t>
      </w:r>
    </w:p>
    <w:p w:rsidR="00CC24C1" w:rsidRDefault="00CC24C1" w:rsidP="00CC24C1">
      <w:pPr>
        <w:pStyle w:val="1"/>
        <w:numPr>
          <w:ilvl w:val="0"/>
          <w:numId w:val="1"/>
        </w:numPr>
        <w:shd w:val="clear" w:color="auto" w:fill="auto"/>
        <w:tabs>
          <w:tab w:val="left" w:pos="851"/>
        </w:tabs>
        <w:ind w:firstLine="567"/>
        <w:jc w:val="both"/>
      </w:pPr>
      <w:r>
        <w:t>забезпечення права користувача місця поховання на захоронення тіл померлих, які мають особливі заслуги та особливі трудові заслуги перед Батьківщиною, і учасників бойових дій на почесному секторі міського кладовища ( далі - померлих );</w:t>
      </w:r>
    </w:p>
    <w:p w:rsidR="00CC24C1" w:rsidRDefault="00CC24C1" w:rsidP="00CC24C1">
      <w:pPr>
        <w:pStyle w:val="1"/>
        <w:numPr>
          <w:ilvl w:val="0"/>
          <w:numId w:val="1"/>
        </w:numPr>
        <w:shd w:val="clear" w:color="auto" w:fill="auto"/>
        <w:tabs>
          <w:tab w:val="left" w:pos="851"/>
        </w:tabs>
        <w:ind w:firstLine="567"/>
        <w:jc w:val="both"/>
      </w:pPr>
      <w:r>
        <w:t>створення та експлуатацію об’єктів, призначених для поховання, утримання і збереження місць поховання на почесному секторі міського кладовища;</w:t>
      </w:r>
    </w:p>
    <w:p w:rsidR="00CC24C1" w:rsidRDefault="00CC24C1" w:rsidP="00CC24C1">
      <w:pPr>
        <w:pStyle w:val="1"/>
        <w:numPr>
          <w:ilvl w:val="0"/>
          <w:numId w:val="1"/>
        </w:numPr>
        <w:shd w:val="clear" w:color="auto" w:fill="auto"/>
        <w:tabs>
          <w:tab w:val="left" w:pos="851"/>
        </w:tabs>
        <w:ind w:firstLine="567"/>
        <w:jc w:val="both"/>
      </w:pPr>
      <w:r>
        <w:t>організацію і проведення поховань померлих або загиблих;</w:t>
      </w:r>
    </w:p>
    <w:p w:rsidR="00CC24C1" w:rsidRDefault="00CC24C1" w:rsidP="00CC24C1">
      <w:pPr>
        <w:pStyle w:val="1"/>
        <w:numPr>
          <w:ilvl w:val="0"/>
          <w:numId w:val="1"/>
        </w:numPr>
        <w:shd w:val="clear" w:color="auto" w:fill="auto"/>
        <w:tabs>
          <w:tab w:val="left" w:pos="851"/>
        </w:tabs>
        <w:ind w:firstLine="567"/>
        <w:jc w:val="both"/>
      </w:pPr>
      <w:r>
        <w:t>надання ритуальних послуг.</w:t>
      </w:r>
    </w:p>
    <w:p w:rsidR="00CC24C1" w:rsidRDefault="00CC24C1" w:rsidP="00CC24C1">
      <w:pPr>
        <w:pStyle w:val="1"/>
        <w:numPr>
          <w:ilvl w:val="0"/>
          <w:numId w:val="2"/>
        </w:numPr>
        <w:shd w:val="clear" w:color="auto" w:fill="auto"/>
        <w:tabs>
          <w:tab w:val="left" w:pos="851"/>
        </w:tabs>
        <w:jc w:val="both"/>
      </w:pPr>
      <w:r>
        <w:t>Правову основу діяльності в галузі поховання становлять Конституція України, Закон України „Про поховання та похоронну справу”, інші нормативно- правові акти України.</w:t>
      </w:r>
    </w:p>
    <w:p w:rsidR="00CC24C1" w:rsidRDefault="00CC24C1" w:rsidP="00CC24C1">
      <w:pPr>
        <w:pStyle w:val="1"/>
        <w:numPr>
          <w:ilvl w:val="0"/>
          <w:numId w:val="2"/>
        </w:numPr>
        <w:shd w:val="clear" w:color="auto" w:fill="auto"/>
        <w:tabs>
          <w:tab w:val="left" w:pos="851"/>
        </w:tabs>
        <w:jc w:val="both"/>
      </w:pPr>
      <w:r>
        <w:t xml:space="preserve">Діяльність у галузі поховання базується на таких основних принципах: </w:t>
      </w:r>
    </w:p>
    <w:p w:rsidR="00CC24C1" w:rsidRDefault="00CC24C1" w:rsidP="00CC24C1">
      <w:pPr>
        <w:pStyle w:val="1"/>
        <w:shd w:val="clear" w:color="auto" w:fill="auto"/>
        <w:tabs>
          <w:tab w:val="left" w:pos="851"/>
        </w:tabs>
        <w:ind w:firstLine="567"/>
        <w:jc w:val="both"/>
      </w:pPr>
      <w:r>
        <w:t>-   гарантування державою належного поховання померлих;</w:t>
      </w:r>
    </w:p>
    <w:p w:rsidR="00CC24C1" w:rsidRDefault="00CC24C1" w:rsidP="00CC24C1">
      <w:pPr>
        <w:pStyle w:val="1"/>
        <w:numPr>
          <w:ilvl w:val="0"/>
          <w:numId w:val="1"/>
        </w:numPr>
        <w:shd w:val="clear" w:color="auto" w:fill="auto"/>
        <w:tabs>
          <w:tab w:val="left" w:pos="851"/>
        </w:tabs>
        <w:ind w:firstLine="567"/>
        <w:jc w:val="both"/>
      </w:pPr>
      <w:r>
        <w:t>достойного ставлення до тіла померлого;</w:t>
      </w:r>
    </w:p>
    <w:p w:rsidR="00CC24C1" w:rsidRDefault="00CC24C1" w:rsidP="00CC24C1">
      <w:pPr>
        <w:pStyle w:val="1"/>
        <w:shd w:val="clear" w:color="auto" w:fill="auto"/>
        <w:tabs>
          <w:tab w:val="left" w:pos="851"/>
        </w:tabs>
        <w:ind w:firstLine="567"/>
        <w:jc w:val="both"/>
      </w:pPr>
      <w:r>
        <w:t>- поховання в установленому законодавством порядку з урахуванням волевиявлення померлого, вираженого особою при житті, а за його відсутності - з урахуванням побажань родичів;</w:t>
      </w:r>
    </w:p>
    <w:p w:rsidR="00CC24C1" w:rsidRDefault="00CC24C1" w:rsidP="00CC24C1">
      <w:pPr>
        <w:pStyle w:val="1"/>
        <w:numPr>
          <w:ilvl w:val="0"/>
          <w:numId w:val="1"/>
        </w:numPr>
        <w:shd w:val="clear" w:color="auto" w:fill="auto"/>
        <w:tabs>
          <w:tab w:val="left" w:pos="851"/>
        </w:tabs>
        <w:ind w:firstLine="567"/>
        <w:jc w:val="both"/>
      </w:pPr>
      <w:r>
        <w:t>створення відповідних умов для поховання померлих;</w:t>
      </w:r>
    </w:p>
    <w:p w:rsidR="00CC24C1" w:rsidRDefault="00CC24C1" w:rsidP="00CC24C1">
      <w:pPr>
        <w:pStyle w:val="1"/>
        <w:shd w:val="clear" w:color="auto" w:fill="auto"/>
        <w:tabs>
          <w:tab w:val="left" w:pos="851"/>
        </w:tabs>
        <w:ind w:firstLine="567"/>
        <w:jc w:val="both"/>
      </w:pPr>
      <w:r>
        <w:t>- компенсації державою витрат, пов’язаних з похованням померлих відповідно до Закону України „Про поховання та похоронну справу”;</w:t>
      </w:r>
    </w:p>
    <w:p w:rsidR="00CC24C1" w:rsidRDefault="00CC24C1" w:rsidP="00CC24C1">
      <w:pPr>
        <w:pStyle w:val="1"/>
        <w:numPr>
          <w:ilvl w:val="0"/>
          <w:numId w:val="1"/>
        </w:numPr>
        <w:shd w:val="clear" w:color="auto" w:fill="auto"/>
        <w:tabs>
          <w:tab w:val="left" w:pos="851"/>
        </w:tabs>
        <w:ind w:firstLine="567"/>
        <w:jc w:val="both"/>
      </w:pPr>
      <w:r>
        <w:t>безоплатного виділення місця для поховання померлих на кладовищі;</w:t>
      </w:r>
    </w:p>
    <w:p w:rsidR="00CC24C1" w:rsidRDefault="00CC24C1" w:rsidP="00CC24C1">
      <w:pPr>
        <w:pStyle w:val="1"/>
        <w:numPr>
          <w:ilvl w:val="0"/>
          <w:numId w:val="1"/>
        </w:numPr>
        <w:shd w:val="clear" w:color="auto" w:fill="auto"/>
        <w:tabs>
          <w:tab w:val="left" w:pos="851"/>
        </w:tabs>
        <w:ind w:firstLine="567"/>
        <w:jc w:val="both"/>
      </w:pPr>
      <w:r>
        <w:t>забезпечення збереження місць поховання.</w:t>
      </w:r>
    </w:p>
    <w:p w:rsidR="00CC24C1" w:rsidRDefault="00CC24C1" w:rsidP="00CC24C1">
      <w:pPr>
        <w:pStyle w:val="1"/>
        <w:shd w:val="clear" w:color="auto" w:fill="auto"/>
        <w:ind w:firstLine="0"/>
        <w:jc w:val="center"/>
      </w:pPr>
      <w:r>
        <w:rPr>
          <w:b/>
          <w:bCs/>
        </w:rPr>
        <w:t>Розділ II.</w:t>
      </w:r>
    </w:p>
    <w:p w:rsidR="00CC24C1" w:rsidRDefault="00CC24C1" w:rsidP="00CC24C1">
      <w:pPr>
        <w:pStyle w:val="1"/>
        <w:shd w:val="clear" w:color="auto" w:fill="auto"/>
        <w:ind w:firstLine="0"/>
        <w:jc w:val="center"/>
        <w:rPr>
          <w:b/>
          <w:bCs/>
        </w:rPr>
      </w:pPr>
      <w:r>
        <w:rPr>
          <w:b/>
          <w:bCs/>
        </w:rPr>
        <w:t>Порядок проведення почесних поховань на почесному секторі.</w:t>
      </w:r>
    </w:p>
    <w:p w:rsidR="00CC24C1" w:rsidRDefault="00CC24C1" w:rsidP="00CC24C1">
      <w:pPr>
        <w:pStyle w:val="1"/>
        <w:numPr>
          <w:ilvl w:val="0"/>
          <w:numId w:val="3"/>
        </w:numPr>
        <w:shd w:val="clear" w:color="auto" w:fill="auto"/>
        <w:tabs>
          <w:tab w:val="left" w:pos="827"/>
        </w:tabs>
        <w:ind w:firstLine="540"/>
        <w:jc w:val="both"/>
      </w:pPr>
      <w:r>
        <w:t>Відповідно до статті 23 Закону України „Про поховання та похоронну справу ” (далі - Закон) на території кладовищ Броварської міської територіальної громади відводиться земельна ділянка - сектор для почесного поховання.</w:t>
      </w:r>
    </w:p>
    <w:p w:rsidR="00CC24C1" w:rsidRDefault="00CC24C1" w:rsidP="00CC24C1">
      <w:pPr>
        <w:pStyle w:val="1"/>
        <w:numPr>
          <w:ilvl w:val="0"/>
          <w:numId w:val="3"/>
        </w:numPr>
        <w:shd w:val="clear" w:color="auto" w:fill="auto"/>
        <w:tabs>
          <w:tab w:val="left" w:pos="827"/>
        </w:tabs>
        <w:ind w:firstLine="540"/>
        <w:jc w:val="both"/>
      </w:pPr>
      <w:r>
        <w:t xml:space="preserve">На зазначеній відведеній земельній ділянці відповідно до вимог статті 26 </w:t>
      </w:r>
      <w:r>
        <w:lastRenderedPageBreak/>
        <w:t>Закону впроваджується традиційний вид поховання - закопування в могилі труни з тілом померлого.</w:t>
      </w:r>
    </w:p>
    <w:p w:rsidR="00CC24C1" w:rsidRDefault="00CC24C1" w:rsidP="00CC24C1">
      <w:pPr>
        <w:pStyle w:val="1"/>
        <w:numPr>
          <w:ilvl w:val="0"/>
          <w:numId w:val="3"/>
        </w:numPr>
        <w:shd w:val="clear" w:color="auto" w:fill="auto"/>
        <w:tabs>
          <w:tab w:val="left" w:pos="904"/>
        </w:tabs>
        <w:ind w:firstLine="540"/>
        <w:jc w:val="both"/>
      </w:pPr>
      <w:r>
        <w:t>На земельній ділянці, призначеній для почесних поховань, можуть бути поховані тіла померлих (загиблих) осіб Броварської міської територіальної громади, які при житті внесли особливий вклад у розвиток країни, Броварської міської територіальної громади та мають особливі заслуги перед Батьківщиною або перед територіальною громадою, а саме :</w:t>
      </w:r>
    </w:p>
    <w:p w:rsidR="00CC24C1" w:rsidRDefault="00CC24C1" w:rsidP="00CC24C1">
      <w:pPr>
        <w:pStyle w:val="1"/>
        <w:numPr>
          <w:ilvl w:val="0"/>
          <w:numId w:val="1"/>
        </w:numPr>
        <w:shd w:val="clear" w:color="auto" w:fill="auto"/>
        <w:tabs>
          <w:tab w:val="left" w:pos="780"/>
        </w:tabs>
        <w:ind w:firstLine="380"/>
        <w:jc w:val="both"/>
      </w:pPr>
      <w:r>
        <w:t>Герої України;</w:t>
      </w:r>
    </w:p>
    <w:p w:rsidR="00CC24C1" w:rsidRDefault="00CC24C1" w:rsidP="00CC24C1">
      <w:pPr>
        <w:pStyle w:val="1"/>
        <w:numPr>
          <w:ilvl w:val="0"/>
          <w:numId w:val="1"/>
        </w:numPr>
        <w:shd w:val="clear" w:color="auto" w:fill="auto"/>
        <w:tabs>
          <w:tab w:val="left" w:pos="780"/>
        </w:tabs>
        <w:ind w:firstLine="380"/>
        <w:jc w:val="both"/>
      </w:pPr>
      <w:r>
        <w:t>Герої Радянського Союзу;</w:t>
      </w:r>
    </w:p>
    <w:p w:rsidR="00CC24C1" w:rsidRDefault="00CC24C1" w:rsidP="00CC24C1">
      <w:pPr>
        <w:pStyle w:val="1"/>
        <w:numPr>
          <w:ilvl w:val="0"/>
          <w:numId w:val="1"/>
        </w:numPr>
        <w:shd w:val="clear" w:color="auto" w:fill="auto"/>
        <w:tabs>
          <w:tab w:val="left" w:pos="780"/>
        </w:tabs>
        <w:ind w:firstLine="380"/>
        <w:jc w:val="both"/>
      </w:pPr>
      <w:r>
        <w:t>повні кавалери ордена Слави;</w:t>
      </w:r>
    </w:p>
    <w:p w:rsidR="00CC24C1" w:rsidRDefault="00CC24C1" w:rsidP="00CC24C1">
      <w:pPr>
        <w:pStyle w:val="1"/>
        <w:numPr>
          <w:ilvl w:val="0"/>
          <w:numId w:val="1"/>
        </w:numPr>
        <w:shd w:val="clear" w:color="auto" w:fill="auto"/>
        <w:tabs>
          <w:tab w:val="left" w:pos="780"/>
        </w:tabs>
        <w:ind w:firstLine="380"/>
        <w:jc w:val="both"/>
      </w:pPr>
      <w:r>
        <w:t>особи, нагороджені чотирма і більше медалями „За відвагу”;</w:t>
      </w:r>
    </w:p>
    <w:p w:rsidR="00CC24C1" w:rsidRDefault="00CC24C1" w:rsidP="00CC24C1">
      <w:pPr>
        <w:pStyle w:val="1"/>
        <w:numPr>
          <w:ilvl w:val="0"/>
          <w:numId w:val="1"/>
        </w:numPr>
        <w:shd w:val="clear" w:color="auto" w:fill="auto"/>
        <w:tabs>
          <w:tab w:val="left" w:pos="780"/>
        </w:tabs>
        <w:ind w:left="700" w:hanging="320"/>
        <w:jc w:val="both"/>
      </w:pPr>
      <w:r>
        <w:t xml:space="preserve"> Герої Соціалістичної Праці, удостоєних цього звання за працю в період         Великої Вітчизняної війни 1941-1945 років;</w:t>
      </w:r>
    </w:p>
    <w:p w:rsidR="00CC24C1" w:rsidRDefault="00CC24C1" w:rsidP="00CC24C1">
      <w:pPr>
        <w:pStyle w:val="1"/>
        <w:numPr>
          <w:ilvl w:val="0"/>
          <w:numId w:val="1"/>
        </w:numPr>
        <w:shd w:val="clear" w:color="auto" w:fill="auto"/>
        <w:tabs>
          <w:tab w:val="left" w:pos="780"/>
        </w:tabs>
        <w:ind w:firstLine="380"/>
        <w:jc w:val="both"/>
      </w:pPr>
      <w:r>
        <w:t>повні кавалери ордена Трудової Слави;</w:t>
      </w:r>
    </w:p>
    <w:p w:rsidR="00CC24C1" w:rsidRDefault="00CC24C1" w:rsidP="00CC24C1">
      <w:pPr>
        <w:pStyle w:val="1"/>
        <w:numPr>
          <w:ilvl w:val="0"/>
          <w:numId w:val="1"/>
        </w:numPr>
        <w:shd w:val="clear" w:color="auto" w:fill="auto"/>
        <w:tabs>
          <w:tab w:val="left" w:pos="780"/>
        </w:tabs>
        <w:ind w:firstLine="380"/>
        <w:jc w:val="both"/>
      </w:pPr>
      <w:r>
        <w:t>учасники бойових дій;</w:t>
      </w:r>
    </w:p>
    <w:p w:rsidR="00CC24C1" w:rsidRDefault="00CC24C1" w:rsidP="00CC24C1">
      <w:pPr>
        <w:pStyle w:val="1"/>
        <w:numPr>
          <w:ilvl w:val="0"/>
          <w:numId w:val="1"/>
        </w:numPr>
        <w:shd w:val="clear" w:color="auto" w:fill="auto"/>
        <w:tabs>
          <w:tab w:val="left" w:pos="780"/>
        </w:tabs>
        <w:ind w:firstLine="380"/>
        <w:jc w:val="both"/>
      </w:pPr>
      <w:r>
        <w:t>почесні громадяни;</w:t>
      </w:r>
    </w:p>
    <w:p w:rsidR="00CC24C1" w:rsidRDefault="00CC24C1" w:rsidP="00CC24C1">
      <w:pPr>
        <w:pStyle w:val="1"/>
        <w:numPr>
          <w:ilvl w:val="0"/>
          <w:numId w:val="1"/>
        </w:numPr>
        <w:shd w:val="clear" w:color="auto" w:fill="auto"/>
        <w:tabs>
          <w:tab w:val="left" w:pos="780"/>
        </w:tabs>
        <w:ind w:left="700" w:hanging="320"/>
        <w:jc w:val="both"/>
      </w:pPr>
      <w:r>
        <w:t>особи, які відзначилися перед міською територіальною громадою своїм особливим внеском у розвиток міста;</w:t>
      </w:r>
    </w:p>
    <w:p w:rsidR="00CC24C1" w:rsidRDefault="00CC24C1" w:rsidP="00CC24C1">
      <w:pPr>
        <w:pStyle w:val="1"/>
        <w:numPr>
          <w:ilvl w:val="0"/>
          <w:numId w:val="1"/>
        </w:numPr>
        <w:shd w:val="clear" w:color="auto" w:fill="auto"/>
        <w:tabs>
          <w:tab w:val="left" w:pos="780"/>
        </w:tabs>
        <w:ind w:firstLine="380"/>
        <w:jc w:val="both"/>
      </w:pPr>
      <w:r>
        <w:t>інші особи, передбачені чинним законодавством.</w:t>
      </w:r>
    </w:p>
    <w:p w:rsidR="00CC24C1" w:rsidRDefault="00CC24C1" w:rsidP="00CC24C1">
      <w:pPr>
        <w:pStyle w:val="1"/>
        <w:numPr>
          <w:ilvl w:val="0"/>
          <w:numId w:val="3"/>
        </w:numPr>
        <w:shd w:val="clear" w:color="auto" w:fill="auto"/>
        <w:tabs>
          <w:tab w:val="left" w:pos="880"/>
        </w:tabs>
        <w:ind w:firstLine="540"/>
        <w:jc w:val="both"/>
      </w:pPr>
      <w:r>
        <w:t>Для поховання на почесному секторі кладовища тіла померлого визначених категорій осіб, надається земельна ділянка в розмірах, передбачених для почесного поховання, затверджених наказом Держжитлокомунгоспу України від 19.11.2003р. №193 «Про затвердження нормативно-правових актів щодо реалізації Закону України «Про поховання та похоронну справу». Рішення про почесне поховання приймається в кожному конкретному випадку шляхом видання міським головою відповідного розпорядження.</w:t>
      </w:r>
    </w:p>
    <w:p w:rsidR="00CC24C1" w:rsidRDefault="00CC24C1" w:rsidP="00CC24C1">
      <w:pPr>
        <w:pStyle w:val="1"/>
        <w:numPr>
          <w:ilvl w:val="0"/>
          <w:numId w:val="3"/>
        </w:numPr>
        <w:shd w:val="clear" w:color="auto" w:fill="auto"/>
        <w:tabs>
          <w:tab w:val="left" w:pos="832"/>
        </w:tabs>
        <w:ind w:firstLine="540"/>
        <w:jc w:val="both"/>
      </w:pPr>
      <w:r>
        <w:t>Для прийняття такого рішення, родина померлої (загиблої) особи (виконавець волевиявлення, особа, яка зобов’язалась поховати померлого (загиблого), на підставі свідоцтва про смерть та документів, що підтверджують особливі заслуги перед Батьківщиною, громадою Броварської міської територіальної громади (в разі їх відсутності - без таких), звертаються до виконавчого комітету із заявою щодо прийняття рішення про відведення земельної ділянки для поховання тіла померлого в секторі для почесних поховань кладовища.</w:t>
      </w:r>
    </w:p>
    <w:p w:rsidR="00CC24C1" w:rsidRDefault="00CC24C1" w:rsidP="00CC24C1">
      <w:pPr>
        <w:pStyle w:val="1"/>
        <w:numPr>
          <w:ilvl w:val="0"/>
          <w:numId w:val="3"/>
        </w:numPr>
        <w:shd w:val="clear" w:color="auto" w:fill="auto"/>
        <w:tabs>
          <w:tab w:val="left" w:pos="880"/>
        </w:tabs>
        <w:ind w:firstLine="540"/>
        <w:jc w:val="both"/>
      </w:pPr>
      <w:r>
        <w:t>Після прийняття рішення про поховання на почесному місті, особа яка зобов’язалась поховати померлого, на підставі свідоцтва про смерть та розпорядження міського голови про почесне поховання звертається до комунального підприємства, що надає ритуальні послуги в галузі поховання у Броварській міській територіальній громаді, для оформлення відповідного договору - замовлення на організацію та проведення поховання.</w:t>
      </w:r>
    </w:p>
    <w:p w:rsidR="00CC24C1" w:rsidRDefault="00CC24C1" w:rsidP="00CC24C1">
      <w:pPr>
        <w:pStyle w:val="1"/>
        <w:numPr>
          <w:ilvl w:val="0"/>
          <w:numId w:val="3"/>
        </w:numPr>
        <w:tabs>
          <w:tab w:val="left" w:pos="1012"/>
        </w:tabs>
        <w:jc w:val="both"/>
      </w:pPr>
      <w:r>
        <w:t xml:space="preserve">У разі наявності у померлої (загиблої) особи пільг на безоплатне поховання, порядок проведення такого поховання регламентується Постановою Кабінету </w:t>
      </w:r>
      <w:r w:rsidRPr="00ED1D08">
        <w:rPr>
          <w:color w:val="000000" w:themeColor="text1"/>
        </w:rPr>
        <w:t>Міністрів України від 28 жовтня 2004 року № 1445</w:t>
      </w:r>
      <w:r>
        <w:t xml:space="preserve">„Про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w:t>
      </w:r>
      <w:r>
        <w:lastRenderedPageBreak/>
        <w:t>учасників бойових дій, постраждалих учасників Революції Гідності і осіб з інвалідністю внаслідок війни ”,</w:t>
      </w:r>
    </w:p>
    <w:p w:rsidR="00CC24C1" w:rsidRDefault="00CC24C1" w:rsidP="00CC24C1">
      <w:pPr>
        <w:pStyle w:val="1"/>
        <w:numPr>
          <w:ilvl w:val="0"/>
          <w:numId w:val="3"/>
        </w:numPr>
        <w:shd w:val="clear" w:color="auto" w:fill="auto"/>
        <w:tabs>
          <w:tab w:val="left" w:pos="1012"/>
        </w:tabs>
        <w:ind w:firstLine="600"/>
        <w:jc w:val="both"/>
      </w:pPr>
      <w:r>
        <w:t>Військові почесті при організації почесного поховання надаються при похованні тіла померлих осіб, які мають особливі заслуги та особливі трудові заслуги перед Батьківщиною: Героїв України; Героїв Радянського Союзу; повних кавалерів орденів Слави; осіб, нагороджених чотирма і більше медалями „За відвагу”; Героїв Соціалістичної Праці, удостоєних цього звання за працю в період Великої Вітчизняної війни 1941- 1945 років та інших осіб, згідно вимог чинного законодавства.</w:t>
      </w:r>
    </w:p>
    <w:p w:rsidR="00CC24C1" w:rsidRDefault="00CC24C1" w:rsidP="00CC24C1">
      <w:pPr>
        <w:pStyle w:val="1"/>
        <w:numPr>
          <w:ilvl w:val="0"/>
          <w:numId w:val="3"/>
        </w:numPr>
        <w:shd w:val="clear" w:color="auto" w:fill="auto"/>
        <w:tabs>
          <w:tab w:val="left" w:pos="1012"/>
        </w:tabs>
        <w:ind w:firstLine="600"/>
        <w:jc w:val="both"/>
      </w:pPr>
      <w:r>
        <w:t>Порядок проведення</w:t>
      </w:r>
      <w:r>
        <w:rPr>
          <w:vertAlign w:val="superscript"/>
        </w:rPr>
        <w:t>-</w:t>
      </w:r>
      <w:r>
        <w:t xml:space="preserve"> обряду поховання регламентується наказом Держжитлокомунгоспу України від 11.04.2005 року № 53 „Про затвердження Рекомендацій щодо ритуалу проведення обряду „Поховання”.</w:t>
      </w:r>
    </w:p>
    <w:p w:rsidR="00CC24C1" w:rsidRDefault="00CC24C1" w:rsidP="00CC24C1">
      <w:pPr>
        <w:pStyle w:val="1"/>
        <w:numPr>
          <w:ilvl w:val="0"/>
          <w:numId w:val="3"/>
        </w:numPr>
        <w:shd w:val="clear" w:color="auto" w:fill="auto"/>
        <w:tabs>
          <w:tab w:val="left" w:pos="1012"/>
        </w:tabs>
        <w:ind w:firstLine="600"/>
        <w:jc w:val="both"/>
      </w:pPr>
      <w:r>
        <w:t>Кожне почесне поховання реєструється у Книзі реєстрації поховань та перепоховань померлих (загиблих) громадян.</w:t>
      </w:r>
    </w:p>
    <w:p w:rsidR="00CC24C1" w:rsidRDefault="00CC24C1" w:rsidP="00CC24C1">
      <w:pPr>
        <w:pStyle w:val="1"/>
        <w:numPr>
          <w:ilvl w:val="0"/>
          <w:numId w:val="3"/>
        </w:numPr>
        <w:shd w:val="clear" w:color="auto" w:fill="auto"/>
        <w:tabs>
          <w:tab w:val="left" w:pos="1012"/>
        </w:tabs>
        <w:ind w:firstLine="600"/>
        <w:jc w:val="both"/>
      </w:pPr>
      <w:r>
        <w:t>Після здійснення почесного поховання на могилі, в межах наданої земельної ділянки, можуть встановлюватися намогильні споруди та елементи благоустрою могили. Порядок встановлення намогильної споруди регламентовано розділом 2, затвердженого наказом Держжитлокомунгоспу України від 19.11.2003р. № 193 «Про затвердження нормативно-правових актів щодо реалізації Закону України «Про поховання та похоронну справу».</w:t>
      </w:r>
    </w:p>
    <w:p w:rsidR="00CC24C1" w:rsidRDefault="00CC24C1" w:rsidP="00CC24C1">
      <w:pPr>
        <w:pStyle w:val="1"/>
        <w:numPr>
          <w:ilvl w:val="0"/>
          <w:numId w:val="3"/>
        </w:numPr>
        <w:shd w:val="clear" w:color="auto" w:fill="auto"/>
        <w:tabs>
          <w:tab w:val="left" w:pos="1214"/>
        </w:tabs>
        <w:ind w:firstLine="600"/>
        <w:jc w:val="both"/>
      </w:pPr>
      <w:r>
        <w:t>Підпоховання померлих членів родини до існуючої могили на секторі кладовища для почесних поховань, не допускається.</w:t>
      </w:r>
    </w:p>
    <w:p w:rsidR="00CC24C1" w:rsidRDefault="00CC24C1" w:rsidP="00CC24C1">
      <w:pPr>
        <w:pStyle w:val="1"/>
        <w:numPr>
          <w:ilvl w:val="0"/>
          <w:numId w:val="3"/>
        </w:numPr>
        <w:shd w:val="clear" w:color="auto" w:fill="auto"/>
        <w:tabs>
          <w:tab w:val="left" w:pos="1012"/>
        </w:tabs>
        <w:ind w:firstLine="600"/>
        <w:jc w:val="both"/>
      </w:pPr>
      <w:r>
        <w:t>Родина померлого (загиблого), виконавці волевиявлення померлого (загиблого) чи особи, які здійснили поховання померлого (загиблого) чи інші особи забезпечують утримання могил на почесному секторі поховання у належному стані.</w:t>
      </w:r>
    </w:p>
    <w:p w:rsidR="00CC24C1" w:rsidRDefault="00CC24C1" w:rsidP="00CC24C1">
      <w:pPr>
        <w:pStyle w:val="1"/>
        <w:shd w:val="clear" w:color="auto" w:fill="auto"/>
        <w:ind w:firstLine="0"/>
        <w:jc w:val="center"/>
      </w:pPr>
      <w:r>
        <w:rPr>
          <w:b/>
          <w:bCs/>
        </w:rPr>
        <w:t>Розділ III.</w:t>
      </w:r>
    </w:p>
    <w:p w:rsidR="00CC24C1" w:rsidRDefault="00CC24C1" w:rsidP="00CC24C1">
      <w:pPr>
        <w:pStyle w:val="11"/>
        <w:shd w:val="clear" w:color="auto" w:fill="auto"/>
      </w:pPr>
      <w:bookmarkStart w:id="2" w:name="bookmark2"/>
      <w:bookmarkStart w:id="3" w:name="bookmark3"/>
      <w:r>
        <w:t>Організація місць поховання.</w:t>
      </w:r>
      <w:bookmarkEnd w:id="2"/>
      <w:bookmarkEnd w:id="3"/>
    </w:p>
    <w:p w:rsidR="00CC24C1" w:rsidRDefault="00CC24C1" w:rsidP="00CC24C1">
      <w:pPr>
        <w:pStyle w:val="1"/>
        <w:numPr>
          <w:ilvl w:val="0"/>
          <w:numId w:val="4"/>
        </w:numPr>
        <w:shd w:val="clear" w:color="auto" w:fill="auto"/>
        <w:tabs>
          <w:tab w:val="left" w:pos="1028"/>
        </w:tabs>
        <w:ind w:firstLine="740"/>
        <w:jc w:val="both"/>
      </w:pPr>
      <w:r>
        <w:t>Для розміщення місця поховання рішенням уповноваженого органу в установленому законом порядку відповідному спеціалізованому комунальному підприємству, установі, організації в постійне користування надається земельна ділянка. Право надання ритуальних послуг визначається статтею 12 Закону України „Про поховання та похоронну справу”.</w:t>
      </w:r>
    </w:p>
    <w:p w:rsidR="00CC24C1" w:rsidRDefault="00CC24C1" w:rsidP="00CC24C1">
      <w:pPr>
        <w:pStyle w:val="1"/>
        <w:numPr>
          <w:ilvl w:val="0"/>
          <w:numId w:val="4"/>
        </w:numPr>
        <w:shd w:val="clear" w:color="auto" w:fill="auto"/>
        <w:tabs>
          <w:tab w:val="left" w:pos="1023"/>
        </w:tabs>
        <w:ind w:firstLine="740"/>
        <w:jc w:val="both"/>
      </w:pPr>
      <w:r>
        <w:t>Існуючі місця поховання не підлягають знесенню і можуть бути перенесені за рішенням виконавчого комітету у випадках, визначених Законом України „Про поховання та похоронну справу”.</w:t>
      </w:r>
    </w:p>
    <w:p w:rsidR="00CC24C1" w:rsidRDefault="00CC24C1" w:rsidP="00CC24C1">
      <w:pPr>
        <w:pStyle w:val="1"/>
        <w:numPr>
          <w:ilvl w:val="0"/>
          <w:numId w:val="4"/>
        </w:numPr>
        <w:shd w:val="clear" w:color="auto" w:fill="auto"/>
        <w:tabs>
          <w:tab w:val="left" w:pos="1023"/>
        </w:tabs>
        <w:ind w:firstLine="740"/>
        <w:jc w:val="both"/>
      </w:pPr>
      <w:r>
        <w:t>Рішення про часткове або повне припинення поховання померлих (загиблих) приймається виконавчим комітетом.</w:t>
      </w:r>
    </w:p>
    <w:p w:rsidR="00CC24C1" w:rsidRDefault="00CC24C1" w:rsidP="00CC24C1">
      <w:pPr>
        <w:pStyle w:val="1"/>
        <w:numPr>
          <w:ilvl w:val="0"/>
          <w:numId w:val="4"/>
        </w:numPr>
        <w:shd w:val="clear" w:color="auto" w:fill="auto"/>
        <w:tabs>
          <w:tab w:val="left" w:pos="1186"/>
        </w:tabs>
        <w:ind w:firstLine="800"/>
        <w:jc w:val="both"/>
      </w:pPr>
      <w:r>
        <w:t>Утримання території у секторі для почесних поховань кладовища забезпечується виконавчим органом міської ради за рахунок коштів місцевого бюджету.</w:t>
      </w:r>
    </w:p>
    <w:p w:rsidR="00CC24C1" w:rsidRDefault="00CC24C1" w:rsidP="00CC24C1">
      <w:pPr>
        <w:pStyle w:val="1"/>
        <w:numPr>
          <w:ilvl w:val="0"/>
          <w:numId w:val="4"/>
        </w:numPr>
        <w:shd w:val="clear" w:color="auto" w:fill="auto"/>
        <w:tabs>
          <w:tab w:val="left" w:pos="1186"/>
        </w:tabs>
        <w:ind w:firstLine="800"/>
        <w:jc w:val="both"/>
      </w:pPr>
      <w:r>
        <w:t>Утримання в належному естетичному та санітарному стані могил, намогильних споруд на почесному секторі здійснюється користувачами місць поховання за рахунок власних коштів.</w:t>
      </w:r>
    </w:p>
    <w:p w:rsidR="00CC24C1" w:rsidRDefault="00CC24C1" w:rsidP="00CC24C1">
      <w:pPr>
        <w:pStyle w:val="1"/>
        <w:shd w:val="clear" w:color="auto" w:fill="auto"/>
        <w:ind w:firstLine="0"/>
        <w:jc w:val="center"/>
        <w:rPr>
          <w:b/>
          <w:bCs/>
        </w:rPr>
      </w:pPr>
    </w:p>
    <w:p w:rsidR="00CC24C1" w:rsidRDefault="00CC24C1" w:rsidP="00CC24C1">
      <w:pPr>
        <w:pStyle w:val="1"/>
        <w:shd w:val="clear" w:color="auto" w:fill="auto"/>
        <w:ind w:firstLine="0"/>
        <w:jc w:val="center"/>
      </w:pPr>
      <w:r>
        <w:rPr>
          <w:b/>
          <w:bCs/>
        </w:rPr>
        <w:t>Розділ IV.</w:t>
      </w:r>
    </w:p>
    <w:p w:rsidR="00CC24C1" w:rsidRDefault="00CC24C1" w:rsidP="00CC24C1">
      <w:pPr>
        <w:pStyle w:val="1"/>
        <w:shd w:val="clear" w:color="auto" w:fill="auto"/>
        <w:ind w:firstLine="0"/>
        <w:jc w:val="center"/>
      </w:pPr>
      <w:r>
        <w:rPr>
          <w:b/>
          <w:bCs/>
        </w:rPr>
        <w:lastRenderedPageBreak/>
        <w:t>Відповідальність за порушення законодавства</w:t>
      </w:r>
    </w:p>
    <w:p w:rsidR="00CC24C1" w:rsidRDefault="00CC24C1" w:rsidP="00CC24C1">
      <w:pPr>
        <w:pStyle w:val="11"/>
        <w:shd w:val="clear" w:color="auto" w:fill="auto"/>
        <w:ind w:right="34"/>
      </w:pPr>
      <w:r>
        <w:t>про поховання померлих.</w:t>
      </w:r>
    </w:p>
    <w:p w:rsidR="00CC24C1" w:rsidRDefault="00CC24C1" w:rsidP="00CC24C1">
      <w:pPr>
        <w:pStyle w:val="1"/>
        <w:numPr>
          <w:ilvl w:val="0"/>
          <w:numId w:val="5"/>
        </w:numPr>
        <w:shd w:val="clear" w:color="auto" w:fill="auto"/>
        <w:tabs>
          <w:tab w:val="left" w:pos="1210"/>
        </w:tabs>
        <w:ind w:left="24" w:right="34" w:firstLine="800"/>
        <w:jc w:val="both"/>
      </w:pPr>
      <w:r>
        <w:t>Особи, винні в порушенні законодавства про поховання померлих, несуть відповідальність згідно із законодавством України.</w:t>
      </w:r>
    </w:p>
    <w:p w:rsidR="00CC24C1" w:rsidRDefault="00CC24C1" w:rsidP="00CC24C1">
      <w:pPr>
        <w:pStyle w:val="1"/>
        <w:numPr>
          <w:ilvl w:val="0"/>
          <w:numId w:val="5"/>
        </w:numPr>
        <w:shd w:val="clear" w:color="auto" w:fill="auto"/>
        <w:tabs>
          <w:tab w:val="left" w:pos="1210"/>
        </w:tabs>
        <w:spacing w:after="220"/>
        <w:ind w:left="24" w:right="34" w:firstLine="800"/>
        <w:jc w:val="both"/>
      </w:pPr>
      <w:r>
        <w:t>Порядок охорони місць поховання та порядок фінансування пов’язаних із цим витрат визначаються рішенням виконавчого комітету.</w:t>
      </w:r>
    </w:p>
    <w:p w:rsidR="00CC24C1" w:rsidRDefault="00CC24C1" w:rsidP="00CC24C1">
      <w:pPr>
        <w:pStyle w:val="1"/>
        <w:shd w:val="clear" w:color="auto" w:fill="auto"/>
        <w:tabs>
          <w:tab w:val="left" w:pos="1023"/>
        </w:tabs>
        <w:jc w:val="both"/>
        <w:rPr>
          <w:lang w:val="uk-UA"/>
        </w:rPr>
      </w:pPr>
    </w:p>
    <w:p w:rsidR="00CC24C1" w:rsidRDefault="00CC24C1" w:rsidP="00CC24C1">
      <w:pPr>
        <w:pStyle w:val="1"/>
        <w:shd w:val="clear" w:color="auto" w:fill="auto"/>
        <w:tabs>
          <w:tab w:val="left" w:pos="1023"/>
        </w:tabs>
        <w:jc w:val="both"/>
        <w:rPr>
          <w:lang w:val="uk-UA"/>
        </w:rPr>
      </w:pPr>
    </w:p>
    <w:p w:rsidR="00CC24C1" w:rsidRDefault="00CC24C1" w:rsidP="00CC24C1">
      <w:pPr>
        <w:pStyle w:val="1"/>
        <w:shd w:val="clear" w:color="auto" w:fill="auto"/>
        <w:tabs>
          <w:tab w:val="left" w:pos="1023"/>
        </w:tabs>
        <w:jc w:val="both"/>
        <w:rPr>
          <w:lang w:val="uk-UA"/>
        </w:rPr>
      </w:pPr>
    </w:p>
    <w:p w:rsidR="00CC24C1" w:rsidRPr="00CC24C1" w:rsidRDefault="00CC24C1" w:rsidP="00CC24C1">
      <w:pPr>
        <w:pStyle w:val="1"/>
        <w:shd w:val="clear" w:color="auto" w:fill="auto"/>
        <w:tabs>
          <w:tab w:val="left" w:pos="1023"/>
        </w:tabs>
        <w:jc w:val="both"/>
        <w:rPr>
          <w:lang w:val="uk-UA"/>
        </w:rPr>
      </w:pPr>
    </w:p>
    <w:p w:rsidR="00CC24C1" w:rsidRDefault="00CC24C1" w:rsidP="00CC24C1">
      <w:pPr>
        <w:pStyle w:val="1"/>
        <w:shd w:val="clear" w:color="auto" w:fill="auto"/>
        <w:tabs>
          <w:tab w:val="left" w:pos="1023"/>
        </w:tabs>
        <w:jc w:val="both"/>
      </w:pPr>
      <w:r>
        <w:t xml:space="preserve">Міський голова </w:t>
      </w:r>
      <w:r>
        <w:tab/>
      </w:r>
      <w:r>
        <w:tab/>
      </w:r>
      <w:r>
        <w:tab/>
      </w:r>
      <w:r>
        <w:tab/>
      </w:r>
      <w:r>
        <w:tab/>
      </w:r>
      <w:r>
        <w:tab/>
        <w:t>Ігор САПОЖКО</w:t>
      </w:r>
    </w:p>
    <w:p w:rsidR="00CC24C1" w:rsidRDefault="00CC24C1" w:rsidP="00CC24C1"/>
    <w:p w:rsidR="00CC24C1" w:rsidRDefault="00CC24C1" w:rsidP="00CC24C1">
      <w:pPr>
        <w:pStyle w:val="1"/>
        <w:ind w:firstLine="740"/>
        <w:jc w:val="both"/>
      </w:pPr>
    </w:p>
    <w:p w:rsidR="00E31A89" w:rsidRDefault="00E31A89"/>
    <w:sectPr w:rsidR="00E31A89" w:rsidSect="00CC24C1">
      <w:headerReference w:type="default" r:id="rId7"/>
      <w:headerReference w:type="first" r:id="rId8"/>
      <w:pgSz w:w="11900" w:h="16840"/>
      <w:pgMar w:top="819" w:right="567"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624" w:rsidRDefault="001D3624" w:rsidP="00CC24C1">
      <w:pPr>
        <w:spacing w:after="0" w:line="240" w:lineRule="auto"/>
      </w:pPr>
      <w:r>
        <w:separator/>
      </w:r>
    </w:p>
  </w:endnote>
  <w:endnote w:type="continuationSeparator" w:id="1">
    <w:p w:rsidR="001D3624" w:rsidRDefault="001D3624" w:rsidP="00CC2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624" w:rsidRDefault="001D3624" w:rsidP="00CC24C1">
      <w:pPr>
        <w:spacing w:after="0" w:line="240" w:lineRule="auto"/>
      </w:pPr>
      <w:r>
        <w:separator/>
      </w:r>
    </w:p>
  </w:footnote>
  <w:footnote w:type="continuationSeparator" w:id="1">
    <w:p w:rsidR="001D3624" w:rsidRDefault="001D3624" w:rsidP="00CC24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C1" w:rsidRPr="00CC24C1" w:rsidRDefault="00CC24C1" w:rsidP="00CC24C1">
    <w:pPr>
      <w:pStyle w:val="a4"/>
      <w:jc w:val="right"/>
      <w:rPr>
        <w:rFonts w:ascii="Times New Roman" w:hAnsi="Times New Roman" w:cs="Times New Roman"/>
        <w:sz w:val="24"/>
        <w:szCs w:val="24"/>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C1" w:rsidRDefault="00CC24C1">
    <w:pPr>
      <w:pStyle w:val="a4"/>
      <w:jc w:val="center"/>
    </w:pPr>
  </w:p>
  <w:p w:rsidR="00CC24C1" w:rsidRDefault="00CC24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B58"/>
    <w:multiLevelType w:val="multilevel"/>
    <w:tmpl w:val="0CA21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AB1B41"/>
    <w:multiLevelType w:val="multilevel"/>
    <w:tmpl w:val="9E083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275F17"/>
    <w:multiLevelType w:val="multilevel"/>
    <w:tmpl w:val="99E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C51DC"/>
    <w:multiLevelType w:val="multilevel"/>
    <w:tmpl w:val="4E242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665B5E"/>
    <w:multiLevelType w:val="multilevel"/>
    <w:tmpl w:val="03402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C24C1"/>
    <w:rsid w:val="001D3624"/>
    <w:rsid w:val="00566186"/>
    <w:rsid w:val="00CC24C1"/>
    <w:rsid w:val="00D51E24"/>
    <w:rsid w:val="00E31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C24C1"/>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CC24C1"/>
    <w:rPr>
      <w:rFonts w:ascii="Times New Roman" w:eastAsia="Times New Roman" w:hAnsi="Times New Roman" w:cs="Times New Roman"/>
      <w:b/>
      <w:bCs/>
      <w:sz w:val="28"/>
      <w:szCs w:val="28"/>
      <w:shd w:val="clear" w:color="auto" w:fill="FFFFFF"/>
    </w:rPr>
  </w:style>
  <w:style w:type="paragraph" w:customStyle="1" w:styleId="1">
    <w:name w:val="Основной текст1"/>
    <w:basedOn w:val="a"/>
    <w:link w:val="a3"/>
    <w:rsid w:val="00CC24C1"/>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CC24C1"/>
    <w:pPr>
      <w:widowControl w:val="0"/>
      <w:shd w:val="clear" w:color="auto" w:fill="FFFFFF"/>
      <w:spacing w:after="0" w:line="240" w:lineRule="auto"/>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C24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24C1"/>
  </w:style>
  <w:style w:type="paragraph" w:styleId="a6">
    <w:name w:val="footer"/>
    <w:basedOn w:val="a"/>
    <w:link w:val="a7"/>
    <w:uiPriority w:val="99"/>
    <w:semiHidden/>
    <w:unhideWhenUsed/>
    <w:rsid w:val="00CC24C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C24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2021-09-24T07:27:00Z</dcterms:created>
  <dcterms:modified xsi:type="dcterms:W3CDTF">2021-09-29T08:52:00Z</dcterms:modified>
</cp:coreProperties>
</file>