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D2" w:rsidRPr="00B630D2" w:rsidRDefault="00FC3903" w:rsidP="00B630D2">
      <w:pPr>
        <w:spacing w:after="0" w:line="240" w:lineRule="auto"/>
        <w:ind w:left="5387"/>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Схвалено</w:t>
      </w:r>
      <w:r w:rsidR="00B630D2" w:rsidRPr="00B630D2">
        <w:rPr>
          <w:rFonts w:ascii="Times New Roman" w:eastAsia="Times New Roman" w:hAnsi="Times New Roman" w:cs="Times New Roman"/>
          <w:color w:val="000000"/>
          <w:sz w:val="28"/>
          <w:szCs w:val="28"/>
          <w:lang w:val="uk-UA" w:eastAsia="uk-UA"/>
        </w:rPr>
        <w:t xml:space="preserve"> </w:t>
      </w:r>
    </w:p>
    <w:p w:rsidR="00B630D2" w:rsidRPr="00B630D2" w:rsidRDefault="00B630D2" w:rsidP="00B630D2">
      <w:pPr>
        <w:spacing w:after="0" w:line="240" w:lineRule="auto"/>
        <w:ind w:left="5387"/>
        <w:rPr>
          <w:rFonts w:ascii="Times New Roman" w:eastAsia="Times New Roman" w:hAnsi="Times New Roman" w:cs="Times New Roman"/>
          <w:noProof/>
          <w:sz w:val="28"/>
          <w:szCs w:val="28"/>
          <w:lang w:val="uk-UA" w:eastAsia="ru-RU"/>
        </w:rPr>
      </w:pPr>
      <w:r w:rsidRPr="00B630D2">
        <w:rPr>
          <w:rFonts w:ascii="Times New Roman" w:eastAsia="Times New Roman" w:hAnsi="Times New Roman" w:cs="Times New Roman"/>
          <w:noProof/>
          <w:sz w:val="28"/>
          <w:szCs w:val="28"/>
          <w:lang w:val="uk-UA" w:eastAsia="ru-RU"/>
        </w:rPr>
        <w:t xml:space="preserve">рішенням </w:t>
      </w:r>
      <w:r w:rsidR="00FC3903">
        <w:rPr>
          <w:rFonts w:ascii="Times New Roman" w:eastAsia="Times New Roman" w:hAnsi="Times New Roman" w:cs="Times New Roman"/>
          <w:noProof/>
          <w:sz w:val="28"/>
          <w:szCs w:val="28"/>
          <w:lang w:val="uk-UA" w:eastAsia="ru-RU"/>
        </w:rPr>
        <w:t xml:space="preserve">виконавчого комітету </w:t>
      </w:r>
      <w:r w:rsidRPr="00B630D2">
        <w:rPr>
          <w:rFonts w:ascii="Times New Roman" w:eastAsia="Times New Roman" w:hAnsi="Times New Roman" w:cs="Times New Roman"/>
          <w:noProof/>
          <w:sz w:val="28"/>
          <w:szCs w:val="28"/>
          <w:lang w:val="uk-UA" w:eastAsia="ru-RU"/>
        </w:rPr>
        <w:t xml:space="preserve">Броварської міської ради Броварського району </w:t>
      </w:r>
    </w:p>
    <w:p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noProof/>
          <w:sz w:val="28"/>
          <w:szCs w:val="28"/>
          <w:lang w:val="uk-UA" w:eastAsia="ru-RU"/>
        </w:rPr>
        <w:t>Київської області</w:t>
      </w:r>
      <w:r w:rsidRPr="00B630D2">
        <w:rPr>
          <w:rFonts w:ascii="Times New Roman" w:eastAsia="Times New Roman" w:hAnsi="Times New Roman" w:cs="Times New Roman"/>
          <w:color w:val="000000"/>
          <w:sz w:val="28"/>
          <w:szCs w:val="28"/>
          <w:lang w:val="uk-UA" w:eastAsia="uk-UA"/>
        </w:rPr>
        <w:t xml:space="preserve"> </w:t>
      </w:r>
    </w:p>
    <w:p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color w:val="000000"/>
          <w:sz w:val="28"/>
          <w:szCs w:val="28"/>
          <w:lang w:val="uk-UA" w:eastAsia="uk-UA"/>
        </w:rPr>
        <w:t xml:space="preserve">від </w:t>
      </w:r>
      <w:r w:rsidR="00925282">
        <w:rPr>
          <w:rFonts w:ascii="Times New Roman" w:eastAsia="Times New Roman" w:hAnsi="Times New Roman" w:cs="Times New Roman"/>
          <w:color w:val="000000"/>
          <w:sz w:val="28"/>
          <w:szCs w:val="28"/>
          <w:lang w:val="uk-UA" w:eastAsia="uk-UA"/>
        </w:rPr>
        <w:t>21.12.2021</w:t>
      </w:r>
    </w:p>
    <w:p w:rsidR="00B630D2" w:rsidRPr="00B630D2" w:rsidRDefault="00B630D2" w:rsidP="00B630D2">
      <w:pPr>
        <w:spacing w:after="0" w:line="240" w:lineRule="auto"/>
        <w:ind w:left="5387"/>
        <w:rPr>
          <w:rFonts w:ascii="Times New Roman" w:eastAsia="Times New Roman" w:hAnsi="Times New Roman" w:cs="Times New Roman"/>
          <w:color w:val="000000"/>
          <w:sz w:val="28"/>
          <w:szCs w:val="28"/>
          <w:lang w:val="uk-UA" w:eastAsia="uk-UA"/>
        </w:rPr>
      </w:pPr>
      <w:r w:rsidRPr="00B630D2">
        <w:rPr>
          <w:rFonts w:ascii="Times New Roman" w:eastAsia="Times New Roman" w:hAnsi="Times New Roman" w:cs="Times New Roman"/>
          <w:color w:val="000000"/>
          <w:sz w:val="28"/>
          <w:szCs w:val="28"/>
          <w:lang w:val="uk-UA" w:eastAsia="uk-UA"/>
        </w:rPr>
        <w:t xml:space="preserve">№ </w:t>
      </w:r>
      <w:r w:rsidR="00925282">
        <w:rPr>
          <w:rFonts w:ascii="Times New Roman" w:eastAsia="Times New Roman" w:hAnsi="Times New Roman" w:cs="Times New Roman"/>
          <w:color w:val="000000"/>
          <w:sz w:val="28"/>
          <w:szCs w:val="28"/>
          <w:lang w:val="uk-UA" w:eastAsia="uk-UA"/>
        </w:rPr>
        <w:t>991</w:t>
      </w:r>
      <w:bookmarkStart w:id="0" w:name="_GoBack"/>
      <w:bookmarkEnd w:id="0"/>
    </w:p>
    <w:p w:rsidR="00B630D2" w:rsidRPr="00B630D2" w:rsidRDefault="00B630D2" w:rsidP="00B630D2">
      <w:pPr>
        <w:spacing w:after="0" w:line="240" w:lineRule="auto"/>
        <w:ind w:left="6379"/>
        <w:rPr>
          <w:rFonts w:ascii="Times New Roman" w:eastAsia="Times New Roman" w:hAnsi="Times New Roman" w:cs="Times New Roman"/>
          <w:color w:val="000000"/>
          <w:sz w:val="28"/>
          <w:szCs w:val="28"/>
          <w:lang w:val="uk-UA" w:eastAsia="uk-UA"/>
        </w:rPr>
      </w:pPr>
    </w:p>
    <w:p w:rsidR="00B05102" w:rsidRDefault="00B05102" w:rsidP="00B05102">
      <w:pPr>
        <w:spacing w:after="0" w:line="240" w:lineRule="auto"/>
        <w:jc w:val="center"/>
        <w:rPr>
          <w:rFonts w:ascii="Times New Roman" w:eastAsia="Times New Roman" w:hAnsi="Times New Roman" w:cs="Times New Roman"/>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sz w:val="28"/>
          <w:szCs w:val="28"/>
          <w:lang w:val="uk-UA" w:eastAsia="ru-RU"/>
        </w:rPr>
      </w:pPr>
    </w:p>
    <w:p w:rsidR="00B630D2" w:rsidRPr="00B630D2" w:rsidRDefault="00B630D2" w:rsidP="00B05102">
      <w:pPr>
        <w:spacing w:after="0" w:line="240" w:lineRule="auto"/>
        <w:jc w:val="center"/>
        <w:rPr>
          <w:rFonts w:ascii="Times New Roman" w:eastAsia="Times New Roman" w:hAnsi="Times New Roman" w:cs="Times New Roman"/>
          <w:b/>
          <w:bCs/>
          <w:sz w:val="32"/>
          <w:szCs w:val="32"/>
          <w:lang w:val="uk-UA" w:eastAsia="ru-RU"/>
        </w:rPr>
      </w:pPr>
      <w:bookmarkStart w:id="1" w:name="_Hlk89686362"/>
      <w:r w:rsidRPr="00B630D2">
        <w:rPr>
          <w:rFonts w:ascii="Times New Roman" w:eastAsia="Times New Roman" w:hAnsi="Times New Roman" w:cs="Times New Roman"/>
          <w:b/>
          <w:bCs/>
          <w:sz w:val="32"/>
          <w:szCs w:val="32"/>
          <w:lang w:val="uk-UA" w:eastAsia="ru-RU"/>
        </w:rPr>
        <w:t>ПРОГРАМА</w:t>
      </w:r>
    </w:p>
    <w:p w:rsidR="00B05102" w:rsidRPr="00B630D2" w:rsidRDefault="00B05102" w:rsidP="00B05102">
      <w:pPr>
        <w:spacing w:after="0" w:line="240" w:lineRule="auto"/>
        <w:jc w:val="center"/>
        <w:rPr>
          <w:rFonts w:ascii="Times New Roman" w:eastAsia="Times New Roman" w:hAnsi="Times New Roman" w:cs="Times New Roman"/>
          <w:b/>
          <w:bCs/>
          <w:sz w:val="28"/>
          <w:szCs w:val="28"/>
          <w:lang w:val="uk-UA" w:eastAsia="ru-RU"/>
        </w:rPr>
      </w:pPr>
    </w:p>
    <w:p w:rsidR="00B630D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прийняття безхазяйного майна</w:t>
      </w:r>
      <w:r w:rsidR="007A4C95">
        <w:rPr>
          <w:rFonts w:ascii="Times New Roman" w:eastAsia="Times New Roman" w:hAnsi="Times New Roman" w:cs="Times New Roman"/>
          <w:b/>
          <w:sz w:val="28"/>
          <w:szCs w:val="28"/>
          <w:lang w:val="uk-UA" w:eastAsia="ru-RU"/>
        </w:rPr>
        <w:t xml:space="preserve"> та </w:t>
      </w:r>
      <w:proofErr w:type="spellStart"/>
      <w:r w:rsidR="007A4C95">
        <w:rPr>
          <w:rFonts w:ascii="Times New Roman" w:eastAsia="Times New Roman" w:hAnsi="Times New Roman" w:cs="Times New Roman"/>
          <w:b/>
          <w:sz w:val="28"/>
          <w:szCs w:val="28"/>
          <w:lang w:val="uk-UA" w:eastAsia="ru-RU"/>
        </w:rPr>
        <w:t>відумерлої</w:t>
      </w:r>
      <w:proofErr w:type="spellEnd"/>
      <w:r w:rsidR="007A4C95">
        <w:rPr>
          <w:rFonts w:ascii="Times New Roman" w:eastAsia="Times New Roman" w:hAnsi="Times New Roman" w:cs="Times New Roman"/>
          <w:b/>
          <w:sz w:val="28"/>
          <w:szCs w:val="28"/>
          <w:lang w:val="uk-UA" w:eastAsia="ru-RU"/>
        </w:rPr>
        <w:t xml:space="preserve"> спадщини</w:t>
      </w:r>
      <w:r w:rsidRPr="00B05102">
        <w:rPr>
          <w:rFonts w:ascii="Times New Roman" w:eastAsia="Times New Roman" w:hAnsi="Times New Roman" w:cs="Times New Roman"/>
          <w:b/>
          <w:sz w:val="28"/>
          <w:szCs w:val="28"/>
          <w:lang w:val="uk-UA" w:eastAsia="ru-RU"/>
        </w:rPr>
        <w:t xml:space="preserve"> у </w:t>
      </w:r>
    </w:p>
    <w:p w:rsidR="00B630D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комунальну власність </w:t>
      </w:r>
      <w:r w:rsidR="001D7092">
        <w:rPr>
          <w:rFonts w:ascii="Times New Roman" w:eastAsia="Times New Roman" w:hAnsi="Times New Roman" w:cs="Times New Roman"/>
          <w:b/>
          <w:sz w:val="28"/>
          <w:szCs w:val="28"/>
          <w:lang w:val="uk-UA" w:eastAsia="ru-RU"/>
        </w:rPr>
        <w:t xml:space="preserve">Броварської міської територіальної громади </w:t>
      </w:r>
    </w:p>
    <w:p w:rsidR="001D7092" w:rsidRDefault="00B630D2"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 2022-2026 роки</w:t>
      </w: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bookmarkEnd w:id="1"/>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p w:rsidR="00B630D2" w:rsidRDefault="00B630D2" w:rsidP="00B05102">
      <w:pPr>
        <w:spacing w:after="0" w:line="240" w:lineRule="auto"/>
        <w:jc w:val="center"/>
        <w:rPr>
          <w:rFonts w:ascii="Times New Roman" w:eastAsia="Times New Roman" w:hAnsi="Times New Roman" w:cs="Times New Roman"/>
          <w:bCs/>
          <w:sz w:val="28"/>
          <w:szCs w:val="28"/>
          <w:lang w:val="uk-UA" w:eastAsia="ru-RU"/>
        </w:rPr>
      </w:pPr>
      <w:r w:rsidRPr="00B630D2">
        <w:rPr>
          <w:rFonts w:ascii="Times New Roman" w:eastAsia="Times New Roman" w:hAnsi="Times New Roman" w:cs="Times New Roman"/>
          <w:bCs/>
          <w:sz w:val="28"/>
          <w:szCs w:val="28"/>
          <w:lang w:val="uk-UA" w:eastAsia="ru-RU"/>
        </w:rPr>
        <w:t>Бровари</w:t>
      </w:r>
    </w:p>
    <w:p w:rsidR="00B630D2" w:rsidRDefault="00B630D2" w:rsidP="00B05102">
      <w:pPr>
        <w:spacing w:after="0" w:line="240" w:lineRule="auto"/>
        <w:jc w:val="center"/>
        <w:rPr>
          <w:rFonts w:ascii="Times New Roman" w:eastAsia="Times New Roman" w:hAnsi="Times New Roman" w:cs="Times New Roman"/>
          <w:bCs/>
          <w:sz w:val="28"/>
          <w:szCs w:val="28"/>
          <w:lang w:val="uk-UA" w:eastAsia="ru-RU"/>
        </w:rPr>
      </w:pPr>
    </w:p>
    <w:p w:rsidR="00BD3A87" w:rsidRDefault="00BD3A87" w:rsidP="00B05102">
      <w:pPr>
        <w:spacing w:after="0" w:line="240" w:lineRule="auto"/>
        <w:jc w:val="center"/>
        <w:rPr>
          <w:rFonts w:ascii="Times New Roman" w:eastAsia="Times New Roman" w:hAnsi="Times New Roman" w:cs="Times New Roman"/>
          <w:bCs/>
          <w:sz w:val="28"/>
          <w:szCs w:val="28"/>
          <w:lang w:val="uk-UA" w:eastAsia="ru-RU"/>
        </w:rPr>
      </w:pPr>
    </w:p>
    <w:p w:rsidR="00B630D2" w:rsidRPr="00B630D2" w:rsidRDefault="00B630D2" w:rsidP="00B05102">
      <w:pPr>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2021</w:t>
      </w:r>
    </w:p>
    <w:p w:rsidR="00B630D2" w:rsidRDefault="00B630D2" w:rsidP="00B630D2">
      <w:pPr>
        <w:spacing w:after="0" w:line="240" w:lineRule="auto"/>
        <w:jc w:val="center"/>
        <w:rPr>
          <w:rFonts w:ascii="Times New Roman" w:eastAsia="Times New Roman" w:hAnsi="Times New Roman" w:cs="Times New Roman"/>
          <w:b/>
          <w:bCs/>
          <w:sz w:val="32"/>
          <w:szCs w:val="32"/>
          <w:lang w:val="uk-UA" w:eastAsia="ru-RU"/>
        </w:rPr>
      </w:pPr>
    </w:p>
    <w:p w:rsidR="00B630D2" w:rsidRDefault="00B630D2" w:rsidP="00B630D2">
      <w:pPr>
        <w:spacing w:after="0" w:line="240" w:lineRule="auto"/>
        <w:jc w:val="center"/>
        <w:rPr>
          <w:rFonts w:ascii="Times New Roman" w:eastAsia="Times New Roman" w:hAnsi="Times New Roman" w:cs="Times New Roman"/>
          <w:b/>
          <w:bCs/>
          <w:sz w:val="32"/>
          <w:szCs w:val="32"/>
          <w:lang w:val="uk-UA" w:eastAsia="ru-RU"/>
        </w:rPr>
      </w:pPr>
    </w:p>
    <w:p w:rsidR="00EA6EDC" w:rsidRDefault="00EA6EDC" w:rsidP="00B630D2">
      <w:pPr>
        <w:spacing w:after="0" w:line="240" w:lineRule="auto"/>
        <w:jc w:val="center"/>
        <w:rPr>
          <w:rFonts w:ascii="Times New Roman" w:eastAsia="Times New Roman" w:hAnsi="Times New Roman" w:cs="Times New Roman"/>
          <w:b/>
          <w:sz w:val="28"/>
          <w:szCs w:val="28"/>
          <w:lang w:val="uk-UA" w:eastAsia="ru-RU"/>
        </w:rPr>
      </w:pPr>
    </w:p>
    <w:p w:rsidR="00B630D2" w:rsidRPr="00BC7D3F" w:rsidRDefault="00B630D2" w:rsidP="00B05102">
      <w:pPr>
        <w:spacing w:after="0" w:line="240" w:lineRule="auto"/>
        <w:jc w:val="center"/>
        <w:rPr>
          <w:rFonts w:ascii="Times New Roman" w:eastAsia="Times New Roman" w:hAnsi="Times New Roman" w:cs="Times New Roman"/>
          <w:bCs/>
          <w:sz w:val="32"/>
          <w:szCs w:val="32"/>
          <w:lang w:val="uk-UA" w:eastAsia="ru-RU"/>
        </w:rPr>
      </w:pPr>
      <w:r w:rsidRPr="00BC7D3F">
        <w:rPr>
          <w:rFonts w:ascii="Times New Roman" w:eastAsia="Times New Roman" w:hAnsi="Times New Roman" w:cs="Times New Roman"/>
          <w:b/>
          <w:sz w:val="32"/>
          <w:szCs w:val="32"/>
          <w:lang w:val="uk-UA" w:eastAsia="ru-RU"/>
        </w:rPr>
        <w:t xml:space="preserve">Паспорт </w:t>
      </w:r>
      <w:r w:rsidR="00BC7D3F" w:rsidRPr="00BC7D3F">
        <w:rPr>
          <w:rFonts w:ascii="Times New Roman" w:eastAsia="Times New Roman" w:hAnsi="Times New Roman" w:cs="Times New Roman"/>
          <w:b/>
          <w:sz w:val="32"/>
          <w:szCs w:val="32"/>
          <w:lang w:val="uk-UA" w:eastAsia="ru-RU"/>
        </w:rPr>
        <w:t>програми</w:t>
      </w:r>
    </w:p>
    <w:p w:rsidR="00B630D2" w:rsidRDefault="00B630D2" w:rsidP="00B05102">
      <w:pPr>
        <w:spacing w:after="0" w:line="240" w:lineRule="auto"/>
        <w:jc w:val="center"/>
        <w:rPr>
          <w:rFonts w:ascii="Times New Roman" w:eastAsia="Times New Roman" w:hAnsi="Times New Roman" w:cs="Times New Roman"/>
          <w:b/>
          <w:sz w:val="28"/>
          <w:szCs w:val="28"/>
          <w:lang w:val="uk-UA" w:eastAsia="ru-RU"/>
        </w:rPr>
      </w:pPr>
    </w:p>
    <w:tbl>
      <w:tblPr>
        <w:tblStyle w:val="a3"/>
        <w:tblW w:w="0" w:type="auto"/>
        <w:tblLook w:val="04A0" w:firstRow="1" w:lastRow="0" w:firstColumn="1" w:lastColumn="0" w:noHBand="0" w:noVBand="1"/>
      </w:tblPr>
      <w:tblGrid>
        <w:gridCol w:w="4219"/>
        <w:gridCol w:w="5635"/>
      </w:tblGrid>
      <w:tr w:rsidR="00B630D2" w:rsidTr="002C1E94">
        <w:tc>
          <w:tcPr>
            <w:tcW w:w="4219" w:type="dxa"/>
          </w:tcPr>
          <w:p w:rsidR="00B630D2" w:rsidRPr="00B630D2" w:rsidRDefault="00B630D2" w:rsidP="00B630D2">
            <w:pPr>
              <w:rPr>
                <w:rFonts w:ascii="Times New Roman" w:eastAsia="Times New Roman" w:hAnsi="Times New Roman"/>
                <w:sz w:val="28"/>
                <w:szCs w:val="28"/>
                <w:lang w:val="uk-UA" w:eastAsia="uk-UA"/>
              </w:rPr>
            </w:pPr>
            <w:r w:rsidRPr="00B630D2">
              <w:rPr>
                <w:rFonts w:ascii="Times New Roman" w:eastAsia="Times New Roman" w:hAnsi="Times New Roman"/>
                <w:color w:val="000000"/>
                <w:sz w:val="28"/>
                <w:szCs w:val="28"/>
                <w:lang w:val="uk-UA" w:eastAsia="uk-UA"/>
              </w:rPr>
              <w:t>Назва Програми:</w:t>
            </w:r>
          </w:p>
          <w:p w:rsidR="00B630D2" w:rsidRDefault="00B630D2" w:rsidP="00B630D2">
            <w:pPr>
              <w:rPr>
                <w:rFonts w:ascii="Times New Roman" w:eastAsia="Times New Roman" w:hAnsi="Times New Roman"/>
                <w:b/>
                <w:sz w:val="28"/>
                <w:szCs w:val="28"/>
                <w:lang w:val="uk-UA" w:eastAsia="ru-RU"/>
              </w:rPr>
            </w:pPr>
          </w:p>
        </w:tc>
        <w:tc>
          <w:tcPr>
            <w:tcW w:w="5635" w:type="dxa"/>
          </w:tcPr>
          <w:p w:rsidR="00B630D2" w:rsidRPr="00B630D2" w:rsidRDefault="00B630D2" w:rsidP="00B630D2">
            <w:pPr>
              <w:rPr>
                <w:rFonts w:ascii="Times New Roman" w:eastAsia="Times New Roman" w:hAnsi="Times New Roman"/>
                <w:bCs/>
                <w:sz w:val="28"/>
                <w:szCs w:val="28"/>
                <w:lang w:val="uk-UA" w:eastAsia="ru-RU"/>
              </w:rPr>
            </w:pPr>
            <w:r>
              <w:rPr>
                <w:rFonts w:ascii="Times New Roman" w:eastAsia="Times New Roman" w:hAnsi="Times New Roman"/>
                <w:bCs/>
                <w:sz w:val="28"/>
                <w:szCs w:val="28"/>
                <w:lang w:val="uk-UA" w:eastAsia="ru-RU"/>
              </w:rPr>
              <w:t xml:space="preserve">Програма </w:t>
            </w:r>
            <w:r w:rsidRPr="00B630D2">
              <w:rPr>
                <w:rFonts w:ascii="Times New Roman" w:eastAsia="Times New Roman" w:hAnsi="Times New Roman"/>
                <w:bCs/>
                <w:sz w:val="28"/>
                <w:szCs w:val="28"/>
                <w:lang w:val="uk-UA" w:eastAsia="ru-RU"/>
              </w:rPr>
              <w:t xml:space="preserve">прийняття безхазяйного майна та </w:t>
            </w:r>
            <w:proofErr w:type="spellStart"/>
            <w:r w:rsidRPr="00B630D2">
              <w:rPr>
                <w:rFonts w:ascii="Times New Roman" w:eastAsia="Times New Roman" w:hAnsi="Times New Roman"/>
                <w:bCs/>
                <w:sz w:val="28"/>
                <w:szCs w:val="28"/>
                <w:lang w:val="uk-UA" w:eastAsia="ru-RU"/>
              </w:rPr>
              <w:t>відумерлої</w:t>
            </w:r>
            <w:proofErr w:type="spellEnd"/>
            <w:r w:rsidRPr="00B630D2">
              <w:rPr>
                <w:rFonts w:ascii="Times New Roman" w:eastAsia="Times New Roman" w:hAnsi="Times New Roman"/>
                <w:bCs/>
                <w:sz w:val="28"/>
                <w:szCs w:val="28"/>
                <w:lang w:val="uk-UA" w:eastAsia="ru-RU"/>
              </w:rPr>
              <w:t xml:space="preserve"> спадщини у </w:t>
            </w:r>
          </w:p>
          <w:p w:rsidR="00B630D2" w:rsidRPr="00B630D2" w:rsidRDefault="00B630D2" w:rsidP="00B630D2">
            <w:pPr>
              <w:rPr>
                <w:rFonts w:ascii="Times New Roman" w:eastAsia="Times New Roman" w:hAnsi="Times New Roman"/>
                <w:bCs/>
                <w:sz w:val="28"/>
                <w:szCs w:val="28"/>
                <w:lang w:val="uk-UA" w:eastAsia="ru-RU"/>
              </w:rPr>
            </w:pPr>
            <w:r w:rsidRPr="00B630D2">
              <w:rPr>
                <w:rFonts w:ascii="Times New Roman" w:eastAsia="Times New Roman" w:hAnsi="Times New Roman"/>
                <w:bCs/>
                <w:sz w:val="28"/>
                <w:szCs w:val="28"/>
                <w:lang w:val="uk-UA" w:eastAsia="ru-RU"/>
              </w:rPr>
              <w:t xml:space="preserve">комунальну власність Броварської міської територіальної громади </w:t>
            </w:r>
          </w:p>
          <w:p w:rsidR="00B630D2" w:rsidRDefault="00B630D2" w:rsidP="00B630D2">
            <w:pPr>
              <w:rPr>
                <w:rFonts w:ascii="Times New Roman" w:eastAsia="Times New Roman" w:hAnsi="Times New Roman"/>
                <w:b/>
                <w:sz w:val="28"/>
                <w:szCs w:val="28"/>
                <w:lang w:val="uk-UA" w:eastAsia="ru-RU"/>
              </w:rPr>
            </w:pPr>
            <w:r w:rsidRPr="00B630D2">
              <w:rPr>
                <w:rFonts w:ascii="Times New Roman" w:eastAsia="Times New Roman" w:hAnsi="Times New Roman"/>
                <w:bCs/>
                <w:sz w:val="28"/>
                <w:szCs w:val="28"/>
                <w:lang w:val="uk-UA" w:eastAsia="ru-RU"/>
              </w:rPr>
              <w:t>на 2022-2026 роки</w:t>
            </w:r>
          </w:p>
          <w:p w:rsidR="00B630D2" w:rsidRDefault="00B630D2" w:rsidP="00B630D2">
            <w:pPr>
              <w:rPr>
                <w:rFonts w:ascii="Times New Roman" w:eastAsia="Times New Roman" w:hAnsi="Times New Roman"/>
                <w:b/>
                <w:sz w:val="28"/>
                <w:szCs w:val="28"/>
                <w:lang w:val="uk-UA" w:eastAsia="ru-RU"/>
              </w:rPr>
            </w:pPr>
          </w:p>
        </w:tc>
      </w:tr>
      <w:tr w:rsidR="00B630D2" w:rsidTr="002C1E94">
        <w:tc>
          <w:tcPr>
            <w:tcW w:w="4219" w:type="dxa"/>
          </w:tcPr>
          <w:p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color w:val="000000"/>
                <w:sz w:val="28"/>
                <w:szCs w:val="28"/>
                <w:lang w:eastAsia="uk-UA"/>
              </w:rPr>
              <w:t>Підстава</w:t>
            </w:r>
            <w:proofErr w:type="spellEnd"/>
            <w:r w:rsidRPr="00AA2CCE">
              <w:rPr>
                <w:rFonts w:ascii="Times New Roman" w:eastAsia="Times New Roman" w:hAnsi="Times New Roman"/>
                <w:color w:val="000000"/>
                <w:sz w:val="28"/>
                <w:szCs w:val="28"/>
                <w:lang w:eastAsia="uk-UA"/>
              </w:rPr>
              <w:t xml:space="preserve"> до </w:t>
            </w:r>
            <w:proofErr w:type="spellStart"/>
            <w:r w:rsidRPr="00AA2CCE">
              <w:rPr>
                <w:rFonts w:ascii="Times New Roman" w:eastAsia="Times New Roman" w:hAnsi="Times New Roman"/>
                <w:color w:val="000000"/>
                <w:sz w:val="28"/>
                <w:szCs w:val="28"/>
                <w:lang w:eastAsia="uk-UA"/>
              </w:rPr>
              <w:t>розробки</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Програми</w:t>
            </w:r>
            <w:proofErr w:type="spellEnd"/>
            <w:r w:rsidRPr="00AA2CCE">
              <w:rPr>
                <w:rFonts w:ascii="Times New Roman" w:eastAsia="Times New Roman" w:hAnsi="Times New Roman"/>
                <w:color w:val="000000"/>
                <w:sz w:val="28"/>
                <w:szCs w:val="28"/>
                <w:lang w:eastAsia="uk-UA"/>
              </w:rPr>
              <w:t>:</w:t>
            </w:r>
          </w:p>
        </w:tc>
        <w:tc>
          <w:tcPr>
            <w:tcW w:w="5635" w:type="dxa"/>
          </w:tcPr>
          <w:p w:rsidR="00B630D2" w:rsidRPr="00EA6EDC" w:rsidRDefault="00B630D2" w:rsidP="00B630D2">
            <w:pPr>
              <w:ind w:left="172"/>
              <w:jc w:val="both"/>
              <w:rPr>
                <w:rFonts w:ascii="Times New Roman" w:eastAsia="Times New Roman" w:hAnsi="Times New Roman"/>
                <w:sz w:val="28"/>
                <w:szCs w:val="28"/>
                <w:lang w:val="uk-UA" w:eastAsia="uk-UA"/>
              </w:rPr>
            </w:pPr>
            <w:r>
              <w:rPr>
                <w:rFonts w:ascii="Times New Roman" w:eastAsia="Times New Roman" w:hAnsi="Times New Roman"/>
                <w:sz w:val="28"/>
                <w:szCs w:val="28"/>
                <w:lang w:eastAsia="uk-UA"/>
              </w:rPr>
              <w:t xml:space="preserve">Закон </w:t>
            </w:r>
            <w:proofErr w:type="spellStart"/>
            <w:r>
              <w:rPr>
                <w:rFonts w:ascii="Times New Roman" w:eastAsia="Times New Roman" w:hAnsi="Times New Roman"/>
                <w:sz w:val="28"/>
                <w:szCs w:val="28"/>
                <w:lang w:eastAsia="uk-UA"/>
              </w:rPr>
              <w:t>України</w:t>
            </w:r>
            <w:proofErr w:type="spellEnd"/>
            <w:r>
              <w:rPr>
                <w:rFonts w:ascii="Times New Roman" w:eastAsia="Times New Roman" w:hAnsi="Times New Roman"/>
                <w:sz w:val="28"/>
                <w:szCs w:val="28"/>
                <w:lang w:eastAsia="uk-UA"/>
              </w:rPr>
              <w:t xml:space="preserve"> «Про </w:t>
            </w:r>
            <w:proofErr w:type="spellStart"/>
            <w:r>
              <w:rPr>
                <w:rFonts w:ascii="Times New Roman" w:eastAsia="Times New Roman" w:hAnsi="Times New Roman"/>
                <w:sz w:val="28"/>
                <w:szCs w:val="28"/>
                <w:lang w:eastAsia="uk-UA"/>
              </w:rPr>
              <w:t>місцеве</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самоврядування</w:t>
            </w:r>
            <w:proofErr w:type="spellEnd"/>
            <w:r w:rsidR="0013015B">
              <w:rPr>
                <w:rFonts w:ascii="Times New Roman" w:eastAsia="Times New Roman" w:hAnsi="Times New Roman"/>
                <w:sz w:val="28"/>
                <w:szCs w:val="28"/>
                <w:lang w:val="uk-UA" w:eastAsia="uk-UA"/>
              </w:rPr>
              <w:t xml:space="preserve"> в Україні</w:t>
            </w:r>
            <w:r>
              <w:rPr>
                <w:rFonts w:ascii="Times New Roman" w:eastAsia="Times New Roman" w:hAnsi="Times New Roman"/>
                <w:sz w:val="28"/>
                <w:szCs w:val="28"/>
                <w:lang w:eastAsia="uk-UA"/>
              </w:rPr>
              <w:t>»</w:t>
            </w:r>
            <w:r w:rsidR="00EA6EDC">
              <w:rPr>
                <w:rFonts w:ascii="Times New Roman" w:eastAsia="Times New Roman" w:hAnsi="Times New Roman"/>
                <w:sz w:val="28"/>
                <w:szCs w:val="28"/>
                <w:lang w:val="uk-UA" w:eastAsia="uk-UA"/>
              </w:rPr>
              <w:t xml:space="preserve"> Цивільний Кодекс України</w:t>
            </w:r>
          </w:p>
          <w:p w:rsidR="00B630D2" w:rsidRDefault="00B630D2" w:rsidP="00B630D2">
            <w:pPr>
              <w:rPr>
                <w:rFonts w:ascii="Times New Roman" w:eastAsia="Times New Roman" w:hAnsi="Times New Roman"/>
                <w:b/>
                <w:sz w:val="28"/>
                <w:szCs w:val="28"/>
                <w:lang w:val="uk-UA" w:eastAsia="ru-RU"/>
              </w:rPr>
            </w:pPr>
          </w:p>
        </w:tc>
      </w:tr>
      <w:tr w:rsidR="00283F61" w:rsidTr="002C1E94">
        <w:tc>
          <w:tcPr>
            <w:tcW w:w="4219" w:type="dxa"/>
          </w:tcPr>
          <w:p w:rsidR="00283F61" w:rsidRPr="00283F61" w:rsidRDefault="00283F61" w:rsidP="00B630D2">
            <w:pPr>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Ініціатор Програми</w:t>
            </w:r>
          </w:p>
        </w:tc>
        <w:tc>
          <w:tcPr>
            <w:tcW w:w="5635" w:type="dxa"/>
          </w:tcPr>
          <w:p w:rsidR="00283F61" w:rsidRDefault="00283F61" w:rsidP="00B630D2">
            <w:pPr>
              <w:ind w:left="172"/>
              <w:jc w:val="both"/>
              <w:rPr>
                <w:rFonts w:ascii="Times New Roman" w:eastAsia="Times New Roman" w:hAnsi="Times New Roman"/>
                <w:sz w:val="28"/>
                <w:szCs w:val="28"/>
                <w:lang w:eastAsia="uk-UA"/>
              </w:rPr>
            </w:pPr>
            <w:proofErr w:type="spellStart"/>
            <w:r w:rsidRPr="00AA2CCE">
              <w:rPr>
                <w:rFonts w:ascii="Times New Roman" w:eastAsia="Times New Roman" w:hAnsi="Times New Roman"/>
                <w:color w:val="000000"/>
                <w:sz w:val="28"/>
                <w:szCs w:val="28"/>
                <w:lang w:eastAsia="uk-UA"/>
              </w:rPr>
              <w:t>Управління</w:t>
            </w:r>
            <w:proofErr w:type="spellEnd"/>
            <w:r w:rsidRPr="00AA2CCE">
              <w:rPr>
                <w:rFonts w:ascii="Times New Roman" w:eastAsia="Times New Roman" w:hAnsi="Times New Roman"/>
                <w:color w:val="000000"/>
                <w:sz w:val="28"/>
                <w:szCs w:val="28"/>
                <w:lang w:eastAsia="uk-UA"/>
              </w:rPr>
              <w:t xml:space="preserve"> </w:t>
            </w:r>
            <w:r w:rsidRPr="008A777A">
              <w:rPr>
                <w:rFonts w:ascii="Times New Roman" w:eastAsia="Times New Roman" w:hAnsi="Times New Roman"/>
                <w:color w:val="000000"/>
                <w:sz w:val="28"/>
                <w:szCs w:val="28"/>
                <w:lang w:eastAsia="uk-UA"/>
              </w:rPr>
              <w:t xml:space="preserve">з </w:t>
            </w:r>
            <w:proofErr w:type="spellStart"/>
            <w:r w:rsidRPr="008A777A">
              <w:rPr>
                <w:rFonts w:ascii="Times New Roman" w:eastAsia="Times New Roman" w:hAnsi="Times New Roman"/>
                <w:color w:val="000000"/>
                <w:sz w:val="28"/>
                <w:szCs w:val="28"/>
                <w:lang w:eastAsia="uk-UA"/>
              </w:rPr>
              <w:t>питань</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комунальної</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власності</w:t>
            </w:r>
            <w:proofErr w:type="spellEnd"/>
            <w:r w:rsidRPr="008A777A">
              <w:rPr>
                <w:rFonts w:ascii="Times New Roman" w:eastAsia="Times New Roman" w:hAnsi="Times New Roman"/>
                <w:color w:val="000000"/>
                <w:sz w:val="28"/>
                <w:szCs w:val="28"/>
                <w:lang w:eastAsia="uk-UA"/>
              </w:rPr>
              <w:t xml:space="preserve"> та </w:t>
            </w:r>
            <w:proofErr w:type="spellStart"/>
            <w:r w:rsidRPr="008A777A">
              <w:rPr>
                <w:rFonts w:ascii="Times New Roman" w:eastAsia="Times New Roman" w:hAnsi="Times New Roman"/>
                <w:color w:val="000000"/>
                <w:sz w:val="28"/>
                <w:szCs w:val="28"/>
                <w:lang w:eastAsia="uk-UA"/>
              </w:rPr>
              <w:t>житла</w:t>
            </w:r>
            <w:proofErr w:type="spellEnd"/>
            <w:r w:rsidRPr="008A777A">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Броварської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міської</w:t>
            </w:r>
            <w:proofErr w:type="spellEnd"/>
            <w:r w:rsidRPr="00AA2CCE">
              <w:rPr>
                <w:rFonts w:ascii="Times New Roman" w:eastAsia="Times New Roman" w:hAnsi="Times New Roman"/>
                <w:color w:val="000000"/>
                <w:sz w:val="28"/>
                <w:szCs w:val="28"/>
                <w:lang w:eastAsia="uk-UA"/>
              </w:rPr>
              <w:t xml:space="preserve"> ради </w:t>
            </w:r>
            <w:proofErr w:type="spellStart"/>
            <w:r w:rsidRPr="00AA2CCE">
              <w:rPr>
                <w:rFonts w:ascii="Times New Roman" w:eastAsia="Times New Roman" w:hAnsi="Times New Roman"/>
                <w:color w:val="000000"/>
                <w:sz w:val="28"/>
                <w:szCs w:val="28"/>
                <w:lang w:eastAsia="uk-UA"/>
              </w:rPr>
              <w:t>Броварського</w:t>
            </w:r>
            <w:proofErr w:type="spellEnd"/>
            <w:r w:rsidRPr="00AA2CCE">
              <w:rPr>
                <w:rFonts w:ascii="Times New Roman" w:eastAsia="Times New Roman" w:hAnsi="Times New Roman"/>
                <w:color w:val="000000"/>
                <w:sz w:val="28"/>
                <w:szCs w:val="28"/>
                <w:lang w:eastAsia="uk-UA"/>
              </w:rPr>
              <w:t xml:space="preserve"> району </w:t>
            </w:r>
            <w:proofErr w:type="spellStart"/>
            <w:r w:rsidRPr="00AA2CCE">
              <w:rPr>
                <w:rFonts w:ascii="Times New Roman" w:eastAsia="Times New Roman" w:hAnsi="Times New Roman"/>
                <w:color w:val="000000"/>
                <w:sz w:val="28"/>
                <w:szCs w:val="28"/>
                <w:lang w:eastAsia="uk-UA"/>
              </w:rPr>
              <w:t>Київської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області</w:t>
            </w:r>
            <w:proofErr w:type="spellEnd"/>
            <w:r w:rsidRPr="00AA2CCE">
              <w:rPr>
                <w:rFonts w:ascii="Times New Roman" w:eastAsia="Times New Roman" w:hAnsi="Times New Roman"/>
                <w:color w:val="000000"/>
                <w:sz w:val="28"/>
                <w:szCs w:val="28"/>
                <w:lang w:eastAsia="uk-UA"/>
              </w:rPr>
              <w:t>.</w:t>
            </w:r>
          </w:p>
        </w:tc>
      </w:tr>
      <w:tr w:rsidR="00B630D2" w:rsidTr="002C1E94">
        <w:tc>
          <w:tcPr>
            <w:tcW w:w="4219" w:type="dxa"/>
          </w:tcPr>
          <w:p w:rsidR="00B630D2" w:rsidRPr="00AA2CCE" w:rsidRDefault="00B630D2" w:rsidP="00B630D2">
            <w:pPr>
              <w:rPr>
                <w:rFonts w:ascii="Times New Roman" w:eastAsia="Times New Roman" w:hAnsi="Times New Roman"/>
                <w:sz w:val="28"/>
                <w:szCs w:val="28"/>
                <w:lang w:eastAsia="uk-UA"/>
              </w:rPr>
            </w:pPr>
            <w:proofErr w:type="spellStart"/>
            <w:r w:rsidRPr="00AA2CCE">
              <w:rPr>
                <w:rFonts w:ascii="Times New Roman" w:eastAsia="Times New Roman" w:hAnsi="Times New Roman"/>
                <w:color w:val="000000"/>
                <w:sz w:val="28"/>
                <w:szCs w:val="28"/>
                <w:lang w:eastAsia="uk-UA"/>
              </w:rPr>
              <w:t>Головний</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розробник</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Програми</w:t>
            </w:r>
            <w:proofErr w:type="spellEnd"/>
            <w:r w:rsidRPr="00AA2CCE">
              <w:rPr>
                <w:rFonts w:ascii="Times New Roman" w:eastAsia="Times New Roman" w:hAnsi="Times New Roman"/>
                <w:color w:val="000000"/>
                <w:sz w:val="28"/>
                <w:szCs w:val="28"/>
                <w:lang w:eastAsia="uk-UA"/>
              </w:rPr>
              <w:t>:</w:t>
            </w:r>
          </w:p>
          <w:p w:rsidR="00B630D2" w:rsidRDefault="00B630D2" w:rsidP="00B630D2">
            <w:pPr>
              <w:rPr>
                <w:rFonts w:ascii="Times New Roman" w:eastAsia="Times New Roman" w:hAnsi="Times New Roman"/>
                <w:b/>
                <w:sz w:val="28"/>
                <w:szCs w:val="28"/>
                <w:lang w:val="uk-UA" w:eastAsia="ru-RU"/>
              </w:rPr>
            </w:pPr>
          </w:p>
        </w:tc>
        <w:tc>
          <w:tcPr>
            <w:tcW w:w="5635" w:type="dxa"/>
          </w:tcPr>
          <w:p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color w:val="000000"/>
                <w:sz w:val="28"/>
                <w:szCs w:val="28"/>
                <w:lang w:eastAsia="uk-UA"/>
              </w:rPr>
              <w:t>Управління</w:t>
            </w:r>
            <w:proofErr w:type="spellEnd"/>
            <w:r w:rsidRPr="00AA2CCE">
              <w:rPr>
                <w:rFonts w:ascii="Times New Roman" w:eastAsia="Times New Roman" w:hAnsi="Times New Roman"/>
                <w:color w:val="000000"/>
                <w:sz w:val="28"/>
                <w:szCs w:val="28"/>
                <w:lang w:eastAsia="uk-UA"/>
              </w:rPr>
              <w:t xml:space="preserve"> </w:t>
            </w:r>
            <w:r w:rsidRPr="008A777A">
              <w:rPr>
                <w:rFonts w:ascii="Times New Roman" w:eastAsia="Times New Roman" w:hAnsi="Times New Roman"/>
                <w:color w:val="000000"/>
                <w:sz w:val="28"/>
                <w:szCs w:val="28"/>
                <w:lang w:eastAsia="uk-UA"/>
              </w:rPr>
              <w:t xml:space="preserve">з </w:t>
            </w:r>
            <w:proofErr w:type="spellStart"/>
            <w:r w:rsidRPr="008A777A">
              <w:rPr>
                <w:rFonts w:ascii="Times New Roman" w:eastAsia="Times New Roman" w:hAnsi="Times New Roman"/>
                <w:color w:val="000000"/>
                <w:sz w:val="28"/>
                <w:szCs w:val="28"/>
                <w:lang w:eastAsia="uk-UA"/>
              </w:rPr>
              <w:t>питань</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комунальної</w:t>
            </w:r>
            <w:proofErr w:type="spellEnd"/>
            <w:r w:rsidRPr="008A777A">
              <w:rPr>
                <w:rFonts w:ascii="Times New Roman" w:eastAsia="Times New Roman" w:hAnsi="Times New Roman"/>
                <w:color w:val="000000"/>
                <w:sz w:val="28"/>
                <w:szCs w:val="28"/>
                <w:lang w:eastAsia="uk-UA"/>
              </w:rPr>
              <w:t xml:space="preserve"> </w:t>
            </w:r>
            <w:proofErr w:type="spellStart"/>
            <w:r w:rsidRPr="008A777A">
              <w:rPr>
                <w:rFonts w:ascii="Times New Roman" w:eastAsia="Times New Roman" w:hAnsi="Times New Roman"/>
                <w:color w:val="000000"/>
                <w:sz w:val="28"/>
                <w:szCs w:val="28"/>
                <w:lang w:eastAsia="uk-UA"/>
              </w:rPr>
              <w:t>власності</w:t>
            </w:r>
            <w:proofErr w:type="spellEnd"/>
            <w:r w:rsidRPr="008A777A">
              <w:rPr>
                <w:rFonts w:ascii="Times New Roman" w:eastAsia="Times New Roman" w:hAnsi="Times New Roman"/>
                <w:color w:val="000000"/>
                <w:sz w:val="28"/>
                <w:szCs w:val="28"/>
                <w:lang w:eastAsia="uk-UA"/>
              </w:rPr>
              <w:t xml:space="preserve"> та </w:t>
            </w:r>
            <w:proofErr w:type="spellStart"/>
            <w:r w:rsidRPr="008A777A">
              <w:rPr>
                <w:rFonts w:ascii="Times New Roman" w:eastAsia="Times New Roman" w:hAnsi="Times New Roman"/>
                <w:color w:val="000000"/>
                <w:sz w:val="28"/>
                <w:szCs w:val="28"/>
                <w:lang w:eastAsia="uk-UA"/>
              </w:rPr>
              <w:t>житла</w:t>
            </w:r>
            <w:proofErr w:type="spellEnd"/>
            <w:r w:rsidRPr="008A777A">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Броварської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міської</w:t>
            </w:r>
            <w:proofErr w:type="spellEnd"/>
            <w:r w:rsidRPr="00AA2CCE">
              <w:rPr>
                <w:rFonts w:ascii="Times New Roman" w:eastAsia="Times New Roman" w:hAnsi="Times New Roman"/>
                <w:color w:val="000000"/>
                <w:sz w:val="28"/>
                <w:szCs w:val="28"/>
                <w:lang w:eastAsia="uk-UA"/>
              </w:rPr>
              <w:t xml:space="preserve"> ради </w:t>
            </w:r>
            <w:proofErr w:type="spellStart"/>
            <w:r w:rsidRPr="00AA2CCE">
              <w:rPr>
                <w:rFonts w:ascii="Times New Roman" w:eastAsia="Times New Roman" w:hAnsi="Times New Roman"/>
                <w:color w:val="000000"/>
                <w:sz w:val="28"/>
                <w:szCs w:val="28"/>
                <w:lang w:eastAsia="uk-UA"/>
              </w:rPr>
              <w:t>Броварського</w:t>
            </w:r>
            <w:proofErr w:type="spellEnd"/>
            <w:r w:rsidRPr="00AA2CCE">
              <w:rPr>
                <w:rFonts w:ascii="Times New Roman" w:eastAsia="Times New Roman" w:hAnsi="Times New Roman"/>
                <w:color w:val="000000"/>
                <w:sz w:val="28"/>
                <w:szCs w:val="28"/>
                <w:lang w:eastAsia="uk-UA"/>
              </w:rPr>
              <w:t xml:space="preserve"> району </w:t>
            </w:r>
            <w:proofErr w:type="spellStart"/>
            <w:r w:rsidRPr="00AA2CCE">
              <w:rPr>
                <w:rFonts w:ascii="Times New Roman" w:eastAsia="Times New Roman" w:hAnsi="Times New Roman"/>
                <w:color w:val="000000"/>
                <w:sz w:val="28"/>
                <w:szCs w:val="28"/>
                <w:lang w:eastAsia="uk-UA"/>
              </w:rPr>
              <w:t>Київської</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області</w:t>
            </w:r>
            <w:proofErr w:type="spellEnd"/>
            <w:r w:rsidRPr="00AA2CCE">
              <w:rPr>
                <w:rFonts w:ascii="Times New Roman" w:eastAsia="Times New Roman" w:hAnsi="Times New Roman"/>
                <w:color w:val="000000"/>
                <w:sz w:val="28"/>
                <w:szCs w:val="28"/>
                <w:lang w:eastAsia="uk-UA"/>
              </w:rPr>
              <w:t>.</w:t>
            </w:r>
          </w:p>
        </w:tc>
      </w:tr>
      <w:tr w:rsidR="00B630D2" w:rsidRPr="00925282" w:rsidTr="002C1E94">
        <w:tc>
          <w:tcPr>
            <w:tcW w:w="4219" w:type="dxa"/>
          </w:tcPr>
          <w:p w:rsidR="00B630D2" w:rsidRDefault="00B630D2" w:rsidP="00B630D2">
            <w:pPr>
              <w:rPr>
                <w:rFonts w:ascii="Times New Roman" w:eastAsia="Times New Roman" w:hAnsi="Times New Roman"/>
                <w:b/>
                <w:sz w:val="28"/>
                <w:szCs w:val="28"/>
                <w:lang w:val="uk-UA" w:eastAsia="ru-RU"/>
              </w:rPr>
            </w:pPr>
            <w:r w:rsidRPr="00AA2CCE">
              <w:rPr>
                <w:rFonts w:ascii="Times New Roman" w:eastAsia="Times New Roman" w:hAnsi="Times New Roman"/>
                <w:color w:val="000000"/>
                <w:sz w:val="28"/>
                <w:szCs w:val="28"/>
                <w:lang w:eastAsia="uk-UA"/>
              </w:rPr>
              <w:t xml:space="preserve">Головна мета </w:t>
            </w:r>
            <w:proofErr w:type="spellStart"/>
            <w:r w:rsidRPr="00AA2CCE">
              <w:rPr>
                <w:rFonts w:ascii="Times New Roman" w:eastAsia="Times New Roman" w:hAnsi="Times New Roman"/>
                <w:color w:val="000000"/>
                <w:sz w:val="28"/>
                <w:szCs w:val="28"/>
                <w:lang w:eastAsia="uk-UA"/>
              </w:rPr>
              <w:t>Програми</w:t>
            </w:r>
            <w:proofErr w:type="spellEnd"/>
          </w:p>
        </w:tc>
        <w:tc>
          <w:tcPr>
            <w:tcW w:w="5635" w:type="dxa"/>
          </w:tcPr>
          <w:p w:rsidR="00B630D2" w:rsidRDefault="006E70E5" w:rsidP="00B630D2">
            <w:pPr>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В</w:t>
            </w:r>
            <w:r w:rsidRPr="00B05102">
              <w:rPr>
                <w:rFonts w:ascii="Times New Roman" w:eastAsia="Times New Roman" w:hAnsi="Times New Roman"/>
                <w:sz w:val="28"/>
                <w:szCs w:val="28"/>
                <w:lang w:val="uk-UA" w:eastAsia="ru-RU"/>
              </w:rPr>
              <w:t xml:space="preserve">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B05102">
              <w:rPr>
                <w:rFonts w:ascii="Times New Roman" w:eastAsia="Times New Roman" w:hAnsi="Times New Roman"/>
                <w:sz w:val="28"/>
                <w:szCs w:val="28"/>
                <w:lang w:val="uk-UA" w:eastAsia="ru-RU"/>
              </w:rPr>
              <w:t>відумерлою</w:t>
            </w:r>
            <w:proofErr w:type="spellEnd"/>
            <w:r w:rsidRPr="00B05102">
              <w:rPr>
                <w:rFonts w:ascii="Times New Roman" w:eastAsia="Times New Roman" w:hAnsi="Times New Roman"/>
                <w:sz w:val="28"/>
                <w:szCs w:val="28"/>
                <w:lang w:val="uk-UA" w:eastAsia="ru-RU"/>
              </w:rPr>
              <w:t xml:space="preserve"> спадщиною.</w:t>
            </w:r>
          </w:p>
        </w:tc>
      </w:tr>
      <w:tr w:rsidR="00B630D2" w:rsidTr="002C1E94">
        <w:tc>
          <w:tcPr>
            <w:tcW w:w="4219" w:type="dxa"/>
          </w:tcPr>
          <w:p w:rsidR="00B630D2" w:rsidRDefault="00B630D2" w:rsidP="00B630D2">
            <w:pPr>
              <w:rPr>
                <w:rFonts w:ascii="Times New Roman" w:eastAsia="Times New Roman" w:hAnsi="Times New Roman"/>
                <w:b/>
                <w:sz w:val="28"/>
                <w:szCs w:val="28"/>
                <w:lang w:val="uk-UA" w:eastAsia="ru-RU"/>
              </w:rPr>
            </w:pPr>
            <w:r w:rsidRPr="00AA2CCE">
              <w:rPr>
                <w:rFonts w:ascii="Times New Roman" w:eastAsia="Times New Roman" w:hAnsi="Times New Roman"/>
                <w:color w:val="000000"/>
                <w:sz w:val="28"/>
                <w:szCs w:val="28"/>
                <w:lang w:eastAsia="uk-UA"/>
              </w:rPr>
              <w:t xml:space="preserve">Строки </w:t>
            </w:r>
            <w:proofErr w:type="spellStart"/>
            <w:r w:rsidRPr="00AA2CCE">
              <w:rPr>
                <w:rFonts w:ascii="Times New Roman" w:eastAsia="Times New Roman" w:hAnsi="Times New Roman"/>
                <w:color w:val="000000"/>
                <w:sz w:val="28"/>
                <w:szCs w:val="28"/>
                <w:lang w:eastAsia="uk-UA"/>
              </w:rPr>
              <w:t>реалізації</w:t>
            </w:r>
            <w:proofErr w:type="spellEnd"/>
            <w:r w:rsidRPr="00AA2CCE">
              <w:rPr>
                <w:rFonts w:ascii="Times New Roman" w:eastAsia="Times New Roman" w:hAnsi="Times New Roman"/>
                <w:color w:val="000000"/>
                <w:sz w:val="28"/>
                <w:szCs w:val="28"/>
                <w:lang w:eastAsia="uk-UA"/>
              </w:rPr>
              <w:t> </w:t>
            </w:r>
          </w:p>
        </w:tc>
        <w:tc>
          <w:tcPr>
            <w:tcW w:w="5635" w:type="dxa"/>
          </w:tcPr>
          <w:p w:rsidR="00B630D2" w:rsidRDefault="00B630D2" w:rsidP="00B630D2">
            <w:pPr>
              <w:rPr>
                <w:rFonts w:ascii="Times New Roman" w:eastAsia="Times New Roman" w:hAnsi="Times New Roman"/>
                <w:b/>
                <w:sz w:val="28"/>
                <w:szCs w:val="28"/>
                <w:lang w:val="uk-UA" w:eastAsia="ru-RU"/>
              </w:rPr>
            </w:pPr>
            <w:r w:rsidRPr="00AA2CCE">
              <w:rPr>
                <w:rFonts w:ascii="Times New Roman" w:eastAsia="Times New Roman" w:hAnsi="Times New Roman"/>
                <w:sz w:val="28"/>
                <w:szCs w:val="28"/>
                <w:lang w:eastAsia="uk-UA"/>
              </w:rPr>
              <w:t>202</w:t>
            </w:r>
            <w:r w:rsidRPr="008A777A">
              <w:rPr>
                <w:rFonts w:ascii="Times New Roman" w:eastAsia="Times New Roman" w:hAnsi="Times New Roman"/>
                <w:sz w:val="28"/>
                <w:szCs w:val="28"/>
                <w:lang w:eastAsia="uk-UA"/>
              </w:rPr>
              <w:t>2</w:t>
            </w:r>
            <w:r w:rsidRPr="00AA2CCE">
              <w:rPr>
                <w:rFonts w:ascii="Times New Roman" w:eastAsia="Times New Roman" w:hAnsi="Times New Roman"/>
                <w:sz w:val="28"/>
                <w:szCs w:val="28"/>
                <w:lang w:eastAsia="uk-UA"/>
              </w:rPr>
              <w:t xml:space="preserve"> – 202</w:t>
            </w:r>
            <w:r w:rsidRPr="008A777A">
              <w:rPr>
                <w:rFonts w:ascii="Times New Roman" w:eastAsia="Times New Roman" w:hAnsi="Times New Roman"/>
                <w:sz w:val="28"/>
                <w:szCs w:val="28"/>
                <w:lang w:eastAsia="uk-UA"/>
              </w:rPr>
              <w:t>6</w:t>
            </w:r>
            <w:r w:rsidRPr="00AA2CCE">
              <w:rPr>
                <w:rFonts w:ascii="Times New Roman" w:eastAsia="Times New Roman" w:hAnsi="Times New Roman"/>
                <w:sz w:val="28"/>
                <w:szCs w:val="28"/>
                <w:lang w:eastAsia="uk-UA"/>
              </w:rPr>
              <w:t xml:space="preserve"> роки.</w:t>
            </w:r>
          </w:p>
        </w:tc>
      </w:tr>
      <w:tr w:rsidR="00B630D2" w:rsidTr="002C1E94">
        <w:tc>
          <w:tcPr>
            <w:tcW w:w="4219" w:type="dxa"/>
          </w:tcPr>
          <w:p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color w:val="000000"/>
                <w:sz w:val="28"/>
                <w:szCs w:val="28"/>
                <w:lang w:eastAsia="uk-UA"/>
              </w:rPr>
              <w:t>Джерела</w:t>
            </w:r>
            <w:proofErr w:type="spellEnd"/>
            <w:r w:rsidRPr="00AA2CCE">
              <w:rPr>
                <w:rFonts w:ascii="Times New Roman" w:eastAsia="Times New Roman" w:hAnsi="Times New Roman"/>
                <w:color w:val="000000"/>
                <w:sz w:val="28"/>
                <w:szCs w:val="28"/>
                <w:lang w:eastAsia="uk-UA"/>
              </w:rPr>
              <w:t xml:space="preserve"> </w:t>
            </w:r>
            <w:proofErr w:type="spellStart"/>
            <w:r w:rsidRPr="00AA2CCE">
              <w:rPr>
                <w:rFonts w:ascii="Times New Roman" w:eastAsia="Times New Roman" w:hAnsi="Times New Roman"/>
                <w:color w:val="000000"/>
                <w:sz w:val="28"/>
                <w:szCs w:val="28"/>
                <w:lang w:eastAsia="uk-UA"/>
              </w:rPr>
              <w:t>фінансування</w:t>
            </w:r>
            <w:proofErr w:type="spellEnd"/>
          </w:p>
        </w:tc>
        <w:tc>
          <w:tcPr>
            <w:tcW w:w="5635" w:type="dxa"/>
          </w:tcPr>
          <w:p w:rsidR="00B630D2" w:rsidRDefault="00B630D2" w:rsidP="00B630D2">
            <w:pPr>
              <w:rPr>
                <w:rFonts w:ascii="Times New Roman" w:eastAsia="Times New Roman" w:hAnsi="Times New Roman"/>
                <w:b/>
                <w:sz w:val="28"/>
                <w:szCs w:val="28"/>
                <w:lang w:val="uk-UA" w:eastAsia="ru-RU"/>
              </w:rPr>
            </w:pPr>
            <w:proofErr w:type="spellStart"/>
            <w:r w:rsidRPr="00AA2CCE">
              <w:rPr>
                <w:rFonts w:ascii="Times New Roman" w:eastAsia="Times New Roman" w:hAnsi="Times New Roman"/>
                <w:sz w:val="28"/>
                <w:szCs w:val="28"/>
                <w:lang w:eastAsia="uk-UA"/>
              </w:rPr>
              <w:t>Місцевий</w:t>
            </w:r>
            <w:proofErr w:type="spellEnd"/>
            <w:r w:rsidRPr="00AA2CCE">
              <w:rPr>
                <w:rFonts w:ascii="Times New Roman" w:eastAsia="Times New Roman" w:hAnsi="Times New Roman"/>
                <w:sz w:val="28"/>
                <w:szCs w:val="28"/>
                <w:lang w:eastAsia="uk-UA"/>
              </w:rPr>
              <w:t xml:space="preserve"> бюджет.</w:t>
            </w:r>
          </w:p>
        </w:tc>
      </w:tr>
      <w:tr w:rsidR="00B630D2" w:rsidTr="002C1E94">
        <w:tc>
          <w:tcPr>
            <w:tcW w:w="4219" w:type="dxa"/>
          </w:tcPr>
          <w:p w:rsidR="00B630D2" w:rsidRDefault="00B630D2" w:rsidP="00B630D2">
            <w:pPr>
              <w:rPr>
                <w:rFonts w:ascii="Times New Roman" w:eastAsia="Times New Roman" w:hAnsi="Times New Roman"/>
                <w:b/>
                <w:sz w:val="28"/>
                <w:szCs w:val="28"/>
                <w:lang w:val="uk-UA" w:eastAsia="ru-RU"/>
              </w:rPr>
            </w:pPr>
            <w:r w:rsidRPr="00B630D2">
              <w:rPr>
                <w:rFonts w:ascii="Times New Roman" w:eastAsia="Times New Roman" w:hAnsi="Times New Roman"/>
                <w:color w:val="000000"/>
                <w:sz w:val="28"/>
                <w:szCs w:val="28"/>
                <w:lang w:val="uk-UA" w:eastAsia="uk-UA"/>
              </w:rPr>
              <w:t>Обсяг фінансування: </w:t>
            </w:r>
          </w:p>
        </w:tc>
        <w:tc>
          <w:tcPr>
            <w:tcW w:w="5635" w:type="dxa"/>
          </w:tcPr>
          <w:p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2022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2023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2024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rsidR="002C1E94" w:rsidRDefault="002C1E94" w:rsidP="002C1E94">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2025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p w:rsidR="00B630D2" w:rsidRDefault="002C1E94" w:rsidP="002C1E94">
            <w:pPr>
              <w:rPr>
                <w:rFonts w:ascii="Times New Roman" w:eastAsia="Times New Roman" w:hAnsi="Times New Roman"/>
                <w:b/>
                <w:sz w:val="28"/>
                <w:szCs w:val="28"/>
                <w:lang w:val="uk-UA" w:eastAsia="ru-RU"/>
              </w:rPr>
            </w:pPr>
            <w:r>
              <w:rPr>
                <w:rFonts w:ascii="Times New Roman" w:eastAsia="Times New Roman" w:hAnsi="Times New Roman"/>
                <w:color w:val="000000"/>
                <w:sz w:val="28"/>
                <w:szCs w:val="28"/>
                <w:lang w:eastAsia="uk-UA"/>
              </w:rPr>
              <w:t xml:space="preserve">2026 </w:t>
            </w:r>
            <w:proofErr w:type="spellStart"/>
            <w:r>
              <w:rPr>
                <w:rFonts w:ascii="Times New Roman" w:eastAsia="Times New Roman" w:hAnsi="Times New Roman"/>
                <w:color w:val="000000"/>
                <w:sz w:val="28"/>
                <w:szCs w:val="28"/>
                <w:lang w:eastAsia="uk-UA"/>
              </w:rPr>
              <w:t>рік</w:t>
            </w:r>
            <w:proofErr w:type="spellEnd"/>
            <w:r>
              <w:rPr>
                <w:rFonts w:ascii="Times New Roman" w:eastAsia="Times New Roman" w:hAnsi="Times New Roman"/>
                <w:color w:val="000000"/>
                <w:sz w:val="28"/>
                <w:szCs w:val="28"/>
                <w:lang w:eastAsia="uk-UA"/>
              </w:rPr>
              <w:t xml:space="preserve"> - 100</w:t>
            </w:r>
            <w:r w:rsidRPr="00AA2CCE">
              <w:rPr>
                <w:rFonts w:ascii="Times New Roman" w:eastAsia="Times New Roman" w:hAnsi="Times New Roman"/>
                <w:color w:val="000000"/>
                <w:sz w:val="28"/>
                <w:szCs w:val="28"/>
                <w:lang w:eastAsia="uk-UA"/>
              </w:rPr>
              <w:t>,00 тис. грн.</w:t>
            </w:r>
            <w:r>
              <w:rPr>
                <w:rFonts w:ascii="Times New Roman" w:eastAsia="Times New Roman" w:hAnsi="Times New Roman"/>
                <w:color w:val="000000"/>
                <w:sz w:val="28"/>
                <w:szCs w:val="28"/>
                <w:lang w:eastAsia="uk-UA"/>
              </w:rPr>
              <w:t xml:space="preserve"> (</w:t>
            </w:r>
            <w:proofErr w:type="spellStart"/>
            <w:r>
              <w:rPr>
                <w:rFonts w:ascii="Times New Roman" w:eastAsia="Times New Roman" w:hAnsi="Times New Roman"/>
                <w:color w:val="000000"/>
                <w:sz w:val="28"/>
                <w:szCs w:val="28"/>
                <w:lang w:eastAsia="uk-UA"/>
              </w:rPr>
              <w:t>загальний</w:t>
            </w:r>
            <w:proofErr w:type="spellEnd"/>
            <w:r>
              <w:rPr>
                <w:rFonts w:ascii="Times New Roman" w:eastAsia="Times New Roman" w:hAnsi="Times New Roman"/>
                <w:color w:val="000000"/>
                <w:sz w:val="28"/>
                <w:szCs w:val="28"/>
                <w:lang w:eastAsia="uk-UA"/>
              </w:rPr>
              <w:t xml:space="preserve"> фонд)</w:t>
            </w:r>
          </w:p>
        </w:tc>
      </w:tr>
      <w:tr w:rsidR="00B630D2" w:rsidRPr="00925282" w:rsidTr="002C1E94">
        <w:tc>
          <w:tcPr>
            <w:tcW w:w="4219" w:type="dxa"/>
          </w:tcPr>
          <w:p w:rsidR="00B630D2" w:rsidRDefault="00B630D2" w:rsidP="00B630D2">
            <w:pPr>
              <w:rPr>
                <w:rFonts w:ascii="Times New Roman" w:eastAsia="Times New Roman" w:hAnsi="Times New Roman"/>
                <w:b/>
                <w:sz w:val="28"/>
                <w:szCs w:val="28"/>
                <w:lang w:val="uk-UA" w:eastAsia="ru-RU"/>
              </w:rPr>
            </w:pPr>
            <w:r w:rsidRPr="00B630D2">
              <w:rPr>
                <w:rFonts w:ascii="Times New Roman" w:eastAsia="Times New Roman" w:hAnsi="Times New Roman"/>
                <w:color w:val="000000"/>
                <w:sz w:val="28"/>
                <w:szCs w:val="28"/>
                <w:lang w:val="uk-UA" w:eastAsia="uk-UA"/>
              </w:rPr>
              <w:t>Очікувані кінцеві результати реалізації Програми:</w:t>
            </w:r>
          </w:p>
        </w:tc>
        <w:tc>
          <w:tcPr>
            <w:tcW w:w="5635" w:type="dxa"/>
          </w:tcPr>
          <w:p w:rsidR="00B630D2" w:rsidRDefault="006E70E5" w:rsidP="00B630D2">
            <w:pPr>
              <w:rPr>
                <w:rFonts w:ascii="Times New Roman" w:eastAsia="Times New Roman" w:hAnsi="Times New Roman"/>
                <w:b/>
                <w:sz w:val="28"/>
                <w:szCs w:val="28"/>
                <w:lang w:val="uk-UA" w:eastAsia="ru-RU"/>
              </w:rPr>
            </w:pPr>
            <w:r w:rsidRPr="00B05102">
              <w:rPr>
                <w:rFonts w:ascii="Times New Roman" w:eastAsia="Times New Roman" w:hAnsi="Times New Roman"/>
                <w:sz w:val="28"/>
                <w:szCs w:val="28"/>
                <w:lang w:val="uk-UA" w:eastAsia="ru-RU"/>
              </w:rPr>
              <w:t>належн</w:t>
            </w:r>
            <w:r>
              <w:rPr>
                <w:rFonts w:ascii="Times New Roman" w:eastAsia="Times New Roman" w:hAnsi="Times New Roman"/>
                <w:sz w:val="28"/>
                <w:szCs w:val="28"/>
                <w:lang w:val="uk-UA" w:eastAsia="ru-RU"/>
              </w:rPr>
              <w:t>е</w:t>
            </w:r>
            <w:r w:rsidRPr="00B05102">
              <w:rPr>
                <w:rFonts w:ascii="Times New Roman" w:eastAsia="Times New Roman" w:hAnsi="Times New Roman"/>
                <w:sz w:val="28"/>
                <w:szCs w:val="28"/>
                <w:lang w:val="uk-UA" w:eastAsia="ru-RU"/>
              </w:rPr>
              <w:t xml:space="preserve"> обслуговування та безпечн</w:t>
            </w:r>
            <w:r>
              <w:rPr>
                <w:rFonts w:ascii="Times New Roman" w:eastAsia="Times New Roman" w:hAnsi="Times New Roman"/>
                <w:sz w:val="28"/>
                <w:szCs w:val="28"/>
                <w:lang w:val="uk-UA" w:eastAsia="ru-RU"/>
              </w:rPr>
              <w:t>а</w:t>
            </w:r>
            <w:r w:rsidRPr="00B05102">
              <w:rPr>
                <w:rFonts w:ascii="Times New Roman" w:eastAsia="Times New Roman" w:hAnsi="Times New Roman"/>
                <w:sz w:val="28"/>
                <w:szCs w:val="28"/>
                <w:lang w:val="uk-UA" w:eastAsia="ru-RU"/>
              </w:rPr>
              <w:t xml:space="preserve"> експлуатаці</w:t>
            </w:r>
            <w:r w:rsidR="00BC7D3F">
              <w:rPr>
                <w:rFonts w:ascii="Times New Roman" w:eastAsia="Times New Roman" w:hAnsi="Times New Roman"/>
                <w:sz w:val="28"/>
                <w:szCs w:val="28"/>
                <w:lang w:val="uk-UA" w:eastAsia="ru-RU"/>
              </w:rPr>
              <w:t>я</w:t>
            </w:r>
            <w:r w:rsidRPr="00B05102">
              <w:rPr>
                <w:rFonts w:ascii="Times New Roman" w:eastAsia="Times New Roman" w:hAnsi="Times New Roman"/>
                <w:sz w:val="28"/>
                <w:szCs w:val="28"/>
                <w:lang w:val="uk-UA" w:eastAsia="ru-RU"/>
              </w:rPr>
              <w:t xml:space="preserve"> безхазяйного рухомого та нерухомого майна (зовнішніх інженерних мереж та інших об’єктів) з метою надання населенню та суб’єктам господарювання якісних послуг</w:t>
            </w:r>
            <w:r>
              <w:rPr>
                <w:rFonts w:ascii="Times New Roman" w:eastAsia="Times New Roman" w:hAnsi="Times New Roman"/>
                <w:sz w:val="28"/>
                <w:szCs w:val="28"/>
                <w:lang w:val="uk-UA" w:eastAsia="ru-RU"/>
              </w:rPr>
              <w:t xml:space="preserve"> та ефективне використання об’єктів </w:t>
            </w:r>
            <w:proofErr w:type="spellStart"/>
            <w:r>
              <w:rPr>
                <w:rFonts w:ascii="Times New Roman" w:eastAsia="Times New Roman" w:hAnsi="Times New Roman"/>
                <w:sz w:val="28"/>
                <w:szCs w:val="28"/>
                <w:lang w:val="uk-UA" w:eastAsia="ru-RU"/>
              </w:rPr>
              <w:t>відумерлої</w:t>
            </w:r>
            <w:proofErr w:type="spellEnd"/>
            <w:r>
              <w:rPr>
                <w:rFonts w:ascii="Times New Roman" w:eastAsia="Times New Roman" w:hAnsi="Times New Roman"/>
                <w:sz w:val="28"/>
                <w:szCs w:val="28"/>
                <w:lang w:val="uk-UA" w:eastAsia="ru-RU"/>
              </w:rPr>
              <w:t xml:space="preserve"> спадщини </w:t>
            </w:r>
          </w:p>
        </w:tc>
      </w:tr>
    </w:tbl>
    <w:p w:rsidR="00B630D2" w:rsidRDefault="00B630D2" w:rsidP="00B630D2">
      <w:pPr>
        <w:spacing w:after="0" w:line="240" w:lineRule="auto"/>
        <w:rPr>
          <w:rFonts w:ascii="Times New Roman" w:eastAsia="Times New Roman" w:hAnsi="Times New Roman" w:cs="Times New Roman"/>
          <w:b/>
          <w:sz w:val="28"/>
          <w:szCs w:val="28"/>
          <w:lang w:val="uk-UA" w:eastAsia="ru-RU"/>
        </w:rPr>
      </w:pPr>
    </w:p>
    <w:p w:rsidR="00EA6EDC" w:rsidRDefault="00EA6EDC" w:rsidP="00B05102">
      <w:pPr>
        <w:spacing w:after="0" w:line="240" w:lineRule="auto"/>
        <w:jc w:val="center"/>
        <w:rPr>
          <w:rFonts w:ascii="Times New Roman" w:eastAsia="Times New Roman" w:hAnsi="Times New Roman" w:cs="Times New Roman"/>
          <w:b/>
          <w:sz w:val="28"/>
          <w:szCs w:val="28"/>
          <w:lang w:val="uk-UA" w:eastAsia="ru-RU"/>
        </w:rPr>
      </w:pPr>
    </w:p>
    <w:p w:rsidR="00EA6EDC" w:rsidRDefault="00EA6EDC" w:rsidP="00B05102">
      <w:pPr>
        <w:spacing w:after="0" w:line="240" w:lineRule="auto"/>
        <w:jc w:val="center"/>
        <w:rPr>
          <w:rFonts w:ascii="Times New Roman" w:eastAsia="Times New Roman" w:hAnsi="Times New Roman" w:cs="Times New Roman"/>
          <w:b/>
          <w:sz w:val="28"/>
          <w:szCs w:val="28"/>
          <w:lang w:val="uk-UA" w:eastAsia="ru-RU"/>
        </w:rPr>
      </w:pPr>
    </w:p>
    <w:p w:rsidR="00B05102" w:rsidRDefault="00EA6EDC"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en-US" w:eastAsia="ru-RU"/>
        </w:rPr>
        <w:t>I</w:t>
      </w:r>
      <w:r w:rsidR="00B05102" w:rsidRPr="00B05102">
        <w:rPr>
          <w:rFonts w:ascii="Times New Roman" w:eastAsia="Times New Roman" w:hAnsi="Times New Roman" w:cs="Times New Roman"/>
          <w:b/>
          <w:sz w:val="28"/>
          <w:szCs w:val="28"/>
          <w:lang w:val="uk-UA" w:eastAsia="ru-RU"/>
        </w:rPr>
        <w:t xml:space="preserve">. </w:t>
      </w:r>
      <w:r w:rsidR="00BC7D3F">
        <w:rPr>
          <w:rFonts w:ascii="Times New Roman" w:eastAsia="Times New Roman" w:hAnsi="Times New Roman" w:cs="Times New Roman"/>
          <w:b/>
          <w:sz w:val="28"/>
          <w:szCs w:val="28"/>
          <w:lang w:val="uk-UA" w:eastAsia="ru-RU"/>
        </w:rPr>
        <w:t xml:space="preserve">Мета </w:t>
      </w:r>
      <w:r w:rsidR="002113EB">
        <w:rPr>
          <w:rFonts w:ascii="Times New Roman" w:eastAsia="Times New Roman" w:hAnsi="Times New Roman" w:cs="Times New Roman"/>
          <w:b/>
          <w:sz w:val="28"/>
          <w:szCs w:val="28"/>
          <w:lang w:val="uk-UA" w:eastAsia="ru-RU"/>
        </w:rPr>
        <w:t xml:space="preserve">та </w:t>
      </w:r>
      <w:r w:rsidR="00BC7D3F">
        <w:rPr>
          <w:rFonts w:ascii="Times New Roman" w:eastAsia="Times New Roman" w:hAnsi="Times New Roman" w:cs="Times New Roman"/>
          <w:b/>
          <w:sz w:val="28"/>
          <w:szCs w:val="28"/>
          <w:lang w:val="uk-UA" w:eastAsia="ru-RU"/>
        </w:rPr>
        <w:t>з</w:t>
      </w:r>
      <w:r w:rsidR="00B05102" w:rsidRPr="00B05102">
        <w:rPr>
          <w:rFonts w:ascii="Times New Roman" w:eastAsia="Times New Roman" w:hAnsi="Times New Roman" w:cs="Times New Roman"/>
          <w:b/>
          <w:sz w:val="28"/>
          <w:szCs w:val="28"/>
          <w:lang w:val="uk-UA" w:eastAsia="ru-RU"/>
        </w:rPr>
        <w:t>агальні положення</w:t>
      </w:r>
      <w:r>
        <w:rPr>
          <w:rFonts w:ascii="Times New Roman" w:eastAsia="Times New Roman" w:hAnsi="Times New Roman" w:cs="Times New Roman"/>
          <w:b/>
          <w:sz w:val="28"/>
          <w:szCs w:val="28"/>
          <w:lang w:val="uk-UA" w:eastAsia="ru-RU"/>
        </w:rPr>
        <w:t xml:space="preserve"> Програми</w:t>
      </w:r>
    </w:p>
    <w:p w:rsidR="00EA6EDC" w:rsidRPr="00EA6EDC" w:rsidRDefault="00EA6EDC" w:rsidP="00B05102">
      <w:pPr>
        <w:spacing w:after="0" w:line="240" w:lineRule="auto"/>
        <w:jc w:val="center"/>
        <w:rPr>
          <w:rFonts w:ascii="Times New Roman" w:eastAsia="Times New Roman" w:hAnsi="Times New Roman" w:cs="Times New Roman"/>
          <w:bCs/>
          <w:sz w:val="28"/>
          <w:szCs w:val="28"/>
          <w:lang w:val="uk-UA" w:eastAsia="ru-RU"/>
        </w:rPr>
      </w:pPr>
    </w:p>
    <w:p w:rsidR="00EA6EDC" w:rsidRPr="00084FA7" w:rsidRDefault="00EA6EDC"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1. Загальні положення</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1.1. Ця Програма розроблена відповідно до Цивільного кодексу України, </w:t>
      </w:r>
      <w:r w:rsidR="006610D9">
        <w:rPr>
          <w:rFonts w:ascii="Times New Roman" w:eastAsia="Times New Roman" w:hAnsi="Times New Roman" w:cs="Times New Roman"/>
          <w:sz w:val="28"/>
          <w:szCs w:val="28"/>
          <w:lang w:val="uk-UA" w:eastAsia="ru-RU"/>
        </w:rPr>
        <w:t>З</w:t>
      </w:r>
      <w:r w:rsidRPr="00B05102">
        <w:rPr>
          <w:rFonts w:ascii="Times New Roman" w:eastAsia="Times New Roman" w:hAnsi="Times New Roman" w:cs="Times New Roman"/>
          <w:sz w:val="28"/>
          <w:szCs w:val="28"/>
          <w:lang w:val="uk-UA" w:eastAsia="ru-RU"/>
        </w:rPr>
        <w:t xml:space="preserve">аконів України «Про державну реєстрацію </w:t>
      </w:r>
      <w:r w:rsidR="006610D9">
        <w:rPr>
          <w:rFonts w:ascii="Times New Roman" w:eastAsia="Times New Roman" w:hAnsi="Times New Roman" w:cs="Times New Roman"/>
          <w:sz w:val="28"/>
          <w:szCs w:val="28"/>
          <w:lang w:val="uk-UA" w:eastAsia="ru-RU"/>
        </w:rPr>
        <w:t xml:space="preserve">речових </w:t>
      </w:r>
      <w:r w:rsidRPr="00B05102">
        <w:rPr>
          <w:rFonts w:ascii="Times New Roman" w:eastAsia="Times New Roman" w:hAnsi="Times New Roman" w:cs="Times New Roman"/>
          <w:sz w:val="28"/>
          <w:szCs w:val="28"/>
          <w:lang w:val="uk-UA" w:eastAsia="ru-RU"/>
        </w:rPr>
        <w:t>прав на нерухоме майно та їх об</w:t>
      </w:r>
      <w:r w:rsidR="006610D9">
        <w:rPr>
          <w:rFonts w:ascii="Times New Roman" w:eastAsia="Times New Roman" w:hAnsi="Times New Roman" w:cs="Times New Roman"/>
          <w:sz w:val="28"/>
          <w:szCs w:val="28"/>
          <w:lang w:val="uk-UA" w:eastAsia="ru-RU"/>
        </w:rPr>
        <w:t>тя</w:t>
      </w:r>
      <w:r w:rsidRPr="00B05102">
        <w:rPr>
          <w:rFonts w:ascii="Times New Roman" w:eastAsia="Times New Roman" w:hAnsi="Times New Roman" w:cs="Times New Roman"/>
          <w:sz w:val="28"/>
          <w:szCs w:val="28"/>
          <w:lang w:val="uk-UA" w:eastAsia="ru-RU"/>
        </w:rPr>
        <w:t xml:space="preserve">жень», «Про місцеве самоврядування в Україні», з метою врегулювання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Дія Програми поширюється на будь-які об’єкти цивільних прав, які є безхазяйними чи визнані у встановленому законодавством порядку </w:t>
      </w:r>
      <w:proofErr w:type="spellStart"/>
      <w:r w:rsidRPr="00B05102">
        <w:rPr>
          <w:rFonts w:ascii="Times New Roman" w:eastAsia="Times New Roman" w:hAnsi="Times New Roman" w:cs="Times New Roman"/>
          <w:sz w:val="28"/>
          <w:szCs w:val="28"/>
          <w:lang w:val="uk-UA" w:eastAsia="ru-RU"/>
        </w:rPr>
        <w:t>відумерлими</w:t>
      </w:r>
      <w:proofErr w:type="spellEnd"/>
      <w:r w:rsidRPr="00B05102">
        <w:rPr>
          <w:rFonts w:ascii="Times New Roman" w:eastAsia="Times New Roman" w:hAnsi="Times New Roman" w:cs="Times New Roman"/>
          <w:sz w:val="28"/>
          <w:szCs w:val="28"/>
          <w:lang w:val="uk-UA" w:eastAsia="ru-RU"/>
        </w:rPr>
        <w:t>.</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1.2. Для цілей цієї Програми застосовуються наступні визначення: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безхазяйне майно – це майно, яке не має власника або власник якого невідомий;</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 xml:space="preserve">майно </w:t>
      </w:r>
      <w:r w:rsidRPr="00B05102">
        <w:rPr>
          <w:rFonts w:ascii="Times New Roman" w:eastAsia="Times New Roman" w:hAnsi="Times New Roman" w:cs="Times New Roman"/>
          <w:sz w:val="28"/>
          <w:szCs w:val="28"/>
          <w:lang w:val="uk-UA" w:eastAsia="ru-RU"/>
        </w:rPr>
        <w:t>– окрема матеріальна річ або сукупність таких речей, а також майнові права та обов’язки.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відумерла спадщина – майно, власник якого помер, а спадкоємці за заповітом і за законом відсутні, усунуті від права</w:t>
      </w:r>
      <w:r w:rsidR="005F3156">
        <w:rPr>
          <w:rFonts w:ascii="Times New Roman" w:eastAsia="Times New Roman" w:hAnsi="Times New Roman" w:cs="Times New Roman"/>
          <w:sz w:val="28"/>
          <w:szCs w:val="28"/>
          <w:lang w:val="uk-UA" w:eastAsia="ru-RU"/>
        </w:rPr>
        <w:t xml:space="preserve"> на</w:t>
      </w:r>
      <w:r w:rsidRPr="00B05102">
        <w:rPr>
          <w:rFonts w:ascii="Times New Roman" w:eastAsia="Times New Roman" w:hAnsi="Times New Roman" w:cs="Times New Roman"/>
          <w:sz w:val="28"/>
          <w:szCs w:val="28"/>
          <w:lang w:val="uk-UA" w:eastAsia="ru-RU"/>
        </w:rPr>
        <w:t xml:space="preserve"> спадкування або не прийняли спадщину чи відмовилися від її прийняття. Майно, яке фактично прийняте спадкоємцями, але право власності на яке не оформлене,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не визнається;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уповноважений орган – </w:t>
      </w:r>
      <w:r w:rsidR="005F3156">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 xml:space="preserve">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 xml:space="preserve">комунальної власності та житла Броварської міської ради </w:t>
      </w:r>
      <w:r w:rsidR="003C422A">
        <w:rPr>
          <w:rFonts w:ascii="Times New Roman" w:eastAsia="Times New Roman" w:hAnsi="Times New Roman" w:cs="Times New Roman"/>
          <w:sz w:val="28"/>
          <w:szCs w:val="28"/>
          <w:lang w:val="uk-UA" w:eastAsia="ru-RU"/>
        </w:rPr>
        <w:t xml:space="preserve">Броварського району </w:t>
      </w:r>
      <w:r w:rsidRPr="00B05102">
        <w:rPr>
          <w:rFonts w:ascii="Times New Roman" w:eastAsia="Times New Roman" w:hAnsi="Times New Roman" w:cs="Times New Roman"/>
          <w:sz w:val="28"/>
          <w:szCs w:val="28"/>
          <w:lang w:val="uk-UA" w:eastAsia="ru-RU"/>
        </w:rPr>
        <w:t>Київської області, якому надаються повноваження згідно із цією Програмою;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нерухоме майно – будинки, гаражі, інші будівлі та споруди, переміщення яких є неможливим без знецінення і зміни їх призначення, та земельні ділянки;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рухоме майно – матеріальні об’єкти, які можуть бути переміщеними без заподіяння їм шкоди. До рухомого майна належить майно у матеріальній формі, яке не є нерухомістю (стаціонарні тимчасові споруди, спеціальні конструкції зовнішньої реклами, тощо);</w:t>
      </w:r>
    </w:p>
    <w:p w:rsidR="00CA19E9" w:rsidRPr="00B05102" w:rsidRDefault="00CA19E9" w:rsidP="00CA19E9">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мережа газопостачання</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окремий трубопровід (або сукупність трубопроводів) та пов'язані з ним єдиним технологічним процесом об'єкти, за допомогою яких здійснюється постачання природного газу споживачам.</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1612A4">
        <w:rPr>
          <w:rFonts w:ascii="Times New Roman" w:eastAsia="Times New Roman" w:hAnsi="Times New Roman" w:cs="Times New Roman"/>
          <w:sz w:val="28"/>
          <w:szCs w:val="28"/>
          <w:lang w:val="uk-UA" w:eastAsia="ru-RU"/>
        </w:rPr>
        <w:t>водопровідна мережа</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система трубопроводів, відповідних споруд та устаткування для розподілу і подачі питної води споживачам;</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каналізація -</w:t>
      </w:r>
      <w:r w:rsidRPr="00B05102">
        <w:rPr>
          <w:rFonts w:ascii="Times New Roman" w:eastAsia="Times New Roman" w:hAnsi="Times New Roman" w:cs="Times New Roman"/>
          <w:b/>
          <w:sz w:val="28"/>
          <w:szCs w:val="28"/>
          <w:lang w:val="uk-UA" w:eastAsia="ru-RU"/>
        </w:rPr>
        <w:t xml:space="preserve"> </w:t>
      </w:r>
      <w:r w:rsidRPr="00B05102">
        <w:rPr>
          <w:rFonts w:ascii="Times New Roman" w:eastAsia="Times New Roman" w:hAnsi="Times New Roman" w:cs="Times New Roman"/>
          <w:sz w:val="28"/>
          <w:szCs w:val="28"/>
          <w:lang w:val="uk-UA" w:eastAsia="ru-RU"/>
        </w:rPr>
        <w:t>сукупність споруд та мереж, призначених для відведення та очищення стічних вод;</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теплопостачання</w:t>
      </w:r>
      <w:r w:rsidRPr="00B05102">
        <w:rPr>
          <w:rFonts w:ascii="Times New Roman" w:eastAsia="Times New Roman" w:hAnsi="Times New Roman" w:cs="Times New Roman"/>
          <w:b/>
          <w:sz w:val="28"/>
          <w:szCs w:val="28"/>
          <w:lang w:val="uk-UA" w:eastAsia="ru-RU"/>
        </w:rPr>
        <w:t xml:space="preserve"> - </w:t>
      </w:r>
      <w:proofErr w:type="spellStart"/>
      <w:r w:rsidRPr="00B05102">
        <w:rPr>
          <w:rFonts w:ascii="Times New Roman" w:eastAsia="Times New Roman" w:hAnsi="Times New Roman" w:cs="Times New Roman"/>
          <w:sz w:val="28"/>
          <w:szCs w:val="28"/>
          <w:lang w:val="uk-UA" w:eastAsia="ru-RU"/>
        </w:rPr>
        <w:t>теплогенеруючі</w:t>
      </w:r>
      <w:proofErr w:type="spellEnd"/>
      <w:r w:rsidRPr="00B05102">
        <w:rPr>
          <w:rFonts w:ascii="Times New Roman" w:eastAsia="Times New Roman" w:hAnsi="Times New Roman" w:cs="Times New Roman"/>
          <w:sz w:val="28"/>
          <w:szCs w:val="28"/>
          <w:lang w:val="uk-UA" w:eastAsia="ru-RU"/>
        </w:rPr>
        <w:t xml:space="preserve"> станції чи установки, теплові електростанції, теплоелектроцентралі, котельні, </w:t>
      </w:r>
      <w:proofErr w:type="spellStart"/>
      <w:r w:rsidRPr="00B05102">
        <w:rPr>
          <w:rFonts w:ascii="Times New Roman" w:eastAsia="Times New Roman" w:hAnsi="Times New Roman" w:cs="Times New Roman"/>
          <w:sz w:val="28"/>
          <w:szCs w:val="28"/>
          <w:lang w:val="uk-UA" w:eastAsia="ru-RU"/>
        </w:rPr>
        <w:t>когенераційні</w:t>
      </w:r>
      <w:proofErr w:type="spellEnd"/>
      <w:r w:rsidRPr="00B05102">
        <w:rPr>
          <w:rFonts w:ascii="Times New Roman" w:eastAsia="Times New Roman" w:hAnsi="Times New Roman" w:cs="Times New Roman"/>
          <w:sz w:val="28"/>
          <w:szCs w:val="28"/>
          <w:lang w:val="uk-UA" w:eastAsia="ru-RU"/>
        </w:rPr>
        <w:t xml:space="preserve"> установки, теплові мережі, які призначені для виробництва і транспортування теплової енергії, а також об’єкти та споруди, основне і допоміжне обладнання, що використовуються для забезпечення безпечної та надійної експлуатації теплових мереж;</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lastRenderedPageBreak/>
        <w:t>об’єкт енергетики</w:t>
      </w:r>
      <w:r w:rsidRPr="00B05102">
        <w:rPr>
          <w:rFonts w:ascii="Times New Roman" w:eastAsia="Times New Roman" w:hAnsi="Times New Roman" w:cs="Times New Roman"/>
          <w:b/>
          <w:sz w:val="28"/>
          <w:szCs w:val="28"/>
          <w:lang w:val="uk-UA" w:eastAsia="ru-RU"/>
        </w:rPr>
        <w:t xml:space="preserve"> </w:t>
      </w:r>
      <w:r w:rsidRPr="00B05102">
        <w:rPr>
          <w:rFonts w:ascii="Times New Roman" w:eastAsia="Times New Roman" w:hAnsi="Times New Roman" w:cs="Times New Roman"/>
          <w:sz w:val="28"/>
          <w:szCs w:val="28"/>
          <w:lang w:val="uk-UA" w:eastAsia="ru-RU"/>
        </w:rPr>
        <w:t>–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передачі електричної енергії</w:t>
      </w:r>
      <w:r w:rsidRPr="00B05102">
        <w:rPr>
          <w:rFonts w:ascii="Times New Roman" w:eastAsia="Times New Roman" w:hAnsi="Times New Roman" w:cs="Times New Roman"/>
          <w:sz w:val="28"/>
          <w:szCs w:val="28"/>
          <w:lang w:val="uk-UA" w:eastAsia="ru-RU"/>
        </w:rPr>
        <w:t xml:space="preserve"> – повітряні та кабельні лінії електропередачі, трансформаторні підстанції, розподільні пункти та пристрої;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трансформаторна підстанція</w:t>
      </w:r>
      <w:r w:rsidRPr="00B05102">
        <w:rPr>
          <w:rFonts w:ascii="Times New Roman" w:eastAsia="Times New Roman" w:hAnsi="Times New Roman" w:cs="Times New Roman"/>
          <w:sz w:val="28"/>
          <w:szCs w:val="28"/>
          <w:lang w:val="uk-UA" w:eastAsia="ru-RU"/>
        </w:rPr>
        <w:t xml:space="preserve"> – електрична установка відкритого або закритого типу, призначена для розподілу або перетворення електричної енергії;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спеціальні зони об’єктів енергетики</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території навколо</w:t>
      </w:r>
      <w:r w:rsidRPr="00B05102">
        <w:rPr>
          <w:rFonts w:ascii="Times New Roman" w:eastAsia="Times New Roman" w:hAnsi="Times New Roman" w:cs="Times New Roman"/>
          <w:b/>
          <w:sz w:val="28"/>
          <w:szCs w:val="28"/>
          <w:lang w:val="uk-UA" w:eastAsia="ru-RU"/>
        </w:rPr>
        <w:t xml:space="preserve"> </w:t>
      </w:r>
      <w:r w:rsidRPr="00B05102">
        <w:rPr>
          <w:rFonts w:ascii="Times New Roman" w:eastAsia="Times New Roman" w:hAnsi="Times New Roman" w:cs="Times New Roman"/>
          <w:sz w:val="28"/>
          <w:szCs w:val="28"/>
          <w:lang w:val="uk-UA" w:eastAsia="ru-RU"/>
        </w:rPr>
        <w:t>об’єктів енергетики із спеціальним режимом господарської та іншої діяльності, що забезпечують безпечне функціонування цих об’єктів, які встановлюються у формі зон спостереження, охоронних, режимних та санітарно-захисних зон;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зберігачі – підприємства, установи, організації всіх форм власності, фізичні особи, фізичні особи – підприємці, з якими укладено договір зберігання безхазяйного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руйнування - повне знищення об'єкта, що унеможливлює його подальшу експлуатацію.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1.3. Органом, уповноваженим здійснювати виявлення, ведення обліку, оцінку, готувати проекти рішень щодо прийняття в комунальну власність безхазяйного майна, укладання договору зберігання безхазяйного майна, виявленого на території </w:t>
      </w:r>
      <w:r w:rsidR="00084FA7">
        <w:rPr>
          <w:rFonts w:ascii="Times New Roman" w:eastAsia="Times New Roman" w:hAnsi="Times New Roman" w:cs="Times New Roman"/>
          <w:sz w:val="28"/>
          <w:szCs w:val="28"/>
          <w:lang w:val="uk-UA" w:eastAsia="ru-RU"/>
        </w:rPr>
        <w:t xml:space="preserve">Броварської міської територіальної громади </w:t>
      </w:r>
      <w:r w:rsidRPr="00B05102">
        <w:rPr>
          <w:rFonts w:ascii="Times New Roman" w:eastAsia="Times New Roman" w:hAnsi="Times New Roman" w:cs="Times New Roman"/>
          <w:sz w:val="28"/>
          <w:szCs w:val="28"/>
          <w:lang w:val="uk-UA" w:eastAsia="ru-RU"/>
        </w:rPr>
        <w:t xml:space="preserve">є </w:t>
      </w:r>
      <w:r w:rsidR="005F3156">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 xml:space="preserve">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 xml:space="preserve">комунальної власності та житла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Pr="00B05102">
        <w:rPr>
          <w:rFonts w:ascii="Times New Roman" w:eastAsia="Times New Roman" w:hAnsi="Times New Roman" w:cs="Times New Roman"/>
          <w:sz w:val="28"/>
          <w:szCs w:val="28"/>
          <w:lang w:val="uk-UA" w:eastAsia="ru-RU"/>
        </w:rPr>
        <w:t>Київської області (надалі -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Прийняті розпорядчі документи, пов’язані з виконанням функцій з виявлення, ведення обліку, оцінки, а також здійснення заходів з охорони і прийняття в комунальну власність безхазяйного майна, є обов’язковими для виконання комунальними підприємствами, установами та організаціями.</w:t>
      </w:r>
    </w:p>
    <w:p w:rsidR="00B05102" w:rsidRPr="00B05102" w:rsidRDefault="00B05102" w:rsidP="00B05102">
      <w:pPr>
        <w:spacing w:after="0" w:line="240" w:lineRule="auto"/>
        <w:ind w:firstLine="720"/>
        <w:jc w:val="both"/>
        <w:rPr>
          <w:rFonts w:ascii="Times New Roman" w:eastAsia="Times New Roman" w:hAnsi="Times New Roman" w:cs="Times New Roman"/>
          <w:i/>
          <w:sz w:val="28"/>
          <w:szCs w:val="28"/>
          <w:lang w:val="uk-UA" w:eastAsia="ru-RU"/>
        </w:rPr>
      </w:pPr>
      <w:r w:rsidRPr="00B05102">
        <w:rPr>
          <w:rFonts w:ascii="Times New Roman" w:eastAsia="Times New Roman" w:hAnsi="Times New Roman" w:cs="Times New Roman"/>
          <w:sz w:val="28"/>
          <w:szCs w:val="28"/>
          <w:lang w:val="uk-UA" w:eastAsia="ru-RU"/>
        </w:rPr>
        <w:t xml:space="preserve">1.4. Взяття на облік та реєстрація безхазяйного нерухомого майна здійснюється </w:t>
      </w:r>
      <w:proofErr w:type="spellStart"/>
      <w:r w:rsidRPr="00B05102">
        <w:rPr>
          <w:rFonts w:ascii="Times New Roman" w:eastAsia="Times New Roman" w:hAnsi="Times New Roman" w:cs="Times New Roman"/>
          <w:sz w:val="28"/>
          <w:szCs w:val="28"/>
          <w:lang w:val="uk-UA" w:eastAsia="ru-RU"/>
        </w:rPr>
        <w:t>суб</w:t>
      </w:r>
      <w:proofErr w:type="spellEnd"/>
      <w:r w:rsidRPr="00B05102">
        <w:rPr>
          <w:rFonts w:ascii="Times New Roman" w:eastAsia="Times New Roman" w:hAnsi="Times New Roman" w:cs="Times New Roman"/>
          <w:sz w:val="28"/>
          <w:szCs w:val="28"/>
          <w:lang w:val="uk-UA" w:eastAsia="ru-RU"/>
        </w:rPr>
        <w:t>"</w:t>
      </w:r>
      <w:proofErr w:type="spellStart"/>
      <w:r w:rsidRPr="00B05102">
        <w:rPr>
          <w:rFonts w:ascii="Times New Roman" w:eastAsia="Times New Roman" w:hAnsi="Times New Roman" w:cs="Times New Roman"/>
          <w:sz w:val="28"/>
          <w:szCs w:val="28"/>
          <w:lang w:val="uk-UA" w:eastAsia="ru-RU"/>
        </w:rPr>
        <w:t>єктом</w:t>
      </w:r>
      <w:proofErr w:type="spellEnd"/>
      <w:r w:rsidRPr="00B05102">
        <w:rPr>
          <w:rFonts w:ascii="Times New Roman" w:eastAsia="Times New Roman" w:hAnsi="Times New Roman" w:cs="Times New Roman"/>
          <w:sz w:val="28"/>
          <w:szCs w:val="28"/>
          <w:lang w:val="uk-UA" w:eastAsia="ru-RU"/>
        </w:rPr>
        <w:t xml:space="preserve"> державної реєстрації або нотаріусом у відповідності до чинного законодавства</w:t>
      </w:r>
      <w:r w:rsidR="005F3156">
        <w:rPr>
          <w:rFonts w:ascii="Times New Roman" w:eastAsia="Times New Roman" w:hAnsi="Times New Roman" w:cs="Times New Roman"/>
          <w:sz w:val="28"/>
          <w:szCs w:val="28"/>
          <w:lang w:val="uk-UA" w:eastAsia="ru-RU"/>
        </w:rPr>
        <w:t xml:space="preserve"> України</w:t>
      </w:r>
      <w:r w:rsidR="00687511">
        <w:rPr>
          <w:rFonts w:ascii="Times New Roman" w:eastAsia="Times New Roman" w:hAnsi="Times New Roman" w:cs="Times New Roman"/>
          <w:sz w:val="28"/>
          <w:szCs w:val="28"/>
          <w:lang w:val="uk-UA" w:eastAsia="ru-RU"/>
        </w:rPr>
        <w:t>.</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B05102" w:rsidRPr="00B05102" w:rsidRDefault="00B05102" w:rsidP="00B05102">
      <w:pPr>
        <w:jc w:val="center"/>
        <w:rPr>
          <w:rFonts w:ascii="Times New Roman" w:eastAsia="Calibri" w:hAnsi="Times New Roman" w:cs="Times New Roman"/>
          <w:b/>
          <w:sz w:val="28"/>
          <w:lang w:val="uk-UA"/>
        </w:rPr>
      </w:pPr>
      <w:r w:rsidRPr="00B05102">
        <w:rPr>
          <w:rFonts w:ascii="Times New Roman" w:eastAsia="Calibri" w:hAnsi="Times New Roman" w:cs="Times New Roman"/>
          <w:b/>
          <w:sz w:val="28"/>
          <w:lang w:val="uk-UA"/>
        </w:rPr>
        <w:t xml:space="preserve">2. Виявлення та взяття на облік </w:t>
      </w:r>
      <w:r w:rsidRPr="00EA6EDC">
        <w:rPr>
          <w:rFonts w:ascii="Times New Roman" w:eastAsia="Calibri" w:hAnsi="Times New Roman" w:cs="Times New Roman"/>
          <w:b/>
          <w:sz w:val="28"/>
          <w:lang w:val="uk-UA"/>
        </w:rPr>
        <w:t xml:space="preserve">безхазяйного </w:t>
      </w:r>
      <w:r w:rsidR="004D3CD6" w:rsidRPr="00EA6EDC">
        <w:rPr>
          <w:rFonts w:ascii="Times New Roman" w:eastAsia="Calibri" w:hAnsi="Times New Roman" w:cs="Times New Roman"/>
          <w:b/>
          <w:sz w:val="28"/>
          <w:lang w:val="uk-UA"/>
        </w:rPr>
        <w:t xml:space="preserve">нерухомого </w:t>
      </w:r>
      <w:r w:rsidRPr="00EA6EDC">
        <w:rPr>
          <w:rFonts w:ascii="Times New Roman" w:eastAsia="Calibri" w:hAnsi="Times New Roman" w:cs="Times New Roman"/>
          <w:b/>
          <w:sz w:val="28"/>
          <w:lang w:val="uk-UA"/>
        </w:rPr>
        <w:t xml:space="preserve">майна </w:t>
      </w:r>
      <w:r w:rsidR="00AD14A4">
        <w:rPr>
          <w:rFonts w:ascii="Times New Roman" w:eastAsia="Calibri" w:hAnsi="Times New Roman" w:cs="Times New Roman"/>
          <w:b/>
          <w:sz w:val="28"/>
          <w:lang w:val="uk-UA"/>
        </w:rPr>
        <w:t>та</w:t>
      </w:r>
      <w:r w:rsidRPr="00B05102">
        <w:rPr>
          <w:rFonts w:ascii="Times New Roman" w:eastAsia="Calibri" w:hAnsi="Times New Roman" w:cs="Times New Roman"/>
          <w:b/>
          <w:sz w:val="28"/>
          <w:lang w:val="uk-UA"/>
        </w:rPr>
        <w:t xml:space="preserve"> </w:t>
      </w:r>
      <w:proofErr w:type="spellStart"/>
      <w:r w:rsidRPr="00B05102">
        <w:rPr>
          <w:rFonts w:ascii="Times New Roman" w:eastAsia="Calibri" w:hAnsi="Times New Roman" w:cs="Times New Roman"/>
          <w:b/>
          <w:sz w:val="28"/>
          <w:lang w:val="uk-UA"/>
        </w:rPr>
        <w:t>відумерлої</w:t>
      </w:r>
      <w:proofErr w:type="spellEnd"/>
      <w:r w:rsidRPr="00B05102">
        <w:rPr>
          <w:rFonts w:ascii="Times New Roman" w:eastAsia="Calibri" w:hAnsi="Times New Roman" w:cs="Times New Roman"/>
          <w:b/>
          <w:sz w:val="28"/>
          <w:lang w:val="uk-UA"/>
        </w:rPr>
        <w:t xml:space="preserve"> спадщини.</w:t>
      </w:r>
    </w:p>
    <w:p w:rsidR="00480DEB"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 Підприємства, установи, організації, громадяни та посадові особи органів місцевого самоврядування, яким стало відомо про нерухоме майно, що не має власника або власник якого невідомий чи яке ніким не успадковане повідомляють про таке майно уповноважений орган та направляють дані про такі об’єкти із зазначенням адреси (місцезнаходження), прізвища, імені, по батькові власника, його дати народження та смерті (якщо такі відомості відомі), інших суттєвих обставин.</w:t>
      </w:r>
    </w:p>
    <w:p w:rsidR="00480DEB"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2.2. Після одержання повідомлення про наявність безхазяйного майна чи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уповноважений орган направляє запити щодо наявності </w:t>
      </w:r>
      <w:r w:rsidRPr="00480DEB">
        <w:rPr>
          <w:rFonts w:ascii="Times New Roman" w:hAnsi="Times New Roman" w:cs="Times New Roman"/>
          <w:sz w:val="28"/>
          <w:szCs w:val="28"/>
          <w:lang w:val="uk-UA"/>
        </w:rPr>
        <w:lastRenderedPageBreak/>
        <w:t xml:space="preserve">реєстрації права власності (оренди) на об’єкт та технічної документації в бюро технічної інвентаризації, органу державної реєстрації та (або) до відповідного відділу </w:t>
      </w:r>
      <w:proofErr w:type="spellStart"/>
      <w:r w:rsidRPr="00480DEB">
        <w:rPr>
          <w:rFonts w:ascii="Times New Roman" w:hAnsi="Times New Roman" w:cs="Times New Roman"/>
          <w:sz w:val="28"/>
          <w:szCs w:val="28"/>
          <w:lang w:val="uk-UA"/>
        </w:rPr>
        <w:t>Держгеокадастру</w:t>
      </w:r>
      <w:proofErr w:type="spellEnd"/>
      <w:r w:rsidRPr="00480DEB">
        <w:rPr>
          <w:rFonts w:ascii="Times New Roman" w:hAnsi="Times New Roman" w:cs="Times New Roman"/>
          <w:sz w:val="28"/>
          <w:szCs w:val="28"/>
          <w:lang w:val="uk-UA"/>
        </w:rPr>
        <w:t>.</w:t>
      </w:r>
      <w:bookmarkStart w:id="2" w:name="_Hlk89769836"/>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2.3. У ході здійснення підготовчих заходів по прийняттю на облік безхазяйного нерухомого майна чи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уповноважений орган організовує комісійне обстеження виявленого майна, у процесі якого вирішуються наступні питання:</w:t>
      </w:r>
    </w:p>
    <w:p w:rsidR="00B05102" w:rsidRPr="00B53ABE" w:rsidRDefault="00B05102" w:rsidP="00B53ABE">
      <w:pPr>
        <w:pStyle w:val="ab"/>
        <w:jc w:val="both"/>
        <w:rPr>
          <w:rFonts w:ascii="Times New Roman" w:hAnsi="Times New Roman" w:cs="Times New Roman"/>
          <w:sz w:val="28"/>
          <w:szCs w:val="28"/>
          <w:lang w:val="uk-UA"/>
        </w:rPr>
      </w:pPr>
      <w:r w:rsidRPr="00B53ABE">
        <w:rPr>
          <w:rFonts w:ascii="Times New Roman" w:hAnsi="Times New Roman" w:cs="Times New Roman"/>
          <w:sz w:val="28"/>
          <w:szCs w:val="28"/>
          <w:lang w:val="uk-UA"/>
        </w:rPr>
        <w:t>– технічний стан об’єкта;</w:t>
      </w:r>
    </w:p>
    <w:p w:rsidR="00B05102" w:rsidRPr="00B53ABE" w:rsidRDefault="00B05102" w:rsidP="00B53ABE">
      <w:pPr>
        <w:pStyle w:val="ab"/>
        <w:jc w:val="both"/>
        <w:rPr>
          <w:rFonts w:ascii="Times New Roman" w:hAnsi="Times New Roman" w:cs="Times New Roman"/>
          <w:sz w:val="28"/>
          <w:szCs w:val="28"/>
          <w:lang w:val="uk-UA"/>
        </w:rPr>
      </w:pPr>
      <w:r w:rsidRPr="00B53ABE">
        <w:rPr>
          <w:rFonts w:ascii="Times New Roman" w:hAnsi="Times New Roman" w:cs="Times New Roman"/>
          <w:sz w:val="28"/>
          <w:szCs w:val="28"/>
          <w:lang w:val="uk-UA"/>
        </w:rPr>
        <w:t>– можливість використання об’єкта згідно із його функціональним призначенням; для об’єктів житлового фонду – придатність для проживання;</w:t>
      </w:r>
    </w:p>
    <w:p w:rsidR="00B05102" w:rsidRPr="00B53ABE" w:rsidRDefault="00B05102" w:rsidP="00B53ABE">
      <w:pPr>
        <w:pStyle w:val="ab"/>
        <w:jc w:val="both"/>
        <w:rPr>
          <w:rFonts w:ascii="Times New Roman" w:hAnsi="Times New Roman" w:cs="Times New Roman"/>
          <w:sz w:val="28"/>
          <w:szCs w:val="28"/>
          <w:lang w:val="uk-UA"/>
        </w:rPr>
      </w:pPr>
      <w:r w:rsidRPr="00B53ABE">
        <w:rPr>
          <w:rFonts w:ascii="Times New Roman" w:hAnsi="Times New Roman" w:cs="Times New Roman"/>
          <w:sz w:val="28"/>
          <w:szCs w:val="28"/>
          <w:lang w:val="uk-UA"/>
        </w:rPr>
        <w:t>– пропозиції щодо подальшого використання об’єкта;</w:t>
      </w:r>
    </w:p>
    <w:p w:rsidR="00B53ABE" w:rsidRPr="00480DEB" w:rsidRDefault="00B05102" w:rsidP="00480DEB">
      <w:pPr>
        <w:pStyle w:val="ab"/>
        <w:jc w:val="both"/>
        <w:rPr>
          <w:rFonts w:ascii="Times New Roman" w:eastAsia="Calibri" w:hAnsi="Times New Roman" w:cs="Times New Roman"/>
          <w:sz w:val="28"/>
          <w:szCs w:val="28"/>
          <w:lang w:val="uk-UA"/>
        </w:rPr>
      </w:pPr>
      <w:r w:rsidRPr="00480DEB">
        <w:rPr>
          <w:rFonts w:ascii="Times New Roman" w:hAnsi="Times New Roman" w:cs="Times New Roman"/>
          <w:sz w:val="28"/>
          <w:szCs w:val="28"/>
          <w:lang w:val="uk-UA"/>
        </w:rPr>
        <w:t>– інші питання.</w:t>
      </w:r>
    </w:p>
    <w:p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2.4. Комісійне обстеження здійснюється комісією виконавчого комітету міської ради та завершується складанням акта обстеження об’єкта із зазначенням місцезнаходження, технічного стану та іншої інформації.</w:t>
      </w:r>
      <w:bookmarkEnd w:id="2"/>
    </w:p>
    <w:p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2.5. Якщо у ході комісійного обстеження об’єкта буде виявлено його руйнацію (знищення), комісія надає пропозиції щодо припинення права власності на такий об’єкт з метою використання земельної ділянки, на якій він був розташований.</w:t>
      </w:r>
    </w:p>
    <w:p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2.6. Якщо у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(приміщення) як нежитлового.</w:t>
      </w:r>
    </w:p>
    <w:p w:rsidR="00B53ABE" w:rsidRPr="00480DEB" w:rsidRDefault="00B05102" w:rsidP="00480DEB">
      <w:pPr>
        <w:pStyle w:val="ab"/>
        <w:ind w:firstLine="567"/>
        <w:jc w:val="both"/>
        <w:rPr>
          <w:rFonts w:ascii="Times New Roman" w:eastAsia="Calibri" w:hAnsi="Times New Roman" w:cs="Times New Roman"/>
          <w:sz w:val="28"/>
          <w:szCs w:val="28"/>
          <w:lang w:val="uk-UA"/>
        </w:rPr>
      </w:pPr>
      <w:r w:rsidRPr="00480DEB">
        <w:rPr>
          <w:rFonts w:ascii="Times New Roman" w:eastAsia="Calibri" w:hAnsi="Times New Roman" w:cs="Times New Roman"/>
          <w:sz w:val="28"/>
          <w:szCs w:val="28"/>
          <w:lang w:val="uk-UA"/>
        </w:rPr>
        <w:t>2.7. З метою встановлення додаткових фактів відносно обстежуваного нерухомого майна</w:t>
      </w:r>
      <w:r w:rsidR="00D60C58" w:rsidRPr="00480DEB">
        <w:rPr>
          <w:rFonts w:ascii="Times New Roman" w:eastAsia="Calibri" w:hAnsi="Times New Roman" w:cs="Times New Roman"/>
          <w:sz w:val="28"/>
          <w:szCs w:val="28"/>
          <w:lang w:val="uk-UA"/>
        </w:rPr>
        <w:t>,</w:t>
      </w:r>
      <w:r w:rsidRPr="00480DEB">
        <w:rPr>
          <w:rFonts w:ascii="Times New Roman" w:eastAsia="Calibri" w:hAnsi="Times New Roman" w:cs="Times New Roman"/>
          <w:sz w:val="28"/>
          <w:szCs w:val="28"/>
          <w:lang w:val="uk-UA"/>
        </w:rPr>
        <w:t xml:space="preserve"> або його власника чи ймовірних правонаступників, уповноважений орган може направляти запити у відповідні підприємства, установи, організації незалежно від форми власності.</w:t>
      </w:r>
    </w:p>
    <w:p w:rsidR="00B53ABE" w:rsidRPr="00480DEB" w:rsidRDefault="00B05102" w:rsidP="00480DEB">
      <w:pPr>
        <w:pStyle w:val="ab"/>
        <w:ind w:firstLine="567"/>
        <w:jc w:val="both"/>
        <w:rPr>
          <w:rFonts w:ascii="Times New Roman" w:hAnsi="Times New Roman" w:cs="Times New Roman"/>
          <w:sz w:val="28"/>
          <w:szCs w:val="28"/>
        </w:rPr>
      </w:pPr>
      <w:r w:rsidRPr="00480DEB">
        <w:rPr>
          <w:rFonts w:ascii="Times New Roman" w:hAnsi="Times New Roman" w:cs="Times New Roman"/>
          <w:sz w:val="28"/>
          <w:szCs w:val="28"/>
        </w:rPr>
        <w:t xml:space="preserve">2.8. </w:t>
      </w:r>
      <w:proofErr w:type="spellStart"/>
      <w:r w:rsidRPr="00480DEB">
        <w:rPr>
          <w:rFonts w:ascii="Times New Roman" w:hAnsi="Times New Roman" w:cs="Times New Roman"/>
          <w:sz w:val="28"/>
          <w:szCs w:val="28"/>
        </w:rPr>
        <w:t>Післ</w:t>
      </w:r>
      <w:r w:rsidR="00D60C58" w:rsidRPr="00480DEB">
        <w:rPr>
          <w:rFonts w:ascii="Times New Roman" w:hAnsi="Times New Roman" w:cs="Times New Roman"/>
          <w:sz w:val="28"/>
          <w:szCs w:val="28"/>
        </w:rPr>
        <w:t>я</w:t>
      </w:r>
      <w:proofErr w:type="spellEnd"/>
      <w:r w:rsidR="00D60C58" w:rsidRPr="00480DEB">
        <w:rPr>
          <w:rFonts w:ascii="Times New Roman" w:hAnsi="Times New Roman" w:cs="Times New Roman"/>
          <w:sz w:val="28"/>
          <w:szCs w:val="28"/>
        </w:rPr>
        <w:t xml:space="preserve"> </w:t>
      </w:r>
      <w:proofErr w:type="spellStart"/>
      <w:r w:rsidR="00D60C58" w:rsidRPr="00480DEB">
        <w:rPr>
          <w:rFonts w:ascii="Times New Roman" w:hAnsi="Times New Roman" w:cs="Times New Roman"/>
          <w:sz w:val="28"/>
          <w:szCs w:val="28"/>
        </w:rPr>
        <w:t>комісійного</w:t>
      </w:r>
      <w:proofErr w:type="spellEnd"/>
      <w:r w:rsidR="00D60C58" w:rsidRPr="00480DEB">
        <w:rPr>
          <w:rFonts w:ascii="Times New Roman" w:hAnsi="Times New Roman" w:cs="Times New Roman"/>
          <w:sz w:val="28"/>
          <w:szCs w:val="28"/>
        </w:rPr>
        <w:t xml:space="preserve"> </w:t>
      </w:r>
      <w:proofErr w:type="spellStart"/>
      <w:r w:rsidR="00D60C58" w:rsidRPr="00480DEB">
        <w:rPr>
          <w:rFonts w:ascii="Times New Roman" w:hAnsi="Times New Roman" w:cs="Times New Roman"/>
          <w:sz w:val="28"/>
          <w:szCs w:val="28"/>
        </w:rPr>
        <w:t>обстеження</w:t>
      </w:r>
      <w:proofErr w:type="spellEnd"/>
      <w:r w:rsidR="00D60C58" w:rsidRPr="00480DEB">
        <w:rPr>
          <w:rFonts w:ascii="Times New Roman" w:hAnsi="Times New Roman" w:cs="Times New Roman"/>
          <w:sz w:val="28"/>
          <w:szCs w:val="28"/>
        </w:rPr>
        <w:t xml:space="preserve"> </w:t>
      </w:r>
      <w:proofErr w:type="spellStart"/>
      <w:r w:rsidR="00D60C58" w:rsidRPr="00480DEB">
        <w:rPr>
          <w:rFonts w:ascii="Times New Roman" w:hAnsi="Times New Roman" w:cs="Times New Roman"/>
          <w:sz w:val="28"/>
          <w:szCs w:val="28"/>
        </w:rPr>
        <w:t>об’єкта</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уповноважений</w:t>
      </w:r>
      <w:proofErr w:type="spellEnd"/>
      <w:r w:rsidRPr="00480DEB">
        <w:rPr>
          <w:rFonts w:ascii="Times New Roman" w:hAnsi="Times New Roman" w:cs="Times New Roman"/>
          <w:sz w:val="28"/>
          <w:szCs w:val="28"/>
        </w:rPr>
        <w:t xml:space="preserve"> орган </w:t>
      </w:r>
      <w:proofErr w:type="spellStart"/>
      <w:r w:rsidRPr="00480DEB">
        <w:rPr>
          <w:rFonts w:ascii="Times New Roman" w:hAnsi="Times New Roman" w:cs="Times New Roman"/>
          <w:sz w:val="28"/>
          <w:szCs w:val="28"/>
        </w:rPr>
        <w:t>звертається</w:t>
      </w:r>
      <w:proofErr w:type="spellEnd"/>
      <w:r w:rsidRPr="00480DEB">
        <w:rPr>
          <w:rFonts w:ascii="Times New Roman" w:hAnsi="Times New Roman" w:cs="Times New Roman"/>
          <w:sz w:val="28"/>
          <w:szCs w:val="28"/>
        </w:rPr>
        <w:t xml:space="preserve"> до </w:t>
      </w:r>
      <w:proofErr w:type="spellStart"/>
      <w:r w:rsidRPr="00480DEB">
        <w:rPr>
          <w:rFonts w:ascii="Times New Roman" w:hAnsi="Times New Roman" w:cs="Times New Roman"/>
          <w:sz w:val="28"/>
          <w:szCs w:val="28"/>
        </w:rPr>
        <w:t>органів</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державної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реєстрації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або</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нотаріальних</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органів</w:t>
      </w:r>
      <w:proofErr w:type="spellEnd"/>
      <w:r w:rsidRPr="00480DEB">
        <w:rPr>
          <w:rFonts w:ascii="Times New Roman" w:hAnsi="Times New Roman" w:cs="Times New Roman"/>
          <w:sz w:val="28"/>
          <w:szCs w:val="28"/>
        </w:rPr>
        <w:t xml:space="preserve"> про </w:t>
      </w:r>
      <w:proofErr w:type="spellStart"/>
      <w:r w:rsidRPr="00480DEB">
        <w:rPr>
          <w:rFonts w:ascii="Times New Roman" w:hAnsi="Times New Roman" w:cs="Times New Roman"/>
          <w:sz w:val="28"/>
          <w:szCs w:val="28"/>
        </w:rPr>
        <w:t>взяття</w:t>
      </w:r>
      <w:proofErr w:type="spellEnd"/>
      <w:r w:rsidRPr="00480DEB">
        <w:rPr>
          <w:rFonts w:ascii="Times New Roman" w:hAnsi="Times New Roman" w:cs="Times New Roman"/>
          <w:sz w:val="28"/>
          <w:szCs w:val="28"/>
        </w:rPr>
        <w:t xml:space="preserve"> на </w:t>
      </w:r>
      <w:proofErr w:type="spellStart"/>
      <w:r w:rsidRPr="00480DEB">
        <w:rPr>
          <w:rFonts w:ascii="Times New Roman" w:hAnsi="Times New Roman" w:cs="Times New Roman"/>
          <w:sz w:val="28"/>
          <w:szCs w:val="28"/>
        </w:rPr>
        <w:t>облік</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безхазяйного</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нерухомого</w:t>
      </w:r>
      <w:proofErr w:type="spellEnd"/>
      <w:r w:rsidRPr="00480DEB">
        <w:rPr>
          <w:rFonts w:ascii="Times New Roman" w:hAnsi="Times New Roman" w:cs="Times New Roman"/>
          <w:sz w:val="28"/>
          <w:szCs w:val="28"/>
        </w:rPr>
        <w:t xml:space="preserve"> майна.</w:t>
      </w:r>
    </w:p>
    <w:p w:rsidR="00B05102" w:rsidRPr="00480DEB" w:rsidRDefault="00B05102" w:rsidP="00480DEB">
      <w:pPr>
        <w:pStyle w:val="ab"/>
        <w:ind w:firstLine="567"/>
        <w:jc w:val="both"/>
        <w:rPr>
          <w:rFonts w:ascii="Times New Roman" w:hAnsi="Times New Roman" w:cs="Times New Roman"/>
          <w:sz w:val="28"/>
          <w:szCs w:val="28"/>
        </w:rPr>
      </w:pPr>
      <w:r w:rsidRPr="00480DEB">
        <w:rPr>
          <w:rFonts w:ascii="Times New Roman" w:hAnsi="Times New Roman" w:cs="Times New Roman"/>
          <w:sz w:val="28"/>
          <w:szCs w:val="28"/>
        </w:rPr>
        <w:t xml:space="preserve">2.9. </w:t>
      </w:r>
      <w:proofErr w:type="spellStart"/>
      <w:r w:rsidRPr="00480DEB">
        <w:rPr>
          <w:rFonts w:ascii="Times New Roman" w:hAnsi="Times New Roman" w:cs="Times New Roman"/>
          <w:sz w:val="28"/>
          <w:szCs w:val="28"/>
        </w:rPr>
        <w:t>Уповноважений</w:t>
      </w:r>
      <w:proofErr w:type="spellEnd"/>
      <w:r w:rsidRPr="00480DEB">
        <w:rPr>
          <w:rFonts w:ascii="Times New Roman" w:hAnsi="Times New Roman" w:cs="Times New Roman"/>
          <w:sz w:val="28"/>
          <w:szCs w:val="28"/>
        </w:rPr>
        <w:t xml:space="preserve"> орган </w:t>
      </w:r>
      <w:proofErr w:type="spellStart"/>
      <w:r w:rsidRPr="00480DEB">
        <w:rPr>
          <w:rFonts w:ascii="Times New Roman" w:hAnsi="Times New Roman" w:cs="Times New Roman"/>
          <w:sz w:val="28"/>
          <w:szCs w:val="28"/>
        </w:rPr>
        <w:t>розміщує</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оголошення</w:t>
      </w:r>
      <w:proofErr w:type="spellEnd"/>
      <w:r w:rsidRPr="00480DEB">
        <w:rPr>
          <w:rFonts w:ascii="Times New Roman" w:hAnsi="Times New Roman" w:cs="Times New Roman"/>
          <w:sz w:val="28"/>
          <w:szCs w:val="28"/>
        </w:rPr>
        <w:t xml:space="preserve"> про </w:t>
      </w:r>
      <w:proofErr w:type="spellStart"/>
      <w:r w:rsidRPr="00480DEB">
        <w:rPr>
          <w:rFonts w:ascii="Times New Roman" w:hAnsi="Times New Roman" w:cs="Times New Roman"/>
          <w:sz w:val="28"/>
          <w:szCs w:val="28"/>
        </w:rPr>
        <w:t>взяття</w:t>
      </w:r>
      <w:proofErr w:type="spellEnd"/>
      <w:r w:rsidRPr="00480DEB">
        <w:rPr>
          <w:rFonts w:ascii="Times New Roman" w:hAnsi="Times New Roman" w:cs="Times New Roman"/>
          <w:sz w:val="28"/>
          <w:szCs w:val="28"/>
        </w:rPr>
        <w:t xml:space="preserve"> на </w:t>
      </w:r>
      <w:proofErr w:type="spellStart"/>
      <w:r w:rsidRPr="00480DEB">
        <w:rPr>
          <w:rFonts w:ascii="Times New Roman" w:hAnsi="Times New Roman" w:cs="Times New Roman"/>
          <w:sz w:val="28"/>
          <w:szCs w:val="28"/>
        </w:rPr>
        <w:t>облік</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безхазяйного</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нерухомого</w:t>
      </w:r>
      <w:proofErr w:type="spellEnd"/>
      <w:r w:rsidRPr="00480DEB">
        <w:rPr>
          <w:rFonts w:ascii="Times New Roman" w:hAnsi="Times New Roman" w:cs="Times New Roman"/>
          <w:sz w:val="28"/>
          <w:szCs w:val="28"/>
        </w:rPr>
        <w:t xml:space="preserve"> майна у </w:t>
      </w:r>
      <w:proofErr w:type="spellStart"/>
      <w:r w:rsidRPr="00480DEB">
        <w:rPr>
          <w:rFonts w:ascii="Times New Roman" w:hAnsi="Times New Roman" w:cs="Times New Roman"/>
          <w:sz w:val="28"/>
          <w:szCs w:val="28"/>
        </w:rPr>
        <w:t>друкованих</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засобах</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масової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інформації</w:t>
      </w:r>
      <w:proofErr w:type="spellEnd"/>
      <w:r w:rsidRPr="00480DEB">
        <w:rPr>
          <w:rFonts w:ascii="Times New Roman" w:hAnsi="Times New Roman" w:cs="Times New Roman"/>
          <w:sz w:val="28"/>
          <w:szCs w:val="28"/>
        </w:rPr>
        <w:t xml:space="preserve"> </w:t>
      </w:r>
      <w:r w:rsidR="00F76216" w:rsidRPr="00480DEB">
        <w:rPr>
          <w:rFonts w:ascii="Times New Roman" w:hAnsi="Times New Roman" w:cs="Times New Roman"/>
          <w:sz w:val="28"/>
          <w:szCs w:val="28"/>
        </w:rPr>
        <w:t xml:space="preserve">та </w:t>
      </w:r>
      <w:r w:rsidRPr="00480DEB">
        <w:rPr>
          <w:rFonts w:ascii="Times New Roman" w:hAnsi="Times New Roman" w:cs="Times New Roman"/>
          <w:sz w:val="28"/>
          <w:szCs w:val="28"/>
        </w:rPr>
        <w:t xml:space="preserve">на </w:t>
      </w:r>
      <w:proofErr w:type="spellStart"/>
      <w:r w:rsidRPr="00480DEB">
        <w:rPr>
          <w:rFonts w:ascii="Times New Roman" w:hAnsi="Times New Roman" w:cs="Times New Roman"/>
          <w:sz w:val="28"/>
          <w:szCs w:val="28"/>
        </w:rPr>
        <w:t>офіційному</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сайті</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Броварської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міської</w:t>
      </w:r>
      <w:proofErr w:type="spellEnd"/>
      <w:r w:rsidRPr="00480DEB">
        <w:rPr>
          <w:rFonts w:ascii="Times New Roman" w:hAnsi="Times New Roman" w:cs="Times New Roman"/>
          <w:sz w:val="28"/>
          <w:szCs w:val="28"/>
        </w:rPr>
        <w:t xml:space="preserve"> ради </w:t>
      </w:r>
      <w:proofErr w:type="spellStart"/>
      <w:r w:rsidR="00084FA7" w:rsidRPr="00480DEB">
        <w:rPr>
          <w:rFonts w:ascii="Times New Roman" w:hAnsi="Times New Roman" w:cs="Times New Roman"/>
          <w:sz w:val="28"/>
          <w:szCs w:val="28"/>
        </w:rPr>
        <w:t>Броварського</w:t>
      </w:r>
      <w:proofErr w:type="spellEnd"/>
      <w:r w:rsidR="00084FA7" w:rsidRPr="00480DEB">
        <w:rPr>
          <w:rFonts w:ascii="Times New Roman" w:hAnsi="Times New Roman" w:cs="Times New Roman"/>
          <w:sz w:val="28"/>
          <w:szCs w:val="28"/>
        </w:rPr>
        <w:t xml:space="preserve"> району </w:t>
      </w:r>
      <w:proofErr w:type="spellStart"/>
      <w:r w:rsidRPr="00480DEB">
        <w:rPr>
          <w:rFonts w:ascii="Times New Roman" w:hAnsi="Times New Roman" w:cs="Times New Roman"/>
          <w:sz w:val="28"/>
          <w:szCs w:val="28"/>
        </w:rPr>
        <w:t>Київської</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області</w:t>
      </w:r>
      <w:proofErr w:type="spellEnd"/>
      <w:r w:rsidRPr="00480DEB">
        <w:rPr>
          <w:rFonts w:ascii="Times New Roman" w:hAnsi="Times New Roman" w:cs="Times New Roman"/>
          <w:sz w:val="28"/>
          <w:szCs w:val="28"/>
        </w:rPr>
        <w:t xml:space="preserve">, де </w:t>
      </w:r>
      <w:proofErr w:type="spellStart"/>
      <w:r w:rsidRPr="00480DEB">
        <w:rPr>
          <w:rFonts w:ascii="Times New Roman" w:hAnsi="Times New Roman" w:cs="Times New Roman"/>
          <w:sz w:val="28"/>
          <w:szCs w:val="28"/>
        </w:rPr>
        <w:t>оприлюднюються</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відомі</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дані</w:t>
      </w:r>
      <w:proofErr w:type="spellEnd"/>
      <w:r w:rsidRPr="00480DEB">
        <w:rPr>
          <w:rFonts w:ascii="Times New Roman" w:hAnsi="Times New Roman" w:cs="Times New Roman"/>
          <w:sz w:val="28"/>
          <w:szCs w:val="28"/>
        </w:rPr>
        <w:t xml:space="preserve"> про </w:t>
      </w:r>
      <w:proofErr w:type="spellStart"/>
      <w:r w:rsidRPr="00480DEB">
        <w:rPr>
          <w:rFonts w:ascii="Times New Roman" w:hAnsi="Times New Roman" w:cs="Times New Roman"/>
          <w:sz w:val="28"/>
          <w:szCs w:val="28"/>
        </w:rPr>
        <w:t>об’єкт</w:t>
      </w:r>
      <w:proofErr w:type="spellEnd"/>
      <w:r w:rsidRPr="00480DEB">
        <w:rPr>
          <w:rFonts w:ascii="Times New Roman" w:hAnsi="Times New Roman" w:cs="Times New Roman"/>
          <w:sz w:val="28"/>
          <w:szCs w:val="28"/>
        </w:rPr>
        <w:t xml:space="preserve"> </w:t>
      </w:r>
      <w:proofErr w:type="spellStart"/>
      <w:r w:rsidRPr="00480DEB">
        <w:rPr>
          <w:rFonts w:ascii="Times New Roman" w:hAnsi="Times New Roman" w:cs="Times New Roman"/>
          <w:sz w:val="28"/>
          <w:szCs w:val="28"/>
        </w:rPr>
        <w:t>відповідно</w:t>
      </w:r>
      <w:proofErr w:type="spellEnd"/>
      <w:r w:rsidRPr="00480DEB">
        <w:rPr>
          <w:rFonts w:ascii="Times New Roman" w:hAnsi="Times New Roman" w:cs="Times New Roman"/>
          <w:sz w:val="28"/>
          <w:szCs w:val="28"/>
        </w:rPr>
        <w:t xml:space="preserve"> до </w:t>
      </w:r>
      <w:proofErr w:type="spellStart"/>
      <w:r w:rsidRPr="00480DEB">
        <w:rPr>
          <w:rFonts w:ascii="Times New Roman" w:hAnsi="Times New Roman" w:cs="Times New Roman"/>
          <w:sz w:val="28"/>
          <w:szCs w:val="28"/>
        </w:rPr>
        <w:t>вимог</w:t>
      </w:r>
      <w:proofErr w:type="spellEnd"/>
      <w:r w:rsidRPr="00480DEB">
        <w:rPr>
          <w:rFonts w:ascii="Times New Roman" w:hAnsi="Times New Roman" w:cs="Times New Roman"/>
          <w:sz w:val="28"/>
          <w:szCs w:val="28"/>
        </w:rPr>
        <w:t xml:space="preserve"> ст.335 </w:t>
      </w:r>
      <w:proofErr w:type="spellStart"/>
      <w:r w:rsidRPr="00480DEB">
        <w:rPr>
          <w:rFonts w:ascii="Times New Roman" w:hAnsi="Times New Roman" w:cs="Times New Roman"/>
          <w:sz w:val="28"/>
          <w:szCs w:val="28"/>
        </w:rPr>
        <w:t>Цивільного</w:t>
      </w:r>
      <w:proofErr w:type="spellEnd"/>
      <w:r w:rsidRPr="00480DEB">
        <w:rPr>
          <w:rFonts w:ascii="Times New Roman" w:hAnsi="Times New Roman" w:cs="Times New Roman"/>
          <w:sz w:val="28"/>
          <w:szCs w:val="28"/>
        </w:rPr>
        <w:t xml:space="preserve"> кодексу </w:t>
      </w:r>
      <w:proofErr w:type="spellStart"/>
      <w:r w:rsidRPr="00480DEB">
        <w:rPr>
          <w:rFonts w:ascii="Times New Roman" w:hAnsi="Times New Roman" w:cs="Times New Roman"/>
          <w:sz w:val="28"/>
          <w:szCs w:val="28"/>
        </w:rPr>
        <w:t>України</w:t>
      </w:r>
      <w:proofErr w:type="spellEnd"/>
      <w:r w:rsidRPr="00480DEB">
        <w:rPr>
          <w:rFonts w:ascii="Times New Roman" w:hAnsi="Times New Roman" w:cs="Times New Roman"/>
          <w:sz w:val="28"/>
          <w:szCs w:val="28"/>
        </w:rPr>
        <w:t>.</w:t>
      </w:r>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2.10. Зняття з обліку безхазяйного майна за зверненням його власника можливе при наявності письмового висновку уповноваженого органу.</w:t>
      </w:r>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2.11. Після спливу одного року з дня взяття на облік безхазяйного майна </w:t>
      </w:r>
      <w:r w:rsidR="008F40D6" w:rsidRPr="00480DEB">
        <w:rPr>
          <w:rFonts w:ascii="Times New Roman" w:hAnsi="Times New Roman" w:cs="Times New Roman"/>
          <w:sz w:val="28"/>
          <w:szCs w:val="28"/>
          <w:lang w:val="uk-UA"/>
        </w:rPr>
        <w:t>Броварська міська рада</w:t>
      </w:r>
      <w:r w:rsidRPr="00480DEB">
        <w:rPr>
          <w:rFonts w:ascii="Times New Roman" w:hAnsi="Times New Roman" w:cs="Times New Roman"/>
          <w:sz w:val="28"/>
          <w:szCs w:val="28"/>
          <w:lang w:val="uk-UA"/>
        </w:rPr>
        <w:t xml:space="preserve"> </w:t>
      </w:r>
      <w:r w:rsidR="00084FA7" w:rsidRPr="00480DEB">
        <w:rPr>
          <w:rFonts w:ascii="Times New Roman" w:hAnsi="Times New Roman" w:cs="Times New Roman"/>
          <w:sz w:val="28"/>
          <w:szCs w:val="28"/>
          <w:lang w:val="uk-UA"/>
        </w:rPr>
        <w:t xml:space="preserve">Броварського району Київської області </w:t>
      </w:r>
      <w:r w:rsidRPr="00480DEB">
        <w:rPr>
          <w:rFonts w:ascii="Times New Roman" w:hAnsi="Times New Roman" w:cs="Times New Roman"/>
          <w:sz w:val="28"/>
          <w:szCs w:val="28"/>
          <w:lang w:val="uk-UA"/>
        </w:rPr>
        <w:t xml:space="preserve">готує заяву до суду про передачу майна у комунальну власність </w:t>
      </w:r>
      <w:r w:rsidR="00084FA7" w:rsidRPr="00480DEB">
        <w:rPr>
          <w:rFonts w:ascii="Times New Roman" w:hAnsi="Times New Roman" w:cs="Times New Roman"/>
          <w:sz w:val="28"/>
          <w:szCs w:val="28"/>
          <w:lang w:val="uk-UA"/>
        </w:rPr>
        <w:t xml:space="preserve">Броварської міської </w:t>
      </w:r>
      <w:r w:rsidRPr="00480DEB">
        <w:rPr>
          <w:rFonts w:ascii="Times New Roman" w:hAnsi="Times New Roman" w:cs="Times New Roman"/>
          <w:sz w:val="28"/>
          <w:szCs w:val="28"/>
          <w:lang w:val="uk-UA"/>
        </w:rPr>
        <w:t>територіальної громади.</w:t>
      </w:r>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2.12. Оплату за проведення технічної інвентаризації безхазяйного майна чи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здійснює Уповноважений орган.</w:t>
      </w:r>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2.13. Об’єкти </w:t>
      </w:r>
      <w:proofErr w:type="spellStart"/>
      <w:r w:rsidRPr="00480DEB">
        <w:rPr>
          <w:rFonts w:ascii="Times New Roman" w:hAnsi="Times New Roman" w:cs="Times New Roman"/>
          <w:sz w:val="28"/>
          <w:szCs w:val="28"/>
          <w:lang w:val="uk-UA"/>
        </w:rPr>
        <w:t>відумерлої</w:t>
      </w:r>
      <w:proofErr w:type="spellEnd"/>
      <w:r w:rsidRPr="00480DEB">
        <w:rPr>
          <w:rFonts w:ascii="Times New Roman" w:hAnsi="Times New Roman" w:cs="Times New Roman"/>
          <w:sz w:val="28"/>
          <w:szCs w:val="28"/>
          <w:lang w:val="uk-UA"/>
        </w:rPr>
        <w:t xml:space="preserve"> спадщини беруться на облік </w:t>
      </w:r>
      <w:r w:rsidR="00877DDB" w:rsidRPr="00480DEB">
        <w:rPr>
          <w:rFonts w:ascii="Times New Roman" w:hAnsi="Times New Roman" w:cs="Times New Roman"/>
          <w:sz w:val="28"/>
          <w:szCs w:val="28"/>
          <w:lang w:val="uk-UA"/>
        </w:rPr>
        <w:t>У</w:t>
      </w:r>
      <w:r w:rsidRPr="00480DEB">
        <w:rPr>
          <w:rFonts w:ascii="Times New Roman" w:hAnsi="Times New Roman" w:cs="Times New Roman"/>
          <w:sz w:val="28"/>
          <w:szCs w:val="28"/>
          <w:lang w:val="uk-UA"/>
        </w:rPr>
        <w:t xml:space="preserve">повноваженим органом після надходження інформації про відсутність спадкоємців, які </w:t>
      </w:r>
      <w:r w:rsidRPr="00480DEB">
        <w:rPr>
          <w:rFonts w:ascii="Times New Roman" w:hAnsi="Times New Roman" w:cs="Times New Roman"/>
          <w:sz w:val="28"/>
          <w:szCs w:val="28"/>
          <w:lang w:val="uk-UA"/>
        </w:rPr>
        <w:lastRenderedPageBreak/>
        <w:t>постійно проживали разом із спадкодавцем на час відкриття спадщини. Підтвердженням цього може бути довідка, акт опитування мешканців суміжних квартир (домоволодінь) тощо, складені Уповноваженим органом.</w:t>
      </w:r>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2.14. Якщо житлові будинки, квартири (або їх частки) утримуються безгосподарно, а їх власники відсутні понад три роки за місцем постійного проживання та відомості про місцеперебування таких осіб відсутні, уповноважені органи можуть ініціювати визнання фізичних осіб у судовому порядку померлими.</w:t>
      </w:r>
    </w:p>
    <w:p w:rsidR="00B05102" w:rsidRPr="00480DEB" w:rsidRDefault="00B05102" w:rsidP="00480DEB">
      <w:pPr>
        <w:pStyle w:val="ab"/>
        <w:ind w:firstLine="567"/>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2.15. Уповноважений орган самостійно після спливу строку для прийняття спадщини</w:t>
      </w:r>
      <w:r w:rsidR="00687511" w:rsidRPr="00480DEB">
        <w:rPr>
          <w:rFonts w:ascii="Times New Roman" w:hAnsi="Times New Roman" w:cs="Times New Roman"/>
          <w:sz w:val="28"/>
          <w:szCs w:val="28"/>
          <w:lang w:val="uk-UA"/>
        </w:rPr>
        <w:t>,</w:t>
      </w:r>
      <w:r w:rsidRPr="00480DEB">
        <w:rPr>
          <w:rFonts w:ascii="Times New Roman" w:hAnsi="Times New Roman" w:cs="Times New Roman"/>
          <w:sz w:val="28"/>
          <w:szCs w:val="28"/>
          <w:lang w:val="uk-UA"/>
        </w:rPr>
        <w:t xml:space="preserve"> робить запити до компетентних установ з метою виявлення спадкоємців чи підтвердження їх відсутності:</w:t>
      </w:r>
    </w:p>
    <w:p w:rsidR="00B05102" w:rsidRPr="00480DEB" w:rsidRDefault="00B05102" w:rsidP="00480DEB">
      <w:pPr>
        <w:pStyle w:val="ab"/>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до Броварського міськрайонного відділу державної реєстрації актів цивільного стану головного територіального управління юстиції у Київській області – щодо підтвердження факту смерті;</w:t>
      </w:r>
    </w:p>
    <w:p w:rsidR="00B05102" w:rsidRPr="00480DEB" w:rsidRDefault="00B05102" w:rsidP="00480DEB">
      <w:pPr>
        <w:pStyle w:val="ab"/>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xml:space="preserve">– до відділу реєстраційних дій Центру обслуговування «Прозорий офіс» Броварської міської </w:t>
      </w:r>
      <w:r w:rsidR="00084FA7" w:rsidRPr="00480DEB">
        <w:rPr>
          <w:rFonts w:ascii="Times New Roman" w:hAnsi="Times New Roman" w:cs="Times New Roman"/>
          <w:sz w:val="28"/>
          <w:szCs w:val="28"/>
          <w:lang w:val="uk-UA"/>
        </w:rPr>
        <w:t xml:space="preserve">ради Броварського району </w:t>
      </w:r>
      <w:r w:rsidRPr="00480DEB">
        <w:rPr>
          <w:rFonts w:ascii="Times New Roman" w:hAnsi="Times New Roman" w:cs="Times New Roman"/>
          <w:sz w:val="28"/>
          <w:szCs w:val="28"/>
          <w:lang w:val="uk-UA"/>
        </w:rPr>
        <w:t>Київської області – щодо державної реєстрації прав власності на нерухомий об’єкт;</w:t>
      </w:r>
    </w:p>
    <w:p w:rsidR="00B05102" w:rsidRPr="00480DEB" w:rsidRDefault="00B05102" w:rsidP="00480DEB">
      <w:pPr>
        <w:pStyle w:val="ab"/>
        <w:jc w:val="both"/>
        <w:rPr>
          <w:rFonts w:ascii="Times New Roman" w:hAnsi="Times New Roman" w:cs="Times New Roman"/>
          <w:sz w:val="28"/>
          <w:szCs w:val="28"/>
          <w:lang w:val="uk-UA"/>
        </w:rPr>
      </w:pPr>
      <w:r w:rsidRPr="00480DEB">
        <w:rPr>
          <w:rFonts w:ascii="Times New Roman" w:hAnsi="Times New Roman" w:cs="Times New Roman"/>
          <w:sz w:val="28"/>
          <w:szCs w:val="28"/>
          <w:lang w:val="uk-UA"/>
        </w:rPr>
        <w:t>- до інших установ у разі потреби.</w:t>
      </w:r>
    </w:p>
    <w:p w:rsidR="00B05102" w:rsidRPr="00B05102" w:rsidRDefault="00B05102" w:rsidP="00480DEB">
      <w:pPr>
        <w:pStyle w:val="ab"/>
        <w:ind w:firstLine="567"/>
        <w:jc w:val="both"/>
        <w:rPr>
          <w:lang w:val="uk-UA"/>
        </w:rPr>
      </w:pPr>
      <w:r w:rsidRPr="00480DEB">
        <w:rPr>
          <w:rFonts w:ascii="Times New Roman" w:hAnsi="Times New Roman" w:cs="Times New Roman"/>
          <w:sz w:val="28"/>
          <w:szCs w:val="28"/>
          <w:lang w:val="uk-UA"/>
        </w:rPr>
        <w:t xml:space="preserve">2.16. Якщо після спливу строку прийняття спадщини спадкоємці не будуть виявлені, уповноважений орган здійснює правовий аналіз зібраних документів та готує заяву до суду про визнання спадщини </w:t>
      </w:r>
      <w:proofErr w:type="spellStart"/>
      <w:r w:rsidRPr="00480DEB">
        <w:rPr>
          <w:rFonts w:ascii="Times New Roman" w:hAnsi="Times New Roman" w:cs="Times New Roman"/>
          <w:sz w:val="28"/>
          <w:szCs w:val="28"/>
          <w:lang w:val="uk-UA"/>
        </w:rPr>
        <w:t>відумерлою</w:t>
      </w:r>
      <w:proofErr w:type="spellEnd"/>
      <w:r w:rsidRPr="00480DEB">
        <w:rPr>
          <w:rFonts w:ascii="Times New Roman" w:hAnsi="Times New Roman" w:cs="Times New Roman"/>
          <w:sz w:val="28"/>
          <w:szCs w:val="28"/>
          <w:lang w:val="uk-UA"/>
        </w:rPr>
        <w:t xml:space="preserve"> та передачу майна у комунальну власність </w:t>
      </w:r>
      <w:r w:rsidR="00084FA7" w:rsidRPr="00480DEB">
        <w:rPr>
          <w:rFonts w:ascii="Times New Roman" w:hAnsi="Times New Roman" w:cs="Times New Roman"/>
          <w:sz w:val="28"/>
          <w:szCs w:val="28"/>
          <w:lang w:val="uk-UA"/>
        </w:rPr>
        <w:t xml:space="preserve">Броварської міської </w:t>
      </w:r>
      <w:r w:rsidRPr="00480DEB">
        <w:rPr>
          <w:rFonts w:ascii="Times New Roman" w:hAnsi="Times New Roman" w:cs="Times New Roman"/>
          <w:sz w:val="28"/>
          <w:szCs w:val="28"/>
          <w:lang w:val="uk-UA"/>
        </w:rPr>
        <w:t>територіальної громади</w:t>
      </w:r>
      <w:r w:rsidR="00687511" w:rsidRPr="00480DEB">
        <w:rPr>
          <w:rFonts w:ascii="Times New Roman" w:hAnsi="Times New Roman" w:cs="Times New Roman"/>
          <w:sz w:val="28"/>
          <w:szCs w:val="28"/>
          <w:lang w:val="uk-UA"/>
        </w:rPr>
        <w:t>,</w:t>
      </w:r>
      <w:r w:rsidRPr="00480DEB">
        <w:rPr>
          <w:rFonts w:ascii="Times New Roman" w:hAnsi="Times New Roman" w:cs="Times New Roman"/>
          <w:sz w:val="28"/>
          <w:szCs w:val="28"/>
          <w:lang w:val="uk-UA"/>
        </w:rPr>
        <w:t xml:space="preserve"> або про припинення права власності на майно, яке фактично зруйноване</w:t>
      </w:r>
      <w:r w:rsidRPr="00B05102">
        <w:rPr>
          <w:lang w:val="uk-UA"/>
        </w:rPr>
        <w:t>.</w:t>
      </w:r>
    </w:p>
    <w:p w:rsid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6F1B2B" w:rsidRPr="006F1B2B" w:rsidRDefault="00B05102" w:rsidP="006F1B2B">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3. </w:t>
      </w:r>
      <w:r w:rsidR="006F1B2B" w:rsidRPr="006F1B2B">
        <w:rPr>
          <w:rFonts w:ascii="Times New Roman" w:eastAsia="Times New Roman" w:hAnsi="Times New Roman" w:cs="Times New Roman"/>
          <w:b/>
          <w:sz w:val="28"/>
          <w:szCs w:val="28"/>
          <w:lang w:val="uk-UA" w:eastAsia="ru-RU"/>
        </w:rPr>
        <w:t>Зберігання та використання безхазяйного нерухомого майна під час  перебування</w:t>
      </w:r>
      <w:r w:rsidR="006F1B2B">
        <w:rPr>
          <w:rFonts w:ascii="Times New Roman" w:eastAsia="Times New Roman" w:hAnsi="Times New Roman" w:cs="Times New Roman"/>
          <w:b/>
          <w:sz w:val="28"/>
          <w:szCs w:val="28"/>
          <w:lang w:val="uk-UA" w:eastAsia="ru-RU"/>
        </w:rPr>
        <w:t xml:space="preserve"> його</w:t>
      </w:r>
      <w:r w:rsidR="006F1B2B" w:rsidRPr="006F1B2B">
        <w:rPr>
          <w:rFonts w:ascii="Times New Roman" w:eastAsia="Times New Roman" w:hAnsi="Times New Roman" w:cs="Times New Roman"/>
          <w:b/>
          <w:sz w:val="28"/>
          <w:szCs w:val="28"/>
          <w:lang w:val="uk-UA" w:eastAsia="ru-RU"/>
        </w:rPr>
        <w:t xml:space="preserve"> на обліку</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3.1. Обов’язок щодо зберігання взятого на облік безхазяйного нерухомого майна покладається на </w:t>
      </w:r>
      <w:r w:rsidR="00687511">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3.2. Уповноважений орган для забезпечення зберігання нерухомого майна залучає  комунальні підприємства, установи та організації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Pr="00B05102">
        <w:rPr>
          <w:rFonts w:ascii="Times New Roman" w:eastAsia="Times New Roman" w:hAnsi="Times New Roman" w:cs="Times New Roman"/>
          <w:sz w:val="28"/>
          <w:szCs w:val="28"/>
          <w:lang w:val="uk-UA" w:eastAsia="ru-RU"/>
        </w:rPr>
        <w:t>Київської області (далі – зберігачі).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3.3. Між Уповноваженим органом та зберігачем укладається договір зберігання у письмовій формі з урахуванням особливостей, встановлених статтею 936-955 Цивільного кодексу України.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3.4. Особа, яка прийняла на зберігання безхазяйне нерухоме майно, несе відповідальність за зберігання такої речі з моменту підписання акта приймання-передачі та зобов’язана надавати при проведенні щорічної інвентаризації до Уповноваженого органу звіти про стан та використання речі. Управління має право проводити перевірку умов зберігання та використання безхазяйної нерухомої речі, як шляхом запитів, так і шляхом перевірок (огляду) безпосередньо такого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3.5. Витрати, пов’язані з утриманням майна, несе зберігач.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lastRenderedPageBreak/>
        <w:t>У випадках, коли до закінчення встановленого законом річного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оцінкою і зберіганням цього майна. Повернення майна власникові провадиться після проведення Уповноваженим органом відповідної перевірки та підтвердження права власності заявника на це майно.</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Витрати, підтверджені документально зберігачем майна, на його утримання та обслуговування  відшкодовуються Уповноваженим органом.</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3.6.Для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технічного обслуговування за рахунок власних коштів.</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sz w:val="28"/>
          <w:szCs w:val="28"/>
          <w:lang w:val="uk-UA" w:eastAsia="ru-RU"/>
        </w:rPr>
        <w:t>3.7.Облік безхазяйних нерухомих речей зберігачами - юридичними особами здійснюється на позабалансових рахунках зберігачів  на підставі актів приймання-передачі та актів опису майна</w:t>
      </w:r>
      <w:r w:rsidRPr="00B05102">
        <w:rPr>
          <w:rFonts w:ascii="Times New Roman" w:eastAsia="Times New Roman" w:hAnsi="Times New Roman" w:cs="Times New Roman"/>
          <w:b/>
          <w:sz w:val="28"/>
          <w:szCs w:val="28"/>
          <w:lang w:val="uk-UA" w:eastAsia="ru-RU"/>
        </w:rPr>
        <w:t>.</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3.8. Уповноважений орган організовує проведення оцінки безхазяйної нерухомої речі. У випадку відсутності коштів, майно може бути взято на облік за вартістю 1,00 гривня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3.9. Уповноважений орган веде окремий облік безхазяйного нерухомого майна, прийнятого на облік відділом реєстрації речових прав на нерухоме майно виконавчого комітету Броварської міської ради</w:t>
      </w:r>
      <w:r w:rsidR="0028078C">
        <w:rPr>
          <w:rFonts w:ascii="Times New Roman" w:eastAsia="Times New Roman" w:hAnsi="Times New Roman" w:cs="Times New Roman"/>
          <w:sz w:val="28"/>
          <w:szCs w:val="28"/>
          <w:lang w:val="uk-UA" w:eastAsia="ru-RU"/>
        </w:rPr>
        <w:t xml:space="preserve"> Броварського району Київської області</w:t>
      </w:r>
      <w:r w:rsidRPr="00B05102">
        <w:rPr>
          <w:rFonts w:ascii="Times New Roman" w:eastAsia="Times New Roman" w:hAnsi="Times New Roman" w:cs="Times New Roman"/>
          <w:sz w:val="28"/>
          <w:szCs w:val="28"/>
          <w:lang w:val="uk-UA" w:eastAsia="ru-RU"/>
        </w:rPr>
        <w:t>.</w:t>
      </w: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3.10.</w:t>
      </w:r>
      <w:r w:rsidR="00B05102" w:rsidRPr="00B05102">
        <w:rPr>
          <w:rFonts w:ascii="Times New Roman" w:eastAsia="Times New Roman" w:hAnsi="Times New Roman" w:cs="Times New Roman"/>
          <w:sz w:val="28"/>
          <w:szCs w:val="28"/>
          <w:lang w:val="uk-UA" w:eastAsia="ru-RU"/>
        </w:rPr>
        <w:t xml:space="preserve"> Протягом одного року, з моменту постановки на облік майна до моменту визначення його власника дозволити надавати це майно у користування іншим особам, згідно із діючим законодавством України з умовою, що у випадку виявлення власника майна таке користування повинне бути припинене протягом трьох діб.</w:t>
      </w: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3.11.</w:t>
      </w:r>
      <w:r w:rsidR="00B05102" w:rsidRPr="00B05102">
        <w:rPr>
          <w:rFonts w:ascii="Times New Roman" w:eastAsia="Times New Roman" w:hAnsi="Times New Roman" w:cs="Times New Roman"/>
          <w:sz w:val="28"/>
          <w:szCs w:val="28"/>
          <w:lang w:val="uk-UA" w:eastAsia="ru-RU"/>
        </w:rPr>
        <w:t xml:space="preserve"> Передача нерухомого майна у користування юридичним чи фізичним особам здійснюється за рішенням виконавчого комітету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w:t>
      </w: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3.12.</w:t>
      </w:r>
      <w:r w:rsidR="00B05102" w:rsidRPr="00B05102">
        <w:rPr>
          <w:rFonts w:ascii="Times New Roman" w:eastAsia="Times New Roman" w:hAnsi="Times New Roman" w:cs="Times New Roman"/>
          <w:sz w:val="28"/>
          <w:szCs w:val="28"/>
          <w:lang w:val="uk-UA" w:eastAsia="ru-RU"/>
        </w:rPr>
        <w:t xml:space="preserve"> Після прийняття на облік об’єктів житлового фонду (квартир, будинків або їх частин), визнаних придатними для проживання, інформація про них передається до </w:t>
      </w:r>
      <w:r w:rsidR="00050ADA">
        <w:rPr>
          <w:rFonts w:ascii="Times New Roman" w:eastAsia="Times New Roman" w:hAnsi="Times New Roman" w:cs="Times New Roman"/>
          <w:sz w:val="28"/>
          <w:szCs w:val="28"/>
          <w:lang w:val="uk-UA" w:eastAsia="ru-RU"/>
        </w:rPr>
        <w:t xml:space="preserve">Уповноваженого органу </w:t>
      </w:r>
      <w:r w:rsidR="00B05102" w:rsidRPr="00B05102">
        <w:rPr>
          <w:rFonts w:ascii="Times New Roman" w:eastAsia="Times New Roman" w:hAnsi="Times New Roman" w:cs="Times New Roman"/>
          <w:sz w:val="28"/>
          <w:szCs w:val="28"/>
          <w:lang w:val="uk-UA" w:eastAsia="ru-RU"/>
        </w:rPr>
        <w:t>для підбору кандидатур, яким може бути надане житло на умовах тимчасового користування.</w:t>
      </w: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3.13.</w:t>
      </w:r>
      <w:r w:rsidR="00B05102" w:rsidRPr="00B05102">
        <w:rPr>
          <w:rFonts w:ascii="Times New Roman" w:eastAsia="Times New Roman" w:hAnsi="Times New Roman" w:cs="Times New Roman"/>
          <w:sz w:val="28"/>
          <w:szCs w:val="28"/>
          <w:lang w:val="uk-UA" w:eastAsia="ru-RU"/>
        </w:rPr>
        <w:t xml:space="preserve"> Підготовку проектів рішень виконавчого комітету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про передачу у тимчасове користування виявленого майна здійснює Уповноважений орган.</w:t>
      </w: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3.14.</w:t>
      </w:r>
      <w:r w:rsidR="00B05102" w:rsidRPr="00B05102">
        <w:rPr>
          <w:rFonts w:ascii="Times New Roman" w:eastAsia="Times New Roman" w:hAnsi="Times New Roman" w:cs="Times New Roman"/>
          <w:sz w:val="28"/>
          <w:szCs w:val="28"/>
          <w:lang w:val="uk-UA" w:eastAsia="ru-RU"/>
        </w:rPr>
        <w:t xml:space="preserve"> На підставі рішення виконавчого комітету Броварської міської ради </w:t>
      </w:r>
      <w:r w:rsidR="00084FA7">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керівник відповідної експлуатуючої організації укладає договір користування майном. Обов’язковою умовою договору є оплата житлово-комунальних послуг протягом усього строку користування майном та припинення його дії протягом 3-х діб після встановлення власника майна.</w:t>
      </w: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3.15.</w:t>
      </w:r>
      <w:r w:rsidR="00B05102" w:rsidRPr="00B05102">
        <w:rPr>
          <w:rFonts w:ascii="Times New Roman" w:eastAsia="Times New Roman" w:hAnsi="Times New Roman" w:cs="Times New Roman"/>
          <w:sz w:val="28"/>
          <w:szCs w:val="28"/>
          <w:lang w:val="uk-UA" w:eastAsia="ru-RU"/>
        </w:rPr>
        <w:t xml:space="preserve"> Відповідальність за належне утримання та збереження майна покладається на осіб, яким це майно передається у користування.</w:t>
      </w:r>
    </w:p>
    <w:p w:rsidR="00B05102" w:rsidRPr="00627216"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3.16.</w:t>
      </w:r>
      <w:r w:rsidR="00B05102" w:rsidRPr="00627216">
        <w:rPr>
          <w:rFonts w:ascii="Times New Roman" w:eastAsia="Times New Roman" w:hAnsi="Times New Roman" w:cs="Times New Roman"/>
          <w:sz w:val="28"/>
          <w:szCs w:val="28"/>
          <w:lang w:val="uk-UA" w:eastAsia="ru-RU"/>
        </w:rPr>
        <w:t xml:space="preserve"> </w:t>
      </w:r>
      <w:r w:rsidR="00FA65B9" w:rsidRPr="00627216">
        <w:rPr>
          <w:rFonts w:ascii="Times New Roman" w:eastAsia="Times New Roman" w:hAnsi="Times New Roman" w:cs="Times New Roman"/>
          <w:sz w:val="28"/>
          <w:szCs w:val="28"/>
          <w:lang w:val="uk-UA" w:eastAsia="ru-RU"/>
        </w:rPr>
        <w:t xml:space="preserve">Вартість </w:t>
      </w:r>
      <w:proofErr w:type="spellStart"/>
      <w:r w:rsidR="00FA65B9" w:rsidRPr="00627216">
        <w:rPr>
          <w:rFonts w:ascii="Times New Roman" w:eastAsia="Times New Roman" w:hAnsi="Times New Roman" w:cs="Times New Roman"/>
          <w:sz w:val="28"/>
          <w:szCs w:val="28"/>
          <w:lang w:val="uk-UA" w:eastAsia="ru-RU"/>
        </w:rPr>
        <w:t>п</w:t>
      </w:r>
      <w:r w:rsidR="00B05102" w:rsidRPr="00627216">
        <w:rPr>
          <w:rFonts w:ascii="Times New Roman" w:eastAsia="Times New Roman" w:hAnsi="Times New Roman" w:cs="Times New Roman"/>
          <w:sz w:val="28"/>
          <w:szCs w:val="28"/>
          <w:lang w:val="uk-UA" w:eastAsia="ru-RU"/>
        </w:rPr>
        <w:t>оліпшенн</w:t>
      </w:r>
      <w:r w:rsidR="00FA65B9" w:rsidRPr="00627216">
        <w:rPr>
          <w:rFonts w:ascii="Times New Roman" w:eastAsia="Times New Roman" w:hAnsi="Times New Roman" w:cs="Times New Roman"/>
          <w:sz w:val="28"/>
          <w:szCs w:val="28"/>
          <w:lang w:val="uk-UA" w:eastAsia="ru-RU"/>
        </w:rPr>
        <w:t>ь</w:t>
      </w:r>
      <w:proofErr w:type="spellEnd"/>
      <w:r w:rsidR="00B05102" w:rsidRPr="00627216">
        <w:rPr>
          <w:rFonts w:ascii="Times New Roman" w:eastAsia="Times New Roman" w:hAnsi="Times New Roman" w:cs="Times New Roman"/>
          <w:sz w:val="28"/>
          <w:szCs w:val="28"/>
          <w:lang w:val="uk-UA" w:eastAsia="ru-RU"/>
        </w:rPr>
        <w:t xml:space="preserve"> об’єкта, переданого у користування під час знаходження його на обліку не відшкодовується.</w:t>
      </w:r>
    </w:p>
    <w:p w:rsidR="00B05102" w:rsidRPr="00627216"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p>
    <w:p w:rsidR="006F1B2B" w:rsidRPr="006F1B2B" w:rsidRDefault="006F1B2B" w:rsidP="006F1B2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w:t>
      </w:r>
      <w:r w:rsidR="00B05102" w:rsidRPr="006F1B2B">
        <w:rPr>
          <w:rFonts w:ascii="Times New Roman" w:eastAsia="Times New Roman" w:hAnsi="Times New Roman" w:cs="Times New Roman"/>
          <w:b/>
          <w:sz w:val="28"/>
          <w:szCs w:val="28"/>
          <w:lang w:val="uk-UA" w:eastAsia="ru-RU"/>
        </w:rPr>
        <w:t xml:space="preserve">. </w:t>
      </w:r>
      <w:r w:rsidRPr="006F1B2B">
        <w:rPr>
          <w:rFonts w:ascii="Times New Roman" w:eastAsia="Times New Roman" w:hAnsi="Times New Roman" w:cs="Times New Roman"/>
          <w:b/>
          <w:sz w:val="28"/>
          <w:szCs w:val="28"/>
          <w:lang w:val="uk-UA" w:eastAsia="ru-RU"/>
        </w:rPr>
        <w:t xml:space="preserve"> Прийняття безхазяйного нерухомого майна та </w:t>
      </w:r>
      <w:proofErr w:type="spellStart"/>
      <w:r w:rsidRPr="006F1B2B">
        <w:rPr>
          <w:rFonts w:ascii="Times New Roman" w:eastAsia="Times New Roman" w:hAnsi="Times New Roman" w:cs="Times New Roman"/>
          <w:b/>
          <w:sz w:val="28"/>
          <w:szCs w:val="28"/>
          <w:lang w:val="uk-UA" w:eastAsia="ru-RU"/>
        </w:rPr>
        <w:t>відумерлої</w:t>
      </w:r>
      <w:proofErr w:type="spellEnd"/>
      <w:r w:rsidRPr="006F1B2B">
        <w:rPr>
          <w:rFonts w:ascii="Times New Roman" w:eastAsia="Times New Roman" w:hAnsi="Times New Roman" w:cs="Times New Roman"/>
          <w:b/>
          <w:sz w:val="28"/>
          <w:szCs w:val="28"/>
          <w:lang w:val="uk-UA" w:eastAsia="ru-RU"/>
        </w:rPr>
        <w:t xml:space="preserve"> спадщини до комунальної власності Броварської міської територіальної громади </w:t>
      </w:r>
    </w:p>
    <w:p w:rsidR="006F1B2B" w:rsidRDefault="006F1B2B" w:rsidP="00EA6EDC">
      <w:pPr>
        <w:spacing w:after="0" w:line="240" w:lineRule="auto"/>
        <w:ind w:firstLine="567"/>
        <w:jc w:val="both"/>
        <w:rPr>
          <w:rFonts w:ascii="Times New Roman" w:eastAsia="Times New Roman" w:hAnsi="Times New Roman" w:cs="Times New Roman"/>
          <w:b/>
          <w:sz w:val="28"/>
          <w:szCs w:val="28"/>
          <w:lang w:val="uk-UA" w:eastAsia="ru-RU"/>
        </w:rPr>
      </w:pPr>
    </w:p>
    <w:p w:rsidR="00B05102" w:rsidRPr="00B05102" w:rsidRDefault="006F1B2B" w:rsidP="00EA6EDC">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B05102" w:rsidRPr="00B05102">
        <w:rPr>
          <w:rFonts w:ascii="Times New Roman" w:eastAsia="Times New Roman" w:hAnsi="Times New Roman" w:cs="Times New Roman"/>
          <w:sz w:val="28"/>
          <w:szCs w:val="28"/>
          <w:lang w:val="uk-UA" w:eastAsia="ru-RU"/>
        </w:rPr>
        <w:t xml:space="preserve">.1. Після спливу одного року з дня взяття на облік безхазяйного нерухомого майна </w:t>
      </w:r>
      <w:r w:rsidR="00050ADA">
        <w:rPr>
          <w:rFonts w:ascii="Times New Roman" w:eastAsia="Times New Roman" w:hAnsi="Times New Roman" w:cs="Times New Roman"/>
          <w:sz w:val="28"/>
          <w:szCs w:val="28"/>
          <w:lang w:val="uk-UA" w:eastAsia="ru-RU"/>
        </w:rPr>
        <w:t xml:space="preserve">Броварська міська рада </w:t>
      </w:r>
      <w:r w:rsidR="00084FA7">
        <w:rPr>
          <w:rFonts w:ascii="Times New Roman" w:eastAsia="Times New Roman" w:hAnsi="Times New Roman" w:cs="Times New Roman"/>
          <w:sz w:val="28"/>
          <w:szCs w:val="28"/>
          <w:lang w:val="uk-UA" w:eastAsia="ru-RU"/>
        </w:rPr>
        <w:t xml:space="preserve">Броварського району </w:t>
      </w:r>
      <w:r w:rsidR="00050ADA">
        <w:rPr>
          <w:rFonts w:ascii="Times New Roman" w:eastAsia="Times New Roman" w:hAnsi="Times New Roman" w:cs="Times New Roman"/>
          <w:sz w:val="28"/>
          <w:szCs w:val="28"/>
          <w:lang w:val="uk-UA" w:eastAsia="ru-RU"/>
        </w:rPr>
        <w:t xml:space="preserve">Київської області </w:t>
      </w:r>
      <w:r w:rsidR="00B05102" w:rsidRPr="00B05102">
        <w:rPr>
          <w:rFonts w:ascii="Times New Roman" w:eastAsia="Times New Roman" w:hAnsi="Times New Roman" w:cs="Times New Roman"/>
          <w:sz w:val="28"/>
          <w:szCs w:val="28"/>
          <w:lang w:val="uk-UA" w:eastAsia="ru-RU"/>
        </w:rPr>
        <w:t xml:space="preserve">звертається до суду за місцезнаходженням нерухомого майна з позовною заявою про передачу безхазяйного нерухомого майна у комунальну власність </w:t>
      </w:r>
      <w:r w:rsidR="00084FA7">
        <w:rPr>
          <w:rFonts w:ascii="Times New Roman" w:eastAsia="Times New Roman" w:hAnsi="Times New Roman" w:cs="Times New Roman"/>
          <w:sz w:val="28"/>
          <w:szCs w:val="28"/>
          <w:lang w:val="uk-UA" w:eastAsia="ru-RU"/>
        </w:rPr>
        <w:t xml:space="preserve">Броварської міської </w:t>
      </w:r>
      <w:r w:rsidR="00B05102" w:rsidRPr="00B05102">
        <w:rPr>
          <w:rFonts w:ascii="Times New Roman" w:eastAsia="Times New Roman" w:hAnsi="Times New Roman" w:cs="Times New Roman"/>
          <w:sz w:val="28"/>
          <w:szCs w:val="28"/>
          <w:lang w:val="uk-UA" w:eastAsia="ru-RU"/>
        </w:rPr>
        <w:t>територіальної громади (ч.2 ст.335 Цивільного кодексу України).</w:t>
      </w:r>
    </w:p>
    <w:p w:rsidR="000676F7" w:rsidRDefault="006F1B2B" w:rsidP="00480DEB">
      <w:pPr>
        <w:spacing w:after="0" w:line="240" w:lineRule="auto"/>
        <w:ind w:firstLine="567"/>
        <w:jc w:val="both"/>
        <w:rPr>
          <w:rFonts w:ascii="Times New Roman" w:eastAsia="Times New Roman" w:hAnsi="Times New Roman" w:cs="Times New Roman"/>
          <w:i/>
          <w:iCs/>
          <w:sz w:val="24"/>
          <w:szCs w:val="24"/>
          <w:lang w:val="uk-UA" w:eastAsia="ru-RU"/>
        </w:rPr>
      </w:pPr>
      <w:r>
        <w:rPr>
          <w:rFonts w:ascii="Times New Roman" w:eastAsia="Times New Roman" w:hAnsi="Times New Roman" w:cs="Times New Roman"/>
          <w:sz w:val="28"/>
          <w:szCs w:val="28"/>
          <w:lang w:val="uk-UA" w:eastAsia="ru-RU"/>
        </w:rPr>
        <w:t>4</w:t>
      </w:r>
      <w:r w:rsidR="00B05102" w:rsidRPr="00B05102">
        <w:rPr>
          <w:rFonts w:ascii="Times New Roman" w:eastAsia="Times New Roman" w:hAnsi="Times New Roman" w:cs="Times New Roman"/>
          <w:sz w:val="28"/>
          <w:szCs w:val="28"/>
          <w:lang w:val="uk-UA" w:eastAsia="ru-RU"/>
        </w:rPr>
        <w:t xml:space="preserve">.2 Після </w:t>
      </w:r>
      <w:r w:rsidR="001B1040">
        <w:rPr>
          <w:rFonts w:ascii="Times New Roman" w:eastAsia="Times New Roman" w:hAnsi="Times New Roman" w:cs="Times New Roman"/>
          <w:sz w:val="28"/>
          <w:szCs w:val="28"/>
          <w:lang w:val="uk-UA" w:eastAsia="ru-RU"/>
        </w:rPr>
        <w:t xml:space="preserve">отримання рішення суду про передачу безхазяйного нерухомого майна та </w:t>
      </w:r>
      <w:proofErr w:type="spellStart"/>
      <w:r w:rsidR="001B1040">
        <w:rPr>
          <w:rFonts w:ascii="Times New Roman" w:eastAsia="Times New Roman" w:hAnsi="Times New Roman" w:cs="Times New Roman"/>
          <w:sz w:val="28"/>
          <w:szCs w:val="28"/>
          <w:lang w:val="uk-UA" w:eastAsia="ru-RU"/>
        </w:rPr>
        <w:t>відумерлої</w:t>
      </w:r>
      <w:proofErr w:type="spellEnd"/>
      <w:r w:rsidR="001B1040">
        <w:rPr>
          <w:rFonts w:ascii="Times New Roman" w:eastAsia="Times New Roman" w:hAnsi="Times New Roman" w:cs="Times New Roman"/>
          <w:sz w:val="28"/>
          <w:szCs w:val="28"/>
          <w:lang w:val="uk-UA" w:eastAsia="ru-RU"/>
        </w:rPr>
        <w:t xml:space="preserve"> спадщини</w:t>
      </w:r>
      <w:r w:rsidR="001B1040" w:rsidRPr="001B1040">
        <w:rPr>
          <w:rFonts w:ascii="Times New Roman" w:eastAsia="Times New Roman" w:hAnsi="Times New Roman" w:cs="Times New Roman"/>
          <w:sz w:val="28"/>
          <w:szCs w:val="28"/>
          <w:lang w:val="uk-UA" w:eastAsia="ru-RU"/>
        </w:rPr>
        <w:t xml:space="preserve"> </w:t>
      </w:r>
      <w:r w:rsidR="001B1040" w:rsidRPr="00B05102">
        <w:rPr>
          <w:rFonts w:ascii="Times New Roman" w:eastAsia="Times New Roman" w:hAnsi="Times New Roman" w:cs="Times New Roman"/>
          <w:sz w:val="28"/>
          <w:szCs w:val="28"/>
          <w:lang w:val="uk-UA" w:eastAsia="ru-RU"/>
        </w:rPr>
        <w:t xml:space="preserve">до комунальної власності </w:t>
      </w:r>
      <w:r w:rsidR="00084FA7">
        <w:rPr>
          <w:rFonts w:ascii="Times New Roman" w:eastAsia="Times New Roman" w:hAnsi="Times New Roman" w:cs="Times New Roman"/>
          <w:sz w:val="28"/>
          <w:szCs w:val="28"/>
          <w:lang w:val="uk-UA" w:eastAsia="ru-RU"/>
        </w:rPr>
        <w:t xml:space="preserve">Броварської міської </w:t>
      </w:r>
      <w:r w:rsidR="001B1040">
        <w:rPr>
          <w:rFonts w:ascii="Times New Roman" w:eastAsia="Times New Roman" w:hAnsi="Times New Roman" w:cs="Times New Roman"/>
          <w:sz w:val="28"/>
          <w:szCs w:val="28"/>
          <w:lang w:val="uk-UA" w:eastAsia="ru-RU"/>
        </w:rPr>
        <w:t>територіальної громади Уповноважений орган подає матеріали до суб’єкта державної реєстрації, або нотаріуса для реєстрації права власності за</w:t>
      </w:r>
      <w:r w:rsidR="00084FA7">
        <w:rPr>
          <w:rFonts w:ascii="Times New Roman" w:eastAsia="Times New Roman" w:hAnsi="Times New Roman" w:cs="Times New Roman"/>
          <w:sz w:val="28"/>
          <w:szCs w:val="28"/>
          <w:lang w:val="uk-UA" w:eastAsia="ru-RU"/>
        </w:rPr>
        <w:t xml:space="preserve"> Броварською міською</w:t>
      </w:r>
      <w:r w:rsidR="001B1040">
        <w:rPr>
          <w:rFonts w:ascii="Times New Roman" w:eastAsia="Times New Roman" w:hAnsi="Times New Roman" w:cs="Times New Roman"/>
          <w:sz w:val="28"/>
          <w:szCs w:val="28"/>
          <w:lang w:val="uk-UA" w:eastAsia="ru-RU"/>
        </w:rPr>
        <w:t xml:space="preserve"> територіальною громадою </w:t>
      </w:r>
      <w:r w:rsidR="00084FA7">
        <w:rPr>
          <w:rFonts w:ascii="Times New Roman" w:eastAsia="Times New Roman" w:hAnsi="Times New Roman" w:cs="Times New Roman"/>
          <w:sz w:val="28"/>
          <w:szCs w:val="28"/>
          <w:lang w:val="uk-UA" w:eastAsia="ru-RU"/>
        </w:rPr>
        <w:t>в</w:t>
      </w:r>
      <w:r w:rsidR="001B1040">
        <w:rPr>
          <w:rFonts w:ascii="Times New Roman" w:eastAsia="Times New Roman" w:hAnsi="Times New Roman" w:cs="Times New Roman"/>
          <w:sz w:val="28"/>
          <w:szCs w:val="28"/>
          <w:lang w:val="uk-UA" w:eastAsia="ru-RU"/>
        </w:rPr>
        <w:t xml:space="preserve"> особі Броварської міської ради</w:t>
      </w:r>
      <w:r w:rsidR="003E3C30">
        <w:rPr>
          <w:rFonts w:ascii="Times New Roman" w:eastAsia="Times New Roman" w:hAnsi="Times New Roman" w:cs="Times New Roman"/>
          <w:sz w:val="28"/>
          <w:szCs w:val="28"/>
          <w:lang w:val="uk-UA" w:eastAsia="ru-RU"/>
        </w:rPr>
        <w:t xml:space="preserve"> Броварського району Київської області</w:t>
      </w:r>
      <w:r w:rsidR="001B1040">
        <w:rPr>
          <w:rFonts w:ascii="Times New Roman" w:eastAsia="Times New Roman" w:hAnsi="Times New Roman" w:cs="Times New Roman"/>
          <w:sz w:val="28"/>
          <w:szCs w:val="28"/>
          <w:lang w:val="uk-UA" w:eastAsia="ru-RU"/>
        </w:rPr>
        <w:t>.</w:t>
      </w:r>
    </w:p>
    <w:p w:rsidR="00B05102" w:rsidRPr="00B05102" w:rsidRDefault="006F1B2B" w:rsidP="00480DE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3</w:t>
      </w:r>
      <w:r w:rsidR="00B05102" w:rsidRPr="00B05102">
        <w:rPr>
          <w:rFonts w:ascii="Times New Roman" w:eastAsia="Times New Roman" w:hAnsi="Times New Roman" w:cs="Times New Roman"/>
          <w:sz w:val="28"/>
          <w:szCs w:val="28"/>
          <w:lang w:val="uk-UA" w:eastAsia="ru-RU"/>
        </w:rPr>
        <w:t xml:space="preserve"> Всі майнові спори щодо взятого на облік </w:t>
      </w:r>
      <w:proofErr w:type="spellStart"/>
      <w:r w:rsidR="00B05102" w:rsidRPr="00B05102">
        <w:rPr>
          <w:rFonts w:ascii="Times New Roman" w:eastAsia="Times New Roman" w:hAnsi="Times New Roman" w:cs="Times New Roman"/>
          <w:sz w:val="28"/>
          <w:szCs w:val="28"/>
          <w:lang w:val="uk-UA" w:eastAsia="ru-RU"/>
        </w:rPr>
        <w:t>суб</w:t>
      </w:r>
      <w:proofErr w:type="spellEnd"/>
      <w:r w:rsidR="00B05102" w:rsidRPr="00B05102">
        <w:rPr>
          <w:rFonts w:ascii="Times New Roman" w:eastAsia="Times New Roman" w:hAnsi="Times New Roman" w:cs="Times New Roman"/>
          <w:sz w:val="28"/>
          <w:szCs w:val="28"/>
          <w:lang w:val="uk-UA" w:eastAsia="ru-RU"/>
        </w:rPr>
        <w:t>"</w:t>
      </w:r>
      <w:proofErr w:type="spellStart"/>
      <w:r w:rsidR="00B05102" w:rsidRPr="00B05102">
        <w:rPr>
          <w:rFonts w:ascii="Times New Roman" w:eastAsia="Times New Roman" w:hAnsi="Times New Roman" w:cs="Times New Roman"/>
          <w:sz w:val="28"/>
          <w:szCs w:val="28"/>
          <w:lang w:val="uk-UA" w:eastAsia="ru-RU"/>
        </w:rPr>
        <w:t>єктом</w:t>
      </w:r>
      <w:proofErr w:type="spellEnd"/>
      <w:r w:rsidR="00B05102" w:rsidRPr="00B05102">
        <w:rPr>
          <w:rFonts w:ascii="Times New Roman" w:eastAsia="Times New Roman" w:hAnsi="Times New Roman" w:cs="Times New Roman"/>
          <w:sz w:val="28"/>
          <w:szCs w:val="28"/>
          <w:lang w:val="uk-UA" w:eastAsia="ru-RU"/>
        </w:rPr>
        <w:t xml:space="preserve"> державної реєстрації або нотаріусом та прийнятого до комунальної власності безхазяйного нерухомого майна вирішуються у судовому порядку. </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530A79" w:rsidRDefault="006F1B2B"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w:t>
      </w:r>
      <w:r w:rsidR="00B05102" w:rsidRPr="00B05102">
        <w:rPr>
          <w:rFonts w:ascii="Times New Roman" w:eastAsia="Times New Roman" w:hAnsi="Times New Roman" w:cs="Times New Roman"/>
          <w:b/>
          <w:sz w:val="28"/>
          <w:szCs w:val="28"/>
          <w:lang w:val="uk-UA" w:eastAsia="ru-RU"/>
        </w:rPr>
        <w:t xml:space="preserve">. Прийняття у комунальну власність </w:t>
      </w:r>
      <w:r w:rsidR="00530A79">
        <w:rPr>
          <w:rFonts w:ascii="Times New Roman" w:eastAsia="Times New Roman" w:hAnsi="Times New Roman" w:cs="Times New Roman"/>
          <w:b/>
          <w:sz w:val="28"/>
          <w:szCs w:val="28"/>
          <w:lang w:val="uk-UA" w:eastAsia="ru-RU"/>
        </w:rPr>
        <w:t xml:space="preserve">територіальної громади </w:t>
      </w:r>
    </w:p>
    <w:p w:rsidR="00530A79" w:rsidRDefault="00530A79"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міста Бровари</w:t>
      </w:r>
      <w:r w:rsidRPr="00B05102">
        <w:rPr>
          <w:rFonts w:ascii="Times New Roman" w:eastAsia="Times New Roman" w:hAnsi="Times New Roman" w:cs="Times New Roman"/>
          <w:b/>
          <w:sz w:val="28"/>
          <w:szCs w:val="28"/>
          <w:lang w:val="uk-UA" w:eastAsia="ru-RU"/>
        </w:rPr>
        <w:t xml:space="preserve"> </w:t>
      </w:r>
      <w:r w:rsidR="00B05102" w:rsidRPr="00B05102">
        <w:rPr>
          <w:rFonts w:ascii="Times New Roman" w:eastAsia="Times New Roman" w:hAnsi="Times New Roman" w:cs="Times New Roman"/>
          <w:b/>
          <w:sz w:val="28"/>
          <w:szCs w:val="28"/>
          <w:lang w:val="uk-UA" w:eastAsia="ru-RU"/>
        </w:rPr>
        <w:t xml:space="preserve">безхазяйного рухомого майна, яке відноситься </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до інженерних мереж</w:t>
      </w:r>
      <w:r w:rsidR="007A66E7">
        <w:rPr>
          <w:rFonts w:ascii="Times New Roman" w:eastAsia="Times New Roman" w:hAnsi="Times New Roman" w:cs="Times New Roman"/>
          <w:b/>
          <w:sz w:val="28"/>
          <w:szCs w:val="28"/>
          <w:lang w:val="uk-UA" w:eastAsia="ru-RU"/>
        </w:rPr>
        <w:t>,</w:t>
      </w:r>
      <w:r w:rsidR="001612A4">
        <w:rPr>
          <w:rFonts w:ascii="Times New Roman" w:eastAsia="Times New Roman" w:hAnsi="Times New Roman" w:cs="Times New Roman"/>
          <w:b/>
          <w:sz w:val="28"/>
          <w:szCs w:val="28"/>
          <w:lang w:val="uk-UA" w:eastAsia="ru-RU"/>
        </w:rPr>
        <w:t xml:space="preserve"> та іншого майна</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6F1B2B" w:rsidP="00B0510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.1.Підприємства, установи, організації всіх форм власності, які здійснюють експлуатацію, обслуговування інженерних мереж</w:t>
      </w:r>
      <w:r w:rsidR="00B05102" w:rsidRPr="00EA6EDC">
        <w:rPr>
          <w:rFonts w:ascii="Times New Roman" w:eastAsia="Times New Roman" w:hAnsi="Times New Roman" w:cs="Times New Roman"/>
          <w:sz w:val="28"/>
          <w:szCs w:val="28"/>
          <w:lang w:val="uk-UA" w:eastAsia="ru-RU"/>
        </w:rPr>
        <w:t>,</w:t>
      </w:r>
      <w:r w:rsidR="004D3CD6" w:rsidRPr="00EA6EDC">
        <w:rPr>
          <w:rFonts w:ascii="Times New Roman" w:eastAsia="Times New Roman" w:hAnsi="Times New Roman" w:cs="Times New Roman"/>
          <w:sz w:val="28"/>
          <w:szCs w:val="28"/>
          <w:lang w:val="uk-UA" w:eastAsia="ru-RU"/>
        </w:rPr>
        <w:t xml:space="preserve"> громадяни </w:t>
      </w:r>
      <w:r w:rsidR="004D3CD6" w:rsidRPr="00EA6EDC">
        <w:rPr>
          <w:rFonts w:ascii="Times New Roman" w:eastAsia="Calibri" w:hAnsi="Times New Roman" w:cs="Times New Roman"/>
          <w:sz w:val="28"/>
          <w:lang w:val="uk-UA"/>
        </w:rPr>
        <w:t xml:space="preserve">та посадові особи органів місцевого самоврядування, </w:t>
      </w:r>
      <w:r w:rsidR="00B05102" w:rsidRPr="00EA6EDC">
        <w:rPr>
          <w:rFonts w:ascii="Times New Roman" w:eastAsia="Times New Roman" w:hAnsi="Times New Roman" w:cs="Times New Roman"/>
          <w:sz w:val="28"/>
          <w:szCs w:val="28"/>
          <w:lang w:val="uk-UA" w:eastAsia="ru-RU"/>
        </w:rPr>
        <w:t xml:space="preserve"> у випадку виявлення безхазяйних елементів,  частин інженерних мереж та іншого майна, яке перебуває в експлуатації на території </w:t>
      </w:r>
      <w:r w:rsidR="003E3C30" w:rsidRPr="00EA6EDC">
        <w:rPr>
          <w:rFonts w:ascii="Times New Roman" w:eastAsia="Times New Roman" w:hAnsi="Times New Roman" w:cs="Times New Roman"/>
          <w:sz w:val="28"/>
          <w:szCs w:val="28"/>
          <w:lang w:val="uk-UA" w:eastAsia="ru-RU"/>
        </w:rPr>
        <w:t xml:space="preserve">Броварської міської територіальної </w:t>
      </w:r>
      <w:r w:rsidR="003E3C30">
        <w:rPr>
          <w:rFonts w:ascii="Times New Roman" w:eastAsia="Times New Roman" w:hAnsi="Times New Roman" w:cs="Times New Roman"/>
          <w:sz w:val="28"/>
          <w:szCs w:val="28"/>
          <w:lang w:val="uk-UA" w:eastAsia="ru-RU"/>
        </w:rPr>
        <w:t>громади</w:t>
      </w:r>
      <w:r w:rsidR="00B05102" w:rsidRPr="00B05102">
        <w:rPr>
          <w:rFonts w:ascii="Times New Roman" w:eastAsia="Times New Roman" w:hAnsi="Times New Roman" w:cs="Times New Roman"/>
          <w:sz w:val="28"/>
          <w:szCs w:val="28"/>
          <w:lang w:val="uk-UA" w:eastAsia="ru-RU"/>
        </w:rPr>
        <w:t xml:space="preserve">, що мають ознаки рухомого майна, в п’ятиденний строк з моменту виявлення або отримання відповідної інформації, зобов’язані повідомити Броварську міську раду </w:t>
      </w:r>
      <w:r w:rsidR="003E3C30">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або безпосередньо Уповноважений орган.</w:t>
      </w:r>
    </w:p>
    <w:p w:rsidR="004D3CD6" w:rsidRPr="00EA6EDC" w:rsidRDefault="006F1B2B" w:rsidP="004D3CD6">
      <w:pPr>
        <w:pStyle w:val="ab"/>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EA6EDC">
        <w:rPr>
          <w:rFonts w:ascii="Times New Roman" w:hAnsi="Times New Roman" w:cs="Times New Roman"/>
          <w:sz w:val="28"/>
          <w:szCs w:val="28"/>
          <w:lang w:val="uk-UA"/>
        </w:rPr>
        <w:t>.2.</w:t>
      </w:r>
      <w:r w:rsidR="004D3CD6" w:rsidRPr="00EA6EDC">
        <w:rPr>
          <w:rFonts w:ascii="Times New Roman" w:hAnsi="Times New Roman" w:cs="Times New Roman"/>
          <w:sz w:val="28"/>
          <w:szCs w:val="28"/>
          <w:lang w:val="uk-UA"/>
        </w:rPr>
        <w:t xml:space="preserve"> У ході здійснення підготовчих заходів по прийняттю на облік безхазяйного рухомого та іншого майна уповноважений орган організовує комісійне обстеження виявленого майна, у процесі якого вирішуються наступні питання:</w:t>
      </w:r>
    </w:p>
    <w:p w:rsidR="001977C8" w:rsidRPr="00EA6EDC" w:rsidRDefault="001977C8" w:rsidP="001977C8">
      <w:pPr>
        <w:pStyle w:val="ab"/>
        <w:jc w:val="both"/>
        <w:rPr>
          <w:rFonts w:ascii="Times New Roman" w:hAnsi="Times New Roman" w:cs="Times New Roman"/>
          <w:sz w:val="28"/>
          <w:szCs w:val="28"/>
          <w:lang w:val="uk-UA"/>
        </w:rPr>
      </w:pPr>
      <w:r w:rsidRPr="00EA6EDC">
        <w:rPr>
          <w:rFonts w:ascii="Times New Roman" w:eastAsia="Times New Roman" w:hAnsi="Times New Roman" w:cs="Times New Roman"/>
          <w:sz w:val="28"/>
          <w:szCs w:val="28"/>
          <w:lang w:val="uk-UA" w:eastAsia="ru-RU"/>
        </w:rPr>
        <w:t>- обстеження виявлених елементів та частин інженерних мереж з метою встановлення можливості проведення їх технічної інвентаризації та визначення їх належності до рухомого чи нерухомого майна.</w:t>
      </w:r>
    </w:p>
    <w:p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lastRenderedPageBreak/>
        <w:t>– технічний стан об’єкта;</w:t>
      </w:r>
    </w:p>
    <w:p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t xml:space="preserve">– можливість використання об’єкта згідно із його функціональним призначенням; </w:t>
      </w:r>
    </w:p>
    <w:p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t>– пропозиції щодо подальшого використання об’єкта;</w:t>
      </w:r>
    </w:p>
    <w:p w:rsidR="004D3CD6" w:rsidRPr="00EA6EDC" w:rsidRDefault="004D3CD6" w:rsidP="004D3CD6">
      <w:pPr>
        <w:pStyle w:val="ab"/>
        <w:jc w:val="both"/>
        <w:rPr>
          <w:rFonts w:ascii="Times New Roman" w:hAnsi="Times New Roman" w:cs="Times New Roman"/>
          <w:sz w:val="28"/>
          <w:szCs w:val="28"/>
          <w:lang w:val="uk-UA"/>
        </w:rPr>
      </w:pPr>
      <w:r w:rsidRPr="00EA6EDC">
        <w:rPr>
          <w:rFonts w:ascii="Times New Roman" w:hAnsi="Times New Roman" w:cs="Times New Roman"/>
          <w:sz w:val="28"/>
          <w:szCs w:val="28"/>
          <w:lang w:val="uk-UA"/>
        </w:rPr>
        <w:t>– інші питання.</w:t>
      </w:r>
    </w:p>
    <w:p w:rsidR="000676F7" w:rsidRDefault="006F1B2B" w:rsidP="00EA6EDC">
      <w:pPr>
        <w:pStyle w:val="ab"/>
        <w:ind w:firstLine="567"/>
        <w:jc w:val="both"/>
        <w:rPr>
          <w:rFonts w:ascii="Times New Roman" w:eastAsia="Times New Roman" w:hAnsi="Times New Roman" w:cs="Times New Roman"/>
          <w:sz w:val="28"/>
          <w:szCs w:val="24"/>
          <w:lang w:val="uk-UA" w:eastAsia="ru-RU"/>
        </w:rPr>
      </w:pPr>
      <w:r>
        <w:rPr>
          <w:rFonts w:ascii="Times New Roman" w:hAnsi="Times New Roman" w:cs="Times New Roman"/>
          <w:sz w:val="28"/>
          <w:szCs w:val="28"/>
          <w:lang w:val="uk-UA"/>
        </w:rPr>
        <w:t>5</w:t>
      </w:r>
      <w:r w:rsidR="00EA6EDC">
        <w:rPr>
          <w:rFonts w:ascii="Times New Roman" w:hAnsi="Times New Roman" w:cs="Times New Roman"/>
          <w:sz w:val="28"/>
          <w:szCs w:val="28"/>
          <w:lang w:val="uk-UA"/>
        </w:rPr>
        <w:t>.3.</w:t>
      </w:r>
      <w:r w:rsidR="004D3CD6" w:rsidRPr="00EA6EDC">
        <w:rPr>
          <w:rFonts w:ascii="Times New Roman" w:hAnsi="Times New Roman" w:cs="Times New Roman"/>
          <w:sz w:val="28"/>
          <w:szCs w:val="28"/>
          <w:lang w:val="uk-UA"/>
        </w:rPr>
        <w:t xml:space="preserve"> Комісійне обстеження здійснюється комісією виконавчого комітету міської ради та завершується складанням акта обстеження об’єкта із зазначенням місцезнаходження, технічного стану та іншої інформації.</w:t>
      </w:r>
    </w:p>
    <w:p w:rsidR="00B05102" w:rsidRPr="00B05102" w:rsidRDefault="006F1B2B" w:rsidP="006F1B2B">
      <w:pPr>
        <w:spacing w:after="0" w:line="240" w:lineRule="auto"/>
        <w:ind w:firstLine="567"/>
        <w:jc w:val="both"/>
        <w:rPr>
          <w:rFonts w:ascii="Times New Roman" w:eastAsia="Times New Roman" w:hAnsi="Times New Roman" w:cs="Times New Roman"/>
          <w:sz w:val="32"/>
          <w:szCs w:val="28"/>
          <w:lang w:val="uk-UA" w:eastAsia="ru-RU"/>
        </w:rPr>
      </w:pPr>
      <w:r>
        <w:rPr>
          <w:rFonts w:ascii="Times New Roman" w:eastAsia="Times New Roman" w:hAnsi="Times New Roman" w:cs="Times New Roman"/>
          <w:sz w:val="28"/>
          <w:szCs w:val="24"/>
          <w:lang w:val="uk-UA" w:eastAsia="ru-RU"/>
        </w:rPr>
        <w:t>5</w:t>
      </w:r>
      <w:r w:rsidR="00EA6EDC">
        <w:rPr>
          <w:rFonts w:ascii="Times New Roman" w:eastAsia="Times New Roman" w:hAnsi="Times New Roman" w:cs="Times New Roman"/>
          <w:sz w:val="28"/>
          <w:szCs w:val="24"/>
          <w:lang w:val="uk-UA" w:eastAsia="ru-RU"/>
        </w:rPr>
        <w:t xml:space="preserve">.4. </w:t>
      </w:r>
      <w:r w:rsidR="00B05102" w:rsidRPr="00B05102">
        <w:rPr>
          <w:rFonts w:ascii="Times New Roman" w:eastAsia="Times New Roman" w:hAnsi="Times New Roman" w:cs="Times New Roman"/>
          <w:sz w:val="28"/>
          <w:szCs w:val="24"/>
          <w:lang w:val="uk-UA" w:eastAsia="ru-RU"/>
        </w:rPr>
        <w:t xml:space="preserve">Не підлягають державній реєстрації речові права та їх обтяження на корисні копалини, рослини, а також на малі архітектурні форми, тимчасові, некапітальні споруди, розташовані на земельній ділянці, переміщення яких можливе без їх знецінення та зміни призначення, а також окремо на споруди, що є приналежністю головної речі, або складовою частиною речі, зокрема на магістральні та промислові трубопроводи (у тому числі газорозподільні мережі), автомобільні дороги, електричні мережі, магістральні теплові мережі, </w:t>
      </w:r>
      <w:r w:rsidR="00B737B5">
        <w:rPr>
          <w:rFonts w:ascii="Times New Roman" w:eastAsia="Times New Roman" w:hAnsi="Times New Roman" w:cs="Times New Roman"/>
          <w:sz w:val="28"/>
          <w:szCs w:val="24"/>
          <w:lang w:val="uk-UA" w:eastAsia="ru-RU"/>
        </w:rPr>
        <w:t xml:space="preserve">водопровідно-каналізаційні мережі, </w:t>
      </w:r>
      <w:r w:rsidR="00B05102" w:rsidRPr="00B05102">
        <w:rPr>
          <w:rFonts w:ascii="Times New Roman" w:eastAsia="Times New Roman" w:hAnsi="Times New Roman" w:cs="Times New Roman"/>
          <w:sz w:val="28"/>
          <w:szCs w:val="24"/>
          <w:lang w:val="uk-UA" w:eastAsia="ru-RU"/>
        </w:rPr>
        <w:t>мережі зв’язку, залізничні колії.</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 xml:space="preserve"> </w:t>
      </w:r>
      <w:r w:rsidR="00B05102" w:rsidRPr="00B05102">
        <w:rPr>
          <w:rFonts w:ascii="Times New Roman" w:eastAsia="Times New Roman" w:hAnsi="Times New Roman" w:cs="Times New Roman"/>
          <w:sz w:val="28"/>
          <w:szCs w:val="28"/>
          <w:lang w:val="uk-UA" w:eastAsia="ru-RU"/>
        </w:rPr>
        <w:t xml:space="preserve">Якщо виявлені об’єкти згідно висновків відносяться до нерухомого майна, їх облік та подальше прийняття до комунальної власності </w:t>
      </w:r>
      <w:r w:rsidR="00084FA7">
        <w:rPr>
          <w:rFonts w:ascii="Times New Roman" w:eastAsia="Times New Roman" w:hAnsi="Times New Roman" w:cs="Times New Roman"/>
          <w:sz w:val="28"/>
          <w:szCs w:val="28"/>
          <w:lang w:val="uk-UA" w:eastAsia="ru-RU"/>
        </w:rPr>
        <w:t>Броварської міської територіальної громади</w:t>
      </w:r>
      <w:r w:rsidR="00B05102" w:rsidRPr="00B05102">
        <w:rPr>
          <w:rFonts w:ascii="Times New Roman" w:eastAsia="Times New Roman" w:hAnsi="Times New Roman" w:cs="Times New Roman"/>
          <w:sz w:val="28"/>
          <w:szCs w:val="28"/>
          <w:lang w:val="uk-UA" w:eastAsia="ru-RU"/>
        </w:rPr>
        <w:t xml:space="preserve"> здійснюється за процедурою згідно розділів 2-4 цього Порядку.</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6</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 xml:space="preserve"> </w:t>
      </w:r>
      <w:r w:rsidR="00B05102" w:rsidRPr="00B05102">
        <w:rPr>
          <w:rFonts w:ascii="Times New Roman" w:eastAsia="Times New Roman" w:hAnsi="Times New Roman" w:cs="Times New Roman"/>
          <w:sz w:val="28"/>
          <w:szCs w:val="28"/>
          <w:lang w:val="uk-UA" w:eastAsia="ru-RU"/>
        </w:rPr>
        <w:t xml:space="preserve">Якщо виявлені об’єкти згідно висновків відносяться до рухомого майна, Уповноважений орган із залученням управління </w:t>
      </w:r>
      <w:r w:rsidR="00AE1D96">
        <w:rPr>
          <w:rFonts w:ascii="Times New Roman" w:eastAsia="Times New Roman" w:hAnsi="Times New Roman" w:cs="Times New Roman"/>
          <w:sz w:val="28"/>
          <w:szCs w:val="28"/>
          <w:lang w:val="uk-UA" w:eastAsia="ru-RU"/>
        </w:rPr>
        <w:t xml:space="preserve">будівництва </w:t>
      </w:r>
      <w:r w:rsidR="00B05102" w:rsidRPr="00B05102">
        <w:rPr>
          <w:rFonts w:ascii="Times New Roman" w:eastAsia="Times New Roman" w:hAnsi="Times New Roman" w:cs="Times New Roman"/>
          <w:sz w:val="28"/>
          <w:szCs w:val="28"/>
          <w:lang w:val="uk-UA" w:eastAsia="ru-RU"/>
        </w:rPr>
        <w:t xml:space="preserve">житлово-комунального господарства </w:t>
      </w:r>
      <w:r w:rsidR="00AE1D96">
        <w:rPr>
          <w:rFonts w:ascii="Times New Roman" w:eastAsia="Times New Roman" w:hAnsi="Times New Roman" w:cs="Times New Roman"/>
          <w:sz w:val="28"/>
          <w:szCs w:val="28"/>
          <w:lang w:val="uk-UA" w:eastAsia="ru-RU"/>
        </w:rPr>
        <w:t xml:space="preserve">інфраструктури та транспорту </w:t>
      </w:r>
      <w:r w:rsidR="00B05102" w:rsidRPr="00B05102">
        <w:rPr>
          <w:rFonts w:ascii="Times New Roman" w:eastAsia="Times New Roman" w:hAnsi="Times New Roman" w:cs="Times New Roman"/>
          <w:sz w:val="28"/>
          <w:szCs w:val="28"/>
          <w:lang w:val="uk-UA" w:eastAsia="ru-RU"/>
        </w:rPr>
        <w:t xml:space="preserve">Броварської міської </w:t>
      </w:r>
      <w:r w:rsidR="00AE1D96" w:rsidRPr="00B05102">
        <w:rPr>
          <w:rFonts w:ascii="Times New Roman" w:eastAsia="Times New Roman" w:hAnsi="Times New Roman" w:cs="Times New Roman"/>
          <w:sz w:val="28"/>
          <w:szCs w:val="28"/>
          <w:lang w:val="uk-UA" w:eastAsia="ru-RU"/>
        </w:rPr>
        <w:t xml:space="preserve">ради </w:t>
      </w:r>
      <w:r w:rsidR="00AE1D96">
        <w:rPr>
          <w:rFonts w:ascii="Times New Roman" w:eastAsia="Times New Roman" w:hAnsi="Times New Roman" w:cs="Times New Roman"/>
          <w:sz w:val="28"/>
          <w:szCs w:val="28"/>
          <w:lang w:val="uk-UA" w:eastAsia="ru-RU"/>
        </w:rPr>
        <w:t xml:space="preserve">Броварського району Київської області </w:t>
      </w:r>
      <w:r w:rsidR="00B05102" w:rsidRPr="00B05102">
        <w:rPr>
          <w:rFonts w:ascii="Times New Roman" w:eastAsia="Times New Roman" w:hAnsi="Times New Roman" w:cs="Times New Roman"/>
          <w:sz w:val="28"/>
          <w:szCs w:val="28"/>
          <w:lang w:val="uk-UA" w:eastAsia="ru-RU"/>
        </w:rPr>
        <w:t xml:space="preserve">та підприємств, що надають послуги з централізованого газо-, водо-, тепло-, електропостачання і централізованого водовідведення на території </w:t>
      </w:r>
      <w:r w:rsidR="00AE1D96">
        <w:rPr>
          <w:rFonts w:ascii="Times New Roman" w:eastAsia="Times New Roman" w:hAnsi="Times New Roman" w:cs="Times New Roman"/>
          <w:sz w:val="28"/>
          <w:szCs w:val="28"/>
          <w:lang w:val="uk-UA" w:eastAsia="ru-RU"/>
        </w:rPr>
        <w:t>Броварської міської територіальної громади</w:t>
      </w:r>
      <w:r w:rsidR="00AE1D96" w:rsidRPr="00B05102">
        <w:rPr>
          <w:rFonts w:ascii="Times New Roman" w:eastAsia="Times New Roman" w:hAnsi="Times New Roman" w:cs="Times New Roman"/>
          <w:sz w:val="28"/>
          <w:szCs w:val="28"/>
          <w:lang w:val="uk-UA" w:eastAsia="ru-RU"/>
        </w:rPr>
        <w:t xml:space="preserve"> </w:t>
      </w:r>
      <w:r w:rsidR="00B05102" w:rsidRPr="00B05102">
        <w:rPr>
          <w:rFonts w:ascii="Times New Roman" w:eastAsia="Times New Roman" w:hAnsi="Times New Roman" w:cs="Times New Roman"/>
          <w:sz w:val="28"/>
          <w:szCs w:val="28"/>
          <w:lang w:val="uk-UA" w:eastAsia="ru-RU"/>
        </w:rPr>
        <w:t>вживає заходи щодо встановлення власника виявлених безхазяйних елементів та частин інженерних мереж в термін, що не перевищує трьох місяців з моменту виявлення речі.</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7</w:t>
      </w:r>
      <w:r w:rsidR="00B05102" w:rsidRPr="00B05102">
        <w:rPr>
          <w:rFonts w:ascii="Times New Roman" w:eastAsia="Times New Roman" w:hAnsi="Times New Roman" w:cs="Times New Roman"/>
          <w:sz w:val="28"/>
          <w:szCs w:val="28"/>
          <w:lang w:val="uk-UA" w:eastAsia="ru-RU"/>
        </w:rPr>
        <w:t>.У випадку встановлення особи власника рухомого майна, що вважалося  безхазяйним, Уповноважений орган звертається до нього з письмовою заявою щодо врегулювання питання його подальшої експлуатації або відмови від права власності на це майно.</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8</w:t>
      </w:r>
      <w:r w:rsidR="00B05102" w:rsidRPr="00B05102">
        <w:rPr>
          <w:rFonts w:ascii="Times New Roman" w:eastAsia="Times New Roman" w:hAnsi="Times New Roman" w:cs="Times New Roman"/>
          <w:sz w:val="28"/>
          <w:szCs w:val="28"/>
          <w:lang w:val="uk-UA" w:eastAsia="ru-RU"/>
        </w:rPr>
        <w:t xml:space="preserve">. Після отримання письмової відмови власника від безхазяйного рухомого майна, Уповноважений орган готує на чергову сесію Броварської міської ради </w:t>
      </w:r>
      <w:r w:rsidR="00D36EA1">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відповідний проект рішення з посиланням на ст. 336 Цивільного кодексу України.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Якщо власник не виявив бажання забезпечити утримання та експлуатацію та відмовитись від виявленої речі на користь </w:t>
      </w:r>
      <w:r w:rsidR="00D36EA1">
        <w:rPr>
          <w:rFonts w:ascii="Times New Roman" w:eastAsia="Times New Roman" w:hAnsi="Times New Roman" w:cs="Times New Roman"/>
          <w:sz w:val="28"/>
          <w:szCs w:val="28"/>
          <w:lang w:val="uk-UA" w:eastAsia="ru-RU"/>
        </w:rPr>
        <w:t>Броварської міської територіальної громади</w:t>
      </w:r>
      <w:r w:rsidRPr="00B05102">
        <w:rPr>
          <w:rFonts w:ascii="Times New Roman" w:eastAsia="Times New Roman" w:hAnsi="Times New Roman" w:cs="Times New Roman"/>
          <w:sz w:val="28"/>
          <w:szCs w:val="28"/>
          <w:lang w:val="uk-UA" w:eastAsia="ru-RU"/>
        </w:rPr>
        <w:t xml:space="preserve">, враховуючи законодавчі обмеження щодо порядку експлуатації та обслуговування цього майна, Уповноважений орган звертається до органів прокуратури та уповноважених органів державної влади, що здійснюють контроль за порядком експлуатації такого майна, з приводу </w:t>
      </w:r>
      <w:r w:rsidRPr="00B05102">
        <w:rPr>
          <w:rFonts w:ascii="Times New Roman" w:eastAsia="Times New Roman" w:hAnsi="Times New Roman" w:cs="Times New Roman"/>
          <w:sz w:val="28"/>
          <w:szCs w:val="28"/>
          <w:lang w:val="uk-UA" w:eastAsia="ru-RU"/>
        </w:rPr>
        <w:lastRenderedPageBreak/>
        <w:t>усунення порушень вимог законодавства та зобов’язання власника забезпечити належні умови експлуатації та обслуговування вказаного майна.</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9.</w:t>
      </w:r>
      <w:r w:rsidR="00B05102" w:rsidRPr="00B05102">
        <w:rPr>
          <w:rFonts w:ascii="Times New Roman" w:eastAsia="Times New Roman" w:hAnsi="Times New Roman" w:cs="Times New Roman"/>
          <w:sz w:val="28"/>
          <w:szCs w:val="28"/>
          <w:lang w:val="uk-UA" w:eastAsia="ru-RU"/>
        </w:rPr>
        <w:t xml:space="preserve"> У випадку, якщо особу власника виявленої рухомої речі встановити не вдалося, а стан виявленого рухомого майна свідчить про те, що власник фактично відмовився від неї, що підтверджується актом опису майна з </w:t>
      </w:r>
      <w:proofErr w:type="spellStart"/>
      <w:r w:rsidR="00B05102" w:rsidRPr="00B05102">
        <w:rPr>
          <w:rFonts w:ascii="Times New Roman" w:eastAsia="Times New Roman" w:hAnsi="Times New Roman" w:cs="Times New Roman"/>
          <w:sz w:val="28"/>
          <w:szCs w:val="28"/>
          <w:lang w:val="uk-UA" w:eastAsia="ru-RU"/>
        </w:rPr>
        <w:t>фототаблицею</w:t>
      </w:r>
      <w:proofErr w:type="spellEnd"/>
      <w:r w:rsidR="00B05102" w:rsidRPr="00B05102">
        <w:rPr>
          <w:rFonts w:ascii="Times New Roman" w:eastAsia="Times New Roman" w:hAnsi="Times New Roman" w:cs="Times New Roman"/>
          <w:sz w:val="28"/>
          <w:szCs w:val="28"/>
          <w:lang w:val="uk-UA" w:eastAsia="ru-RU"/>
        </w:rPr>
        <w:t xml:space="preserve">, Уповноважений орган готує на чергову сесію Броварської  міської ради </w:t>
      </w:r>
      <w:r w:rsidR="00D36EA1">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 xml:space="preserve">Київської області відповідний проект рішення з посиланням на положення статей 336, 347 Цивільного кодексу України.  </w:t>
      </w:r>
    </w:p>
    <w:p w:rsidR="00870C88" w:rsidRPr="000676F7"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EC209E">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10</w:t>
      </w:r>
      <w:r w:rsidR="00870C88" w:rsidRPr="000676F7">
        <w:rPr>
          <w:rFonts w:ascii="Times New Roman" w:eastAsia="Times New Roman" w:hAnsi="Times New Roman" w:cs="Times New Roman"/>
          <w:sz w:val="28"/>
          <w:szCs w:val="28"/>
          <w:lang w:val="uk-UA" w:eastAsia="ru-RU"/>
        </w:rPr>
        <w:t>. Прийняті до комунальної власності міста як безхазяйне майно інженерні мережі (</w:t>
      </w:r>
      <w:proofErr w:type="spellStart"/>
      <w:r w:rsidR="00870C88" w:rsidRPr="000676F7">
        <w:rPr>
          <w:rFonts w:ascii="Times New Roman" w:eastAsia="Times New Roman" w:hAnsi="Times New Roman" w:cs="Times New Roman"/>
          <w:sz w:val="28"/>
          <w:szCs w:val="28"/>
          <w:lang w:val="uk-UA" w:eastAsia="ru-RU"/>
        </w:rPr>
        <w:t>газо-</w:t>
      </w:r>
      <w:proofErr w:type="spellEnd"/>
      <w:r w:rsidR="00870C88" w:rsidRPr="000676F7">
        <w:rPr>
          <w:rFonts w:ascii="Times New Roman" w:eastAsia="Times New Roman" w:hAnsi="Times New Roman" w:cs="Times New Roman"/>
          <w:sz w:val="28"/>
          <w:szCs w:val="28"/>
          <w:lang w:val="uk-UA" w:eastAsia="ru-RU"/>
        </w:rPr>
        <w:t xml:space="preserve">, </w:t>
      </w:r>
      <w:proofErr w:type="spellStart"/>
      <w:r w:rsidR="00870C88" w:rsidRPr="000676F7">
        <w:rPr>
          <w:rFonts w:ascii="Times New Roman" w:eastAsia="Times New Roman" w:hAnsi="Times New Roman" w:cs="Times New Roman"/>
          <w:sz w:val="28"/>
          <w:szCs w:val="28"/>
          <w:lang w:val="uk-UA" w:eastAsia="ru-RU"/>
        </w:rPr>
        <w:t>водо-</w:t>
      </w:r>
      <w:proofErr w:type="spellEnd"/>
      <w:r w:rsidR="00870C88" w:rsidRPr="000676F7">
        <w:rPr>
          <w:rFonts w:ascii="Times New Roman" w:eastAsia="Times New Roman" w:hAnsi="Times New Roman" w:cs="Times New Roman"/>
          <w:sz w:val="28"/>
          <w:szCs w:val="28"/>
          <w:lang w:val="uk-UA" w:eastAsia="ru-RU"/>
        </w:rPr>
        <w:t xml:space="preserve">, </w:t>
      </w:r>
      <w:proofErr w:type="spellStart"/>
      <w:r w:rsidR="00870C88" w:rsidRPr="000676F7">
        <w:rPr>
          <w:rFonts w:ascii="Times New Roman" w:eastAsia="Times New Roman" w:hAnsi="Times New Roman" w:cs="Times New Roman"/>
          <w:sz w:val="28"/>
          <w:szCs w:val="28"/>
          <w:lang w:val="uk-UA" w:eastAsia="ru-RU"/>
        </w:rPr>
        <w:t>електро-</w:t>
      </w:r>
      <w:proofErr w:type="spellEnd"/>
      <w:r w:rsidR="00870C88" w:rsidRPr="000676F7">
        <w:rPr>
          <w:rFonts w:ascii="Times New Roman" w:eastAsia="Times New Roman" w:hAnsi="Times New Roman" w:cs="Times New Roman"/>
          <w:sz w:val="28"/>
          <w:szCs w:val="28"/>
          <w:lang w:val="uk-UA" w:eastAsia="ru-RU"/>
        </w:rPr>
        <w:t>, теплопостачання, водовідведення і таке інше), у випадку відсутності відповідних комунальних підприємств Броварської міської територіальної громади, які можуть експлуатувати ці мережі, з метою забезпечення безаварійної експлуатації, утримання вказаного майна у відповідності до нормативних вимог, належного обслуговування та надання послуг населенню, можуть бути передані в експлуатацію згідно договору відповідним спеціалізованим експлуатуючим організаціям за їх згодою.</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5102" w:rsidRPr="00B05102">
        <w:rPr>
          <w:rFonts w:ascii="Times New Roman" w:eastAsia="Times New Roman" w:hAnsi="Times New Roman" w:cs="Times New Roman"/>
          <w:sz w:val="28"/>
          <w:szCs w:val="28"/>
          <w:lang w:val="uk-UA" w:eastAsia="ru-RU"/>
        </w:rPr>
        <w:t>.</w:t>
      </w:r>
      <w:r w:rsidR="00EA6EDC">
        <w:rPr>
          <w:rFonts w:ascii="Times New Roman" w:eastAsia="Times New Roman" w:hAnsi="Times New Roman" w:cs="Times New Roman"/>
          <w:sz w:val="28"/>
          <w:szCs w:val="28"/>
          <w:lang w:val="uk-UA" w:eastAsia="ru-RU"/>
        </w:rPr>
        <w:t>11</w:t>
      </w:r>
      <w:r w:rsidR="00B05102" w:rsidRPr="00B05102">
        <w:rPr>
          <w:rFonts w:ascii="Times New Roman" w:eastAsia="Times New Roman" w:hAnsi="Times New Roman" w:cs="Times New Roman"/>
          <w:sz w:val="28"/>
          <w:szCs w:val="28"/>
          <w:lang w:val="uk-UA" w:eastAsia="ru-RU"/>
        </w:rPr>
        <w:t>. Подальше володіння, користування і розпорядження майном здійснюється відповідно до чинного законодавства.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6F1B2B" w:rsidRDefault="00B05102" w:rsidP="006F1B2B">
      <w:pPr>
        <w:pStyle w:val="ac"/>
        <w:numPr>
          <w:ilvl w:val="0"/>
          <w:numId w:val="2"/>
        </w:numPr>
        <w:spacing w:after="0" w:line="240" w:lineRule="auto"/>
        <w:jc w:val="center"/>
        <w:rPr>
          <w:rFonts w:ascii="Times New Roman" w:eastAsia="Times New Roman" w:hAnsi="Times New Roman" w:cs="Times New Roman"/>
          <w:sz w:val="28"/>
          <w:szCs w:val="28"/>
          <w:lang w:val="uk-UA" w:eastAsia="ru-RU"/>
        </w:rPr>
      </w:pPr>
      <w:r w:rsidRPr="006F1B2B">
        <w:rPr>
          <w:rFonts w:ascii="Times New Roman" w:eastAsia="Times New Roman" w:hAnsi="Times New Roman" w:cs="Times New Roman"/>
          <w:b/>
          <w:sz w:val="28"/>
          <w:szCs w:val="28"/>
          <w:lang w:val="uk-UA" w:eastAsia="ru-RU"/>
        </w:rPr>
        <w:t>Оформлення права користування земельними ділянками для експлуатації об’єктів</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B05102" w:rsidRPr="00B05102">
        <w:rPr>
          <w:rFonts w:ascii="Times New Roman" w:eastAsia="Times New Roman" w:hAnsi="Times New Roman" w:cs="Times New Roman"/>
          <w:sz w:val="28"/>
          <w:szCs w:val="28"/>
          <w:lang w:val="uk-UA" w:eastAsia="ru-RU"/>
        </w:rPr>
        <w:t xml:space="preserve">.1.Для оформлення права користування земельною ділянкою особі, якій передано у власність майно на підставі зазначеного Порядку, необхідно звернутися до Броварської міської ради </w:t>
      </w:r>
      <w:r w:rsidR="00AE1D96">
        <w:rPr>
          <w:rFonts w:ascii="Times New Roman" w:eastAsia="Times New Roman" w:hAnsi="Times New Roman" w:cs="Times New Roman"/>
          <w:sz w:val="28"/>
          <w:szCs w:val="28"/>
          <w:lang w:val="uk-UA" w:eastAsia="ru-RU"/>
        </w:rPr>
        <w:t xml:space="preserve">Броварського району </w:t>
      </w:r>
      <w:r w:rsidR="00B05102" w:rsidRPr="00B05102">
        <w:rPr>
          <w:rFonts w:ascii="Times New Roman" w:eastAsia="Times New Roman" w:hAnsi="Times New Roman" w:cs="Times New Roman"/>
          <w:sz w:val="28"/>
          <w:szCs w:val="28"/>
          <w:lang w:val="uk-UA" w:eastAsia="ru-RU"/>
        </w:rPr>
        <w:t>Київської області з відповідною заявою.</w:t>
      </w:r>
    </w:p>
    <w:p w:rsidR="00B05102" w:rsidRPr="00B05102" w:rsidRDefault="006F1B2B" w:rsidP="006F1B2B">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B05102" w:rsidRPr="00B05102">
        <w:rPr>
          <w:rFonts w:ascii="Times New Roman" w:eastAsia="Times New Roman" w:hAnsi="Times New Roman" w:cs="Times New Roman"/>
          <w:sz w:val="28"/>
          <w:szCs w:val="28"/>
          <w:lang w:val="uk-UA" w:eastAsia="ru-RU"/>
        </w:rPr>
        <w:t xml:space="preserve">.2.Надання у користування або у власність земельної ділянки здійснюється в порядку, встановленому Земельним кодексом України. </w:t>
      </w: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p>
    <w:p w:rsidR="00B05102" w:rsidRPr="00BC7D3F"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r w:rsidRPr="00BC7D3F">
        <w:rPr>
          <w:rFonts w:ascii="Times New Roman" w:eastAsia="Times New Roman" w:hAnsi="Times New Roman" w:cs="Times New Roman"/>
          <w:b/>
          <w:sz w:val="28"/>
          <w:szCs w:val="28"/>
          <w:lang w:val="uk-UA" w:eastAsia="ru-RU"/>
        </w:rPr>
        <w:t xml:space="preserve">ІІ. </w:t>
      </w:r>
      <w:r w:rsidR="00BC7D3F" w:rsidRPr="00BC7D3F">
        <w:rPr>
          <w:rFonts w:ascii="Times New Roman" w:eastAsia="Calibri" w:hAnsi="Times New Roman" w:cs="Times New Roman"/>
          <w:b/>
          <w:bCs/>
          <w:color w:val="000000"/>
          <w:sz w:val="28"/>
          <w:szCs w:val="28"/>
          <w:lang w:val="uk-UA"/>
        </w:rPr>
        <w:t>Перелік завдань і заходів Програми</w:t>
      </w:r>
      <w:r w:rsidR="00BC7D3F" w:rsidRPr="00BC7D3F">
        <w:rPr>
          <w:rFonts w:ascii="Times New Roman" w:eastAsia="Times New Roman" w:hAnsi="Times New Roman" w:cs="Times New Roman"/>
          <w:b/>
          <w:sz w:val="28"/>
          <w:szCs w:val="28"/>
          <w:lang w:val="uk-UA" w:eastAsia="ru-RU"/>
        </w:rPr>
        <w:t xml:space="preserve"> </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p>
    <w:tbl>
      <w:tblPr>
        <w:tblStyle w:val="a3"/>
        <w:tblW w:w="9634" w:type="dxa"/>
        <w:tblLayout w:type="fixed"/>
        <w:tblLook w:val="04A0" w:firstRow="1" w:lastRow="0" w:firstColumn="1" w:lastColumn="0" w:noHBand="0" w:noVBand="1"/>
      </w:tblPr>
      <w:tblGrid>
        <w:gridCol w:w="817"/>
        <w:gridCol w:w="3686"/>
        <w:gridCol w:w="3543"/>
        <w:gridCol w:w="1588"/>
      </w:tblGrid>
      <w:tr w:rsidR="00B05102" w:rsidRPr="00B05102" w:rsidTr="000D59B1">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Зміст заходів</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Виконавці</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Термін виконання</w:t>
            </w:r>
          </w:p>
        </w:tc>
      </w:tr>
      <w:tr w:rsidR="00B05102" w:rsidRPr="00B05102" w:rsidTr="000D59B1">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Виявлення безхазяйного  майна</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 фізичні, юридичні особи</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0D59B1">
        <w:trPr>
          <w:trHeight w:val="28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Обстеження майна з метою визначення належності до рухомого чи нерухомого майна</w:t>
            </w:r>
            <w:r w:rsidR="00D06E0A">
              <w:rPr>
                <w:rFonts w:ascii="Times New Roman" w:eastAsia="Times New Roman" w:hAnsi="Times New Roman"/>
                <w:sz w:val="28"/>
                <w:szCs w:val="28"/>
                <w:lang w:val="uk-UA"/>
              </w:rPr>
              <w:t xml:space="preserve"> та складання акта</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w:t>
            </w:r>
            <w:r w:rsidR="00AE1D96">
              <w:rPr>
                <w:rFonts w:ascii="Times New Roman" w:eastAsia="Times New Roman" w:hAnsi="Times New Roman"/>
                <w:sz w:val="28"/>
                <w:szCs w:val="28"/>
                <w:lang w:val="uk-UA"/>
              </w:rPr>
              <w:t xml:space="preserve">омунальне підприємство </w:t>
            </w:r>
            <w:r w:rsidRPr="00B05102">
              <w:rPr>
                <w:rFonts w:ascii="Times New Roman" w:eastAsia="Times New Roman" w:hAnsi="Times New Roman"/>
                <w:sz w:val="28"/>
                <w:szCs w:val="28"/>
                <w:lang w:val="uk-UA"/>
              </w:rPr>
              <w:t xml:space="preserve"> Броварської міської ради </w:t>
            </w:r>
            <w:r w:rsidR="00AE1D96">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Київської області «Броварське БТІ»;</w:t>
            </w:r>
          </w:p>
          <w:p w:rsidR="003524E4"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w:t>
            </w:r>
            <w:r w:rsidR="00B05102" w:rsidRPr="00B05102">
              <w:rPr>
                <w:rFonts w:ascii="Times New Roman" w:eastAsia="Times New Roman" w:hAnsi="Times New Roman"/>
                <w:sz w:val="28"/>
                <w:szCs w:val="28"/>
                <w:lang w:val="uk-UA"/>
              </w:rPr>
              <w:lastRenderedPageBreak/>
              <w:t xml:space="preserve">комунальної власності та житла Броварської міської ради </w:t>
            </w:r>
            <w:r w:rsidR="00AE1D96">
              <w:rPr>
                <w:rFonts w:ascii="Times New Roman" w:eastAsia="Times New Roman" w:hAnsi="Times New Roman"/>
                <w:sz w:val="28"/>
                <w:szCs w:val="28"/>
                <w:lang w:val="uk-UA"/>
              </w:rPr>
              <w:t xml:space="preserve">Броварського району </w:t>
            </w:r>
            <w:r w:rsidR="00B05102" w:rsidRPr="00B05102">
              <w:rPr>
                <w:rFonts w:ascii="Times New Roman" w:eastAsia="Times New Roman" w:hAnsi="Times New Roman"/>
                <w:sz w:val="28"/>
                <w:szCs w:val="28"/>
                <w:lang w:val="uk-UA"/>
              </w:rPr>
              <w:t>Київської області</w:t>
            </w:r>
            <w:r w:rsidR="003524E4">
              <w:rPr>
                <w:rFonts w:ascii="Times New Roman" w:eastAsia="Times New Roman" w:hAnsi="Times New Roman"/>
                <w:sz w:val="28"/>
                <w:szCs w:val="28"/>
                <w:lang w:val="uk-UA"/>
              </w:rPr>
              <w:t>;</w:t>
            </w:r>
          </w:p>
          <w:p w:rsidR="00AE1D96" w:rsidRDefault="00AE1D96" w:rsidP="00AE1D96">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eastAsia="ru-RU"/>
              </w:rPr>
              <w:t xml:space="preserve">управління </w:t>
            </w:r>
            <w:r>
              <w:rPr>
                <w:rFonts w:ascii="Times New Roman" w:eastAsia="Times New Roman" w:hAnsi="Times New Roman"/>
                <w:sz w:val="28"/>
                <w:szCs w:val="28"/>
                <w:lang w:val="uk-UA" w:eastAsia="ru-RU"/>
              </w:rPr>
              <w:t xml:space="preserve">будівництва </w:t>
            </w:r>
            <w:r w:rsidRPr="00B05102">
              <w:rPr>
                <w:rFonts w:ascii="Times New Roman" w:eastAsia="Times New Roman" w:hAnsi="Times New Roman"/>
                <w:sz w:val="28"/>
                <w:szCs w:val="28"/>
                <w:lang w:val="uk-UA" w:eastAsia="ru-RU"/>
              </w:rPr>
              <w:t xml:space="preserve">житлово-комунального господарства </w:t>
            </w:r>
            <w:r>
              <w:rPr>
                <w:rFonts w:ascii="Times New Roman" w:eastAsia="Times New Roman" w:hAnsi="Times New Roman"/>
                <w:sz w:val="28"/>
                <w:szCs w:val="28"/>
                <w:lang w:val="uk-UA" w:eastAsia="ru-RU"/>
              </w:rPr>
              <w:t xml:space="preserve">інфраструктури та транспорту </w:t>
            </w:r>
            <w:r w:rsidRPr="00B05102">
              <w:rPr>
                <w:rFonts w:ascii="Times New Roman" w:eastAsia="Times New Roman" w:hAnsi="Times New Roman"/>
                <w:sz w:val="28"/>
                <w:szCs w:val="28"/>
                <w:lang w:val="uk-UA" w:eastAsia="ru-RU"/>
              </w:rPr>
              <w:t xml:space="preserve">Броварської міської ради </w:t>
            </w:r>
            <w:r>
              <w:rPr>
                <w:rFonts w:ascii="Times New Roman" w:eastAsia="Times New Roman" w:hAnsi="Times New Roman"/>
                <w:sz w:val="28"/>
                <w:szCs w:val="28"/>
                <w:lang w:val="uk-UA" w:eastAsia="ru-RU"/>
              </w:rPr>
              <w:t xml:space="preserve">Броварського району Київської області </w:t>
            </w:r>
          </w:p>
          <w:p w:rsidR="00B05102" w:rsidRPr="00B05102" w:rsidRDefault="003524E4" w:rsidP="00AE1D96">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представники </w:t>
            </w:r>
            <w:proofErr w:type="spellStart"/>
            <w:r>
              <w:rPr>
                <w:rFonts w:ascii="Times New Roman" w:eastAsia="Times New Roman" w:hAnsi="Times New Roman"/>
                <w:sz w:val="28"/>
                <w:szCs w:val="28"/>
                <w:lang w:val="uk-UA"/>
              </w:rPr>
              <w:t>спец</w:t>
            </w:r>
            <w:r w:rsidR="00480DEB">
              <w:rPr>
                <w:rFonts w:ascii="Times New Roman" w:eastAsia="Times New Roman" w:hAnsi="Times New Roman"/>
                <w:sz w:val="28"/>
                <w:szCs w:val="28"/>
                <w:lang w:val="uk-UA"/>
              </w:rPr>
              <w:t>і</w:t>
            </w:r>
            <w:r>
              <w:rPr>
                <w:rFonts w:ascii="Times New Roman" w:eastAsia="Times New Roman" w:hAnsi="Times New Roman"/>
                <w:sz w:val="28"/>
                <w:szCs w:val="28"/>
                <w:lang w:val="uk-UA"/>
              </w:rPr>
              <w:t>алізо-</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ваних</w:t>
            </w:r>
            <w:proofErr w:type="spellEnd"/>
            <w:r>
              <w:rPr>
                <w:rFonts w:ascii="Times New Roman" w:eastAsia="Times New Roman" w:hAnsi="Times New Roman"/>
                <w:sz w:val="28"/>
                <w:szCs w:val="28"/>
                <w:lang w:val="uk-UA"/>
              </w:rPr>
              <w:t xml:space="preserve"> підприємств (за потребою)</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постійно</w:t>
            </w:r>
          </w:p>
        </w:tc>
      </w:tr>
      <w:tr w:rsidR="00B05102" w:rsidRPr="00B05102" w:rsidTr="000D59B1">
        <w:trPr>
          <w:trHeight w:val="2610"/>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3.</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Встановлення можливих власників безхазяйного майна </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480DE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sidR="007A1D14">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w:t>
            </w:r>
            <w:r w:rsidR="00AE1D96">
              <w:rPr>
                <w:rFonts w:ascii="Times New Roman" w:eastAsia="Times New Roman" w:hAnsi="Times New Roman"/>
                <w:sz w:val="28"/>
                <w:szCs w:val="28"/>
                <w:lang w:val="uk-UA" w:eastAsia="ru-RU"/>
              </w:rPr>
              <w:t xml:space="preserve">Броварського району </w:t>
            </w:r>
            <w:r w:rsidR="00B05102" w:rsidRPr="00B05102">
              <w:rPr>
                <w:rFonts w:ascii="Times New Roman" w:eastAsia="Times New Roman" w:hAnsi="Times New Roman"/>
                <w:sz w:val="28"/>
                <w:szCs w:val="28"/>
                <w:lang w:val="uk-UA"/>
              </w:rPr>
              <w:t>Київської області</w:t>
            </w:r>
            <w:r w:rsidR="00D36EA1">
              <w:rPr>
                <w:rFonts w:ascii="Times New Roman" w:eastAsia="Times New Roman" w:hAnsi="Times New Roman"/>
                <w:sz w:val="28"/>
                <w:szCs w:val="28"/>
                <w:lang w:val="uk-UA"/>
              </w:rPr>
              <w:t>;</w:t>
            </w:r>
            <w:r w:rsidR="00B05102" w:rsidRPr="00B05102">
              <w:rPr>
                <w:rFonts w:ascii="Times New Roman" w:eastAsia="Times New Roman" w:hAnsi="Times New Roman"/>
                <w:sz w:val="28"/>
                <w:szCs w:val="28"/>
                <w:lang w:val="uk-UA"/>
              </w:rPr>
              <w:t xml:space="preserve"> </w:t>
            </w:r>
          </w:p>
          <w:p w:rsidR="00B05102" w:rsidRPr="00B05102" w:rsidRDefault="00B05102" w:rsidP="00B05102">
            <w:pPr>
              <w:jc w:val="both"/>
              <w:rPr>
                <w:rFonts w:ascii="Times New Roman" w:eastAsia="Times New Roman" w:hAnsi="Times New Roman"/>
                <w:sz w:val="28"/>
                <w:szCs w:val="28"/>
                <w:lang w:val="uk-UA"/>
              </w:rPr>
            </w:pP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w:t>
            </w:r>
            <w:proofErr w:type="spellEnd"/>
            <w:r w:rsidRPr="00B05102">
              <w:rPr>
                <w:rFonts w:ascii="Times New Roman" w:eastAsia="Times New Roman" w:hAnsi="Times New Roman"/>
                <w:sz w:val="28"/>
                <w:szCs w:val="28"/>
                <w:lang w:val="uk-UA"/>
              </w:rPr>
              <w:t xml:space="preserve"> державної реєстрації або нотаріус;</w:t>
            </w:r>
          </w:p>
          <w:p w:rsidR="00B05102" w:rsidRPr="00B05102" w:rsidRDefault="00AE1D96"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управління </w:t>
            </w:r>
            <w:r w:rsidR="00B05102" w:rsidRPr="00B05102">
              <w:rPr>
                <w:rFonts w:ascii="Times New Roman" w:eastAsia="Times New Roman" w:hAnsi="Times New Roman"/>
                <w:sz w:val="28"/>
                <w:szCs w:val="28"/>
                <w:lang w:val="uk-UA"/>
              </w:rPr>
              <w:t>земельних ресурсів</w:t>
            </w:r>
            <w:r>
              <w:rPr>
                <w:rFonts w:ascii="Times New Roman" w:eastAsia="Times New Roman" w:hAnsi="Times New Roman"/>
                <w:sz w:val="28"/>
                <w:szCs w:val="28"/>
                <w:lang w:val="uk-UA"/>
              </w:rPr>
              <w:t xml:space="preserve"> виконавчого комітету</w:t>
            </w:r>
            <w:r w:rsidR="00B05102" w:rsidRPr="00B05102">
              <w:rPr>
                <w:rFonts w:ascii="Times New Roman" w:eastAsia="Times New Roman" w:hAnsi="Times New Roman"/>
                <w:sz w:val="28"/>
                <w:szCs w:val="28"/>
                <w:lang w:val="uk-UA"/>
              </w:rPr>
              <w:t xml:space="preserve"> Броварської міської ради </w:t>
            </w:r>
            <w:r>
              <w:rPr>
                <w:rFonts w:ascii="Times New Roman" w:eastAsia="Times New Roman" w:hAnsi="Times New Roman"/>
                <w:sz w:val="28"/>
                <w:szCs w:val="28"/>
                <w:lang w:val="uk-UA" w:eastAsia="ru-RU"/>
              </w:rPr>
              <w:t xml:space="preserve">Броварського району </w:t>
            </w:r>
            <w:r w:rsidR="00B05102" w:rsidRPr="00B05102">
              <w:rPr>
                <w:rFonts w:ascii="Times New Roman" w:eastAsia="Times New Roman" w:hAnsi="Times New Roman"/>
                <w:sz w:val="28"/>
                <w:szCs w:val="28"/>
                <w:lang w:val="uk-UA"/>
              </w:rPr>
              <w:t>Київської області;</w:t>
            </w:r>
          </w:p>
          <w:p w:rsidR="00AE1D96" w:rsidRPr="00B05102" w:rsidRDefault="00AE1D96" w:rsidP="00AE1D96">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eastAsia="ru-RU"/>
              </w:rPr>
              <w:t xml:space="preserve">управління </w:t>
            </w:r>
            <w:r>
              <w:rPr>
                <w:rFonts w:ascii="Times New Roman" w:eastAsia="Times New Roman" w:hAnsi="Times New Roman"/>
                <w:sz w:val="28"/>
                <w:szCs w:val="28"/>
                <w:lang w:val="uk-UA" w:eastAsia="ru-RU"/>
              </w:rPr>
              <w:t xml:space="preserve">будівництва </w:t>
            </w:r>
            <w:r w:rsidRPr="00B05102">
              <w:rPr>
                <w:rFonts w:ascii="Times New Roman" w:eastAsia="Times New Roman" w:hAnsi="Times New Roman"/>
                <w:sz w:val="28"/>
                <w:szCs w:val="28"/>
                <w:lang w:val="uk-UA" w:eastAsia="ru-RU"/>
              </w:rPr>
              <w:t xml:space="preserve">житлово-комунального господарства </w:t>
            </w:r>
            <w:r>
              <w:rPr>
                <w:rFonts w:ascii="Times New Roman" w:eastAsia="Times New Roman" w:hAnsi="Times New Roman"/>
                <w:sz w:val="28"/>
                <w:szCs w:val="28"/>
                <w:lang w:val="uk-UA" w:eastAsia="ru-RU"/>
              </w:rPr>
              <w:t xml:space="preserve">інфраструктури та транспорту </w:t>
            </w:r>
            <w:r w:rsidRPr="00B05102">
              <w:rPr>
                <w:rFonts w:ascii="Times New Roman" w:eastAsia="Times New Roman" w:hAnsi="Times New Roman"/>
                <w:sz w:val="28"/>
                <w:szCs w:val="28"/>
                <w:lang w:val="uk-UA" w:eastAsia="ru-RU"/>
              </w:rPr>
              <w:t xml:space="preserve">Броварської міської ради </w:t>
            </w:r>
            <w:r>
              <w:rPr>
                <w:rFonts w:ascii="Times New Roman" w:eastAsia="Times New Roman" w:hAnsi="Times New Roman"/>
                <w:sz w:val="28"/>
                <w:szCs w:val="28"/>
                <w:lang w:val="uk-UA" w:eastAsia="ru-RU"/>
              </w:rPr>
              <w:t xml:space="preserve">Броварського району Київської області </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0D59B1">
        <w:trPr>
          <w:trHeight w:val="37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4.</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Виготовлення технічного паспорта</w:t>
            </w:r>
            <w:r w:rsidR="00B05102" w:rsidRPr="00B05102">
              <w:rPr>
                <w:rFonts w:ascii="Times New Roman" w:eastAsia="Times New Roman" w:hAnsi="Times New Roman"/>
                <w:sz w:val="28"/>
                <w:szCs w:val="28"/>
                <w:lang w:val="uk-UA"/>
              </w:rPr>
              <w:t xml:space="preserve"> на об’єкт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КП Броварської міської ради </w:t>
            </w:r>
            <w:r w:rsidR="00D36EA1">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Київської області «Броварське БТІ»</w:t>
            </w:r>
            <w:r w:rsidR="00BF0D68">
              <w:rPr>
                <w:rFonts w:ascii="Times New Roman" w:eastAsia="Times New Roman" w:hAnsi="Times New Roman"/>
                <w:sz w:val="28"/>
                <w:szCs w:val="28"/>
                <w:lang w:val="uk-UA"/>
              </w:rPr>
              <w:t>,</w:t>
            </w:r>
            <w:r w:rsidR="00BF0D68" w:rsidRPr="00B05102">
              <w:rPr>
                <w:rFonts w:ascii="Times New Roman" w:eastAsia="Times New Roman" w:hAnsi="Times New Roman"/>
                <w:sz w:val="28"/>
                <w:szCs w:val="28"/>
                <w:lang w:val="uk-UA"/>
              </w:rPr>
              <w:t xml:space="preserve"> </w:t>
            </w:r>
            <w:r w:rsidR="00BF0D68">
              <w:rPr>
                <w:rFonts w:ascii="Times New Roman" w:eastAsia="Times New Roman" w:hAnsi="Times New Roman"/>
                <w:sz w:val="28"/>
                <w:szCs w:val="28"/>
                <w:lang w:val="uk-UA"/>
              </w:rPr>
              <w:t>л</w:t>
            </w:r>
            <w:r w:rsidR="00BF0D68" w:rsidRPr="00B05102">
              <w:rPr>
                <w:rFonts w:ascii="Times New Roman" w:eastAsia="Times New Roman" w:hAnsi="Times New Roman"/>
                <w:sz w:val="28"/>
                <w:szCs w:val="28"/>
                <w:lang w:val="uk-UA"/>
              </w:rPr>
              <w:t>іцензовані юридичні чи фізичні особи</w:t>
            </w:r>
          </w:p>
          <w:p w:rsidR="007A66E7" w:rsidRPr="00B05102" w:rsidRDefault="007A66E7" w:rsidP="00B05102">
            <w:pPr>
              <w:jc w:val="both"/>
              <w:rPr>
                <w:rFonts w:ascii="Times New Roman" w:eastAsia="Times New Roman" w:hAnsi="Times New Roman"/>
                <w:sz w:val="28"/>
                <w:szCs w:val="28"/>
                <w:lang w:val="uk-UA"/>
              </w:rPr>
            </w:pP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0D59B1">
        <w:trPr>
          <w:trHeight w:val="37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5.</w:t>
            </w:r>
          </w:p>
        </w:tc>
        <w:tc>
          <w:tcPr>
            <w:tcW w:w="3686"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Проведення експертної оцінки безхазяйного майна</w:t>
            </w:r>
          </w:p>
          <w:p w:rsidR="00E1718E" w:rsidRPr="00B05102" w:rsidRDefault="00E1718E"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та об’єкта </w:t>
            </w:r>
            <w:proofErr w:type="spellStart"/>
            <w:r>
              <w:rPr>
                <w:rFonts w:ascii="Times New Roman" w:eastAsia="Times New Roman" w:hAnsi="Times New Roman"/>
                <w:sz w:val="28"/>
                <w:szCs w:val="28"/>
                <w:lang w:val="uk-UA"/>
              </w:rPr>
              <w:t>відумерлої</w:t>
            </w:r>
            <w:proofErr w:type="spellEnd"/>
            <w:r>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Ліцензовані юридичні чи фізичні особи</w:t>
            </w:r>
          </w:p>
          <w:p w:rsidR="007A66E7" w:rsidRPr="00B05102" w:rsidRDefault="007A66E7" w:rsidP="00B05102">
            <w:pPr>
              <w:jc w:val="both"/>
              <w:rPr>
                <w:rFonts w:ascii="Times New Roman" w:eastAsia="Times New Roman" w:hAnsi="Times New Roman"/>
                <w:sz w:val="28"/>
                <w:szCs w:val="28"/>
                <w:lang w:val="uk-UA"/>
              </w:rPr>
            </w:pP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За необхідністю</w:t>
            </w:r>
          </w:p>
        </w:tc>
      </w:tr>
      <w:tr w:rsidR="00B05102" w:rsidRPr="00B05102" w:rsidTr="000D59B1">
        <w:trPr>
          <w:trHeight w:val="1560"/>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AD3D10">
            <w:pPr>
              <w:jc w:val="center"/>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6.</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Взяття на облік безхазяйного нерухомого майна та надання інформації з Державного реєстру речових прав на нерухоме майно </w:t>
            </w:r>
          </w:p>
        </w:tc>
        <w:tc>
          <w:tcPr>
            <w:tcW w:w="3543" w:type="dxa"/>
            <w:tcBorders>
              <w:top w:val="single" w:sz="4" w:space="0" w:color="auto"/>
              <w:left w:val="single" w:sz="4" w:space="0" w:color="auto"/>
              <w:bottom w:val="single" w:sz="4" w:space="0" w:color="auto"/>
              <w:right w:val="single" w:sz="4" w:space="0" w:color="auto"/>
            </w:tcBorders>
          </w:tcPr>
          <w:p w:rsidR="00B05102" w:rsidRPr="00B05102" w:rsidRDefault="00B05102" w:rsidP="00B05102">
            <w:pPr>
              <w:jc w:val="both"/>
              <w:rPr>
                <w:rFonts w:ascii="Times New Roman" w:eastAsia="Times New Roman" w:hAnsi="Times New Roman"/>
                <w:sz w:val="28"/>
                <w:szCs w:val="28"/>
                <w:lang w:val="uk-UA"/>
              </w:rPr>
            </w:pP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w:t>
            </w:r>
            <w:proofErr w:type="spellEnd"/>
            <w:r w:rsidRPr="00B05102">
              <w:rPr>
                <w:rFonts w:ascii="Times New Roman" w:eastAsia="Times New Roman" w:hAnsi="Times New Roman"/>
                <w:sz w:val="28"/>
                <w:szCs w:val="28"/>
                <w:lang w:val="uk-UA"/>
              </w:rPr>
              <w:t xml:space="preserve"> державної реєстрації або нотаріус</w:t>
            </w:r>
          </w:p>
          <w:p w:rsidR="00B05102" w:rsidRPr="00B05102" w:rsidRDefault="00B05102" w:rsidP="00B05102">
            <w:pPr>
              <w:jc w:val="both"/>
              <w:rPr>
                <w:rFonts w:ascii="Times New Roman" w:eastAsia="Times New Roman" w:hAnsi="Times New Roman"/>
                <w:sz w:val="28"/>
                <w:szCs w:val="28"/>
                <w:lang w:val="uk-UA"/>
              </w:rPr>
            </w:pP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0D59B1">
        <w:trPr>
          <w:trHeight w:val="121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hideMark/>
          </w:tcPr>
          <w:p w:rsidR="00BF0D68"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Оголошення в друкованому </w:t>
            </w:r>
          </w:p>
          <w:p w:rsidR="00B05102" w:rsidRDefault="00BF0D68" w:rsidP="00BF0D68">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засобі масової інформації та на офіційному сайті </w:t>
            </w:r>
            <w:r w:rsidRPr="00B05102">
              <w:rPr>
                <w:rFonts w:ascii="Times New Roman" w:eastAsia="Times New Roman" w:hAnsi="Times New Roman"/>
                <w:sz w:val="28"/>
                <w:szCs w:val="28"/>
                <w:lang w:val="uk-UA"/>
              </w:rPr>
              <w:t xml:space="preserve">Броварської міської ради </w:t>
            </w:r>
            <w:r w:rsidR="007409C7">
              <w:rPr>
                <w:rFonts w:ascii="Times New Roman" w:eastAsia="Times New Roman" w:hAnsi="Times New Roman"/>
                <w:sz w:val="28"/>
                <w:szCs w:val="28"/>
                <w:lang w:val="uk-UA"/>
              </w:rPr>
              <w:t xml:space="preserve">Броварського району </w:t>
            </w:r>
            <w:r w:rsidR="007409C7" w:rsidRPr="00B05102">
              <w:rPr>
                <w:rFonts w:ascii="Times New Roman" w:eastAsia="Times New Roman" w:hAnsi="Times New Roman"/>
                <w:sz w:val="28"/>
                <w:szCs w:val="28"/>
                <w:lang w:val="uk-UA"/>
              </w:rPr>
              <w:t xml:space="preserve"> </w:t>
            </w:r>
            <w:r w:rsidRPr="00B05102">
              <w:rPr>
                <w:rFonts w:ascii="Times New Roman" w:eastAsia="Times New Roman" w:hAnsi="Times New Roman"/>
                <w:sz w:val="28"/>
                <w:szCs w:val="28"/>
                <w:lang w:val="uk-UA"/>
              </w:rPr>
              <w:t>Київської області</w:t>
            </w:r>
          </w:p>
          <w:p w:rsidR="007A66E7" w:rsidRPr="00B05102" w:rsidRDefault="007A66E7" w:rsidP="00BF0D68">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w:t>
            </w:r>
            <w:r w:rsidR="00AE1D96">
              <w:rPr>
                <w:rFonts w:ascii="Times New Roman" w:eastAsia="Times New Roman" w:hAnsi="Times New Roman"/>
                <w:sz w:val="28"/>
                <w:szCs w:val="28"/>
                <w:lang w:val="uk-UA"/>
              </w:rPr>
              <w:t xml:space="preserve"> Броварського району </w:t>
            </w:r>
            <w:r w:rsidR="00B05102" w:rsidRPr="00B05102">
              <w:rPr>
                <w:rFonts w:ascii="Times New Roman" w:eastAsia="Times New Roman" w:hAnsi="Times New Roman"/>
                <w:sz w:val="28"/>
                <w:szCs w:val="28"/>
                <w:lang w:val="uk-UA"/>
              </w:rPr>
              <w:t xml:space="preserve"> Київської області</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0D59B1">
        <w:trPr>
          <w:trHeight w:val="1659"/>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8.</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Зберігання безхазяйного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w:t>
            </w:r>
            <w:r w:rsidR="00AE1D96">
              <w:rPr>
                <w:rFonts w:ascii="Times New Roman" w:eastAsia="Times New Roman" w:hAnsi="Times New Roman"/>
                <w:sz w:val="28"/>
                <w:szCs w:val="28"/>
                <w:lang w:val="uk-UA"/>
              </w:rPr>
              <w:t xml:space="preserve">Броварського району </w:t>
            </w:r>
            <w:r w:rsidR="00AE1D96" w:rsidRPr="00B05102">
              <w:rPr>
                <w:rFonts w:ascii="Times New Roman" w:eastAsia="Times New Roman" w:hAnsi="Times New Roman"/>
                <w:sz w:val="28"/>
                <w:szCs w:val="28"/>
                <w:lang w:val="uk-UA"/>
              </w:rPr>
              <w:t xml:space="preserve"> </w:t>
            </w:r>
            <w:r w:rsidRPr="00B05102">
              <w:rPr>
                <w:rFonts w:ascii="Times New Roman" w:eastAsia="Times New Roman" w:hAnsi="Times New Roman"/>
                <w:sz w:val="28"/>
                <w:szCs w:val="28"/>
                <w:lang w:val="uk-UA"/>
              </w:rPr>
              <w:t>Київської області;</w:t>
            </w:r>
          </w:p>
          <w:p w:rsidR="007A66E7" w:rsidRPr="00B05102" w:rsidRDefault="00B05102" w:rsidP="00C362B7">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0D59B1">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9. </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Звернення до суду про передачу безхазяйного нерухомого майна у комунальну власність</w:t>
            </w:r>
            <w:r w:rsidR="00D36EA1">
              <w:rPr>
                <w:rFonts w:ascii="Times New Roman" w:eastAsia="Times New Roman" w:hAnsi="Times New Roman"/>
                <w:sz w:val="28"/>
                <w:szCs w:val="28"/>
                <w:lang w:val="uk-UA"/>
              </w:rPr>
              <w:t xml:space="preserve"> </w:t>
            </w:r>
            <w:r w:rsidR="007409C7">
              <w:rPr>
                <w:rFonts w:ascii="Times New Roman" w:eastAsia="Times New Roman" w:hAnsi="Times New Roman"/>
                <w:sz w:val="28"/>
                <w:szCs w:val="28"/>
                <w:lang w:val="uk-UA"/>
              </w:rPr>
              <w:t>Броварської міської</w:t>
            </w:r>
            <w:r w:rsidRPr="00B05102">
              <w:rPr>
                <w:rFonts w:ascii="Times New Roman" w:eastAsia="Times New Roman" w:hAnsi="Times New Roman"/>
                <w:sz w:val="28"/>
                <w:szCs w:val="28"/>
                <w:lang w:val="uk-UA"/>
              </w:rPr>
              <w:t xml:space="preserve"> територіальної громади </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юридичне управління </w:t>
            </w:r>
            <w:r w:rsidR="00AE1D96">
              <w:rPr>
                <w:rFonts w:ascii="Times New Roman" w:eastAsia="Times New Roman" w:hAnsi="Times New Roman"/>
                <w:sz w:val="28"/>
                <w:szCs w:val="28"/>
                <w:lang w:val="uk-UA"/>
              </w:rPr>
              <w:t xml:space="preserve">виконавчого комітету </w:t>
            </w:r>
            <w:r w:rsidRPr="00B05102">
              <w:rPr>
                <w:rFonts w:ascii="Times New Roman" w:eastAsia="Times New Roman" w:hAnsi="Times New Roman"/>
                <w:sz w:val="28"/>
                <w:szCs w:val="28"/>
                <w:lang w:val="uk-UA"/>
              </w:rPr>
              <w:t xml:space="preserve">Броварської міської ради </w:t>
            </w:r>
            <w:r w:rsidR="00AE1D96">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Київської області</w:t>
            </w:r>
          </w:p>
        </w:tc>
        <w:tc>
          <w:tcPr>
            <w:tcW w:w="1588" w:type="dxa"/>
            <w:tcBorders>
              <w:top w:val="single" w:sz="4" w:space="0" w:color="auto"/>
              <w:left w:val="single" w:sz="4" w:space="0" w:color="auto"/>
              <w:bottom w:val="single" w:sz="4" w:space="0" w:color="auto"/>
              <w:right w:val="single" w:sz="4" w:space="0" w:color="auto"/>
            </w:tcBorders>
          </w:tcPr>
          <w:p w:rsidR="00B05102" w:rsidRPr="007A1D14" w:rsidRDefault="00B05102" w:rsidP="00B05102">
            <w:pPr>
              <w:jc w:val="both"/>
              <w:rPr>
                <w:rFonts w:ascii="Times New Roman" w:eastAsia="Times New Roman" w:hAnsi="Times New Roman"/>
                <w:sz w:val="28"/>
                <w:szCs w:val="28"/>
                <w:lang w:val="uk-UA"/>
              </w:rPr>
            </w:pPr>
            <w:r w:rsidRPr="007A1D14">
              <w:rPr>
                <w:rFonts w:ascii="Times New Roman" w:eastAsia="Times New Roman" w:hAnsi="Times New Roman"/>
                <w:sz w:val="28"/>
                <w:szCs w:val="28"/>
                <w:lang w:val="uk-UA"/>
              </w:rPr>
              <w:t xml:space="preserve">після 1 року з дня взяття на облік </w:t>
            </w:r>
            <w:proofErr w:type="spellStart"/>
            <w:r w:rsidRPr="007A1D14">
              <w:rPr>
                <w:rFonts w:ascii="Times New Roman" w:eastAsia="Times New Roman" w:hAnsi="Times New Roman"/>
                <w:sz w:val="28"/>
                <w:szCs w:val="28"/>
                <w:lang w:val="uk-UA"/>
              </w:rPr>
              <w:t>суб</w:t>
            </w:r>
            <w:proofErr w:type="spellEnd"/>
            <w:r w:rsidRPr="007A1D14">
              <w:rPr>
                <w:rFonts w:ascii="Times New Roman" w:eastAsia="Times New Roman" w:hAnsi="Times New Roman"/>
                <w:sz w:val="28"/>
                <w:szCs w:val="28"/>
                <w:lang w:val="uk-UA"/>
              </w:rPr>
              <w:t>"</w:t>
            </w:r>
            <w:proofErr w:type="spellStart"/>
            <w:r w:rsidRPr="007A1D14">
              <w:rPr>
                <w:rFonts w:ascii="Times New Roman" w:eastAsia="Times New Roman" w:hAnsi="Times New Roman"/>
                <w:sz w:val="28"/>
                <w:szCs w:val="28"/>
                <w:lang w:val="uk-UA"/>
              </w:rPr>
              <w:t>єктом</w:t>
            </w:r>
            <w:proofErr w:type="spellEnd"/>
            <w:r w:rsidRPr="007A1D14">
              <w:rPr>
                <w:rFonts w:ascii="Times New Roman" w:eastAsia="Times New Roman" w:hAnsi="Times New Roman"/>
                <w:sz w:val="28"/>
                <w:szCs w:val="28"/>
                <w:lang w:val="uk-UA"/>
              </w:rPr>
              <w:t xml:space="preserve"> державної реєстрації або нотаріусом</w:t>
            </w:r>
          </w:p>
          <w:p w:rsidR="00B05102" w:rsidRPr="007A1D14" w:rsidRDefault="00B05102" w:rsidP="00B05102">
            <w:pPr>
              <w:jc w:val="both"/>
              <w:rPr>
                <w:rFonts w:ascii="Times New Roman" w:eastAsia="Times New Roman" w:hAnsi="Times New Roman"/>
                <w:sz w:val="28"/>
                <w:szCs w:val="28"/>
                <w:lang w:val="uk-UA"/>
              </w:rPr>
            </w:pPr>
          </w:p>
        </w:tc>
      </w:tr>
      <w:tr w:rsidR="000051CB" w:rsidRPr="00B05102" w:rsidTr="000D59B1">
        <w:tc>
          <w:tcPr>
            <w:tcW w:w="817"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10. </w:t>
            </w:r>
          </w:p>
        </w:tc>
        <w:tc>
          <w:tcPr>
            <w:tcW w:w="3686"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Звернення до суду про визнання спадщини </w:t>
            </w:r>
            <w:proofErr w:type="spellStart"/>
            <w:r>
              <w:rPr>
                <w:rFonts w:ascii="Times New Roman" w:eastAsia="Times New Roman" w:hAnsi="Times New Roman"/>
                <w:sz w:val="28"/>
                <w:szCs w:val="28"/>
                <w:lang w:val="uk-UA"/>
              </w:rPr>
              <w:t>відумерлою</w:t>
            </w:r>
            <w:proofErr w:type="spellEnd"/>
          </w:p>
        </w:tc>
        <w:tc>
          <w:tcPr>
            <w:tcW w:w="3543"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p>
        </w:tc>
        <w:tc>
          <w:tcPr>
            <w:tcW w:w="1588" w:type="dxa"/>
            <w:tcBorders>
              <w:top w:val="single" w:sz="4" w:space="0" w:color="auto"/>
              <w:left w:val="single" w:sz="4" w:space="0" w:color="auto"/>
              <w:bottom w:val="single" w:sz="4" w:space="0" w:color="auto"/>
              <w:right w:val="single" w:sz="4" w:space="0" w:color="auto"/>
            </w:tcBorders>
          </w:tcPr>
          <w:p w:rsidR="000051CB" w:rsidRPr="007A1D14"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постійно</w:t>
            </w:r>
          </w:p>
        </w:tc>
      </w:tr>
      <w:tr w:rsidR="00B05102" w:rsidRPr="00B05102" w:rsidTr="000D59B1">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11</w:t>
            </w:r>
            <w:r w:rsidR="00B05102"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Реєстрація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r w:rsidRPr="00B05102">
              <w:rPr>
                <w:rFonts w:ascii="Times New Roman" w:eastAsia="Times New Roman" w:hAnsi="Times New Roman"/>
                <w:sz w:val="28"/>
                <w:szCs w:val="28"/>
                <w:lang w:val="uk-UA"/>
              </w:rPr>
              <w:t xml:space="preserve"> за </w:t>
            </w:r>
            <w:r w:rsidR="007409C7">
              <w:rPr>
                <w:rFonts w:ascii="Times New Roman" w:eastAsia="Times New Roman" w:hAnsi="Times New Roman"/>
                <w:sz w:val="28"/>
                <w:szCs w:val="28"/>
                <w:lang w:val="uk-UA"/>
              </w:rPr>
              <w:t xml:space="preserve">Броварською міською </w:t>
            </w:r>
            <w:r w:rsidRPr="00B05102">
              <w:rPr>
                <w:rFonts w:ascii="Times New Roman" w:eastAsia="Times New Roman" w:hAnsi="Times New Roman"/>
                <w:sz w:val="28"/>
                <w:szCs w:val="28"/>
                <w:lang w:val="uk-UA"/>
              </w:rPr>
              <w:t xml:space="preserve">територіальною громадою </w:t>
            </w:r>
          </w:p>
        </w:tc>
        <w:tc>
          <w:tcPr>
            <w:tcW w:w="3543" w:type="dxa"/>
            <w:tcBorders>
              <w:top w:val="single" w:sz="4" w:space="0" w:color="auto"/>
              <w:left w:val="single" w:sz="4" w:space="0" w:color="auto"/>
              <w:bottom w:val="single" w:sz="4" w:space="0" w:color="auto"/>
              <w:right w:val="single" w:sz="4" w:space="0" w:color="auto"/>
            </w:tcBorders>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w:t>
            </w:r>
            <w:r w:rsidR="00AE1D96">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 xml:space="preserve">Київської області шляхом звернення до </w:t>
            </w: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єкта</w:t>
            </w:r>
            <w:proofErr w:type="spellEnd"/>
            <w:r w:rsidRPr="00B05102">
              <w:rPr>
                <w:rFonts w:ascii="Times New Roman" w:eastAsia="Times New Roman" w:hAnsi="Times New Roman"/>
                <w:sz w:val="28"/>
                <w:szCs w:val="28"/>
                <w:lang w:val="uk-UA"/>
              </w:rPr>
              <w:t xml:space="preserve"> державної реєстрації або нотаріуса</w:t>
            </w:r>
          </w:p>
          <w:p w:rsidR="00B05102" w:rsidRPr="00B05102" w:rsidRDefault="00B05102" w:rsidP="00B05102">
            <w:pPr>
              <w:jc w:val="both"/>
              <w:rPr>
                <w:rFonts w:ascii="Times New Roman" w:eastAsia="Times New Roman" w:hAnsi="Times New Roman"/>
                <w:sz w:val="28"/>
                <w:szCs w:val="28"/>
                <w:lang w:val="uk-UA"/>
              </w:rPr>
            </w:pP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після судового рішення</w:t>
            </w:r>
          </w:p>
        </w:tc>
      </w:tr>
      <w:tr w:rsidR="00B05102" w:rsidRPr="00B05102" w:rsidTr="000D59B1">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0051CB">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r w:rsidR="000051CB">
              <w:rPr>
                <w:rFonts w:ascii="Times New Roman" w:eastAsia="Times New Roman" w:hAnsi="Times New Roman"/>
                <w:sz w:val="28"/>
                <w:szCs w:val="28"/>
                <w:lang w:val="uk-UA"/>
              </w:rPr>
              <w:t>2</w:t>
            </w:r>
            <w:r w:rsidRPr="00B05102">
              <w:rPr>
                <w:rFonts w:ascii="Times New Roman" w:eastAsia="Times New Roman" w:hAnsi="Times New Roman"/>
                <w:sz w:val="28"/>
                <w:szCs w:val="28"/>
                <w:lang w:val="uk-UA"/>
              </w:rPr>
              <w:t xml:space="preserve">. </w:t>
            </w:r>
          </w:p>
        </w:tc>
        <w:tc>
          <w:tcPr>
            <w:tcW w:w="3686" w:type="dxa"/>
            <w:tcBorders>
              <w:top w:val="single" w:sz="4" w:space="0" w:color="auto"/>
              <w:left w:val="single" w:sz="4" w:space="0" w:color="auto"/>
              <w:bottom w:val="single" w:sz="4" w:space="0" w:color="auto"/>
              <w:right w:val="single" w:sz="4" w:space="0" w:color="auto"/>
            </w:tcBorders>
            <w:hideMark/>
          </w:tcPr>
          <w:p w:rsidR="00B05102" w:rsidRDefault="00E1718E" w:rsidP="00E1718E">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Підготовка</w:t>
            </w:r>
            <w:r w:rsidR="00B05102" w:rsidRPr="00B05102">
              <w:rPr>
                <w:rFonts w:ascii="Times New Roman" w:eastAsia="Times New Roman" w:hAnsi="Times New Roman"/>
                <w:sz w:val="28"/>
                <w:szCs w:val="28"/>
                <w:lang w:val="uk-UA"/>
              </w:rPr>
              <w:t xml:space="preserve"> проекту рішення  Броварської міської ради </w:t>
            </w:r>
            <w:r w:rsidR="007409C7">
              <w:rPr>
                <w:rFonts w:ascii="Times New Roman" w:eastAsia="Times New Roman" w:hAnsi="Times New Roman"/>
                <w:sz w:val="28"/>
                <w:szCs w:val="28"/>
                <w:lang w:val="uk-UA"/>
              </w:rPr>
              <w:lastRenderedPageBreak/>
              <w:t xml:space="preserve">Броварського району </w:t>
            </w:r>
            <w:r w:rsidR="00B05102" w:rsidRPr="00B05102">
              <w:rPr>
                <w:rFonts w:ascii="Times New Roman" w:eastAsia="Times New Roman" w:hAnsi="Times New Roman"/>
                <w:sz w:val="28"/>
                <w:szCs w:val="28"/>
                <w:lang w:val="uk-UA"/>
              </w:rPr>
              <w:t xml:space="preserve">Київської області про прийняття у комунальну власність </w:t>
            </w:r>
            <w:r w:rsidR="007409C7">
              <w:rPr>
                <w:rFonts w:ascii="Times New Roman" w:eastAsia="Times New Roman" w:hAnsi="Times New Roman"/>
                <w:sz w:val="28"/>
                <w:szCs w:val="28"/>
                <w:lang w:val="uk-UA"/>
              </w:rPr>
              <w:t xml:space="preserve">Броварської міської </w:t>
            </w:r>
            <w:r w:rsidR="00B05102" w:rsidRPr="00B05102">
              <w:rPr>
                <w:rFonts w:ascii="Times New Roman" w:eastAsia="Times New Roman" w:hAnsi="Times New Roman"/>
                <w:sz w:val="28"/>
                <w:szCs w:val="28"/>
                <w:lang w:val="uk-UA"/>
              </w:rPr>
              <w:t>територіальної громади рухомого безхазяйного майна</w:t>
            </w:r>
          </w:p>
          <w:p w:rsidR="000051CB" w:rsidRPr="00B05102" w:rsidRDefault="000051CB" w:rsidP="00E1718E">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w:t>
            </w:r>
            <w:r w:rsidRPr="00B05102">
              <w:rPr>
                <w:rFonts w:ascii="Times New Roman" w:eastAsia="Times New Roman" w:hAnsi="Times New Roman"/>
                <w:sz w:val="28"/>
                <w:szCs w:val="28"/>
                <w:lang w:val="uk-UA"/>
              </w:rPr>
              <w:lastRenderedPageBreak/>
              <w:t xml:space="preserve">житла Броварської міської ради </w:t>
            </w:r>
            <w:r w:rsidR="007409C7">
              <w:rPr>
                <w:rFonts w:ascii="Times New Roman" w:eastAsia="Times New Roman" w:hAnsi="Times New Roman"/>
                <w:sz w:val="28"/>
                <w:szCs w:val="28"/>
                <w:lang w:val="uk-UA"/>
              </w:rPr>
              <w:t xml:space="preserve">Броварського району </w:t>
            </w:r>
            <w:r w:rsidRPr="00B05102">
              <w:rPr>
                <w:rFonts w:ascii="Times New Roman" w:eastAsia="Times New Roman" w:hAnsi="Times New Roman"/>
                <w:sz w:val="28"/>
                <w:szCs w:val="28"/>
                <w:lang w:val="uk-UA"/>
              </w:rPr>
              <w:t xml:space="preserve">Київської області </w:t>
            </w:r>
          </w:p>
        </w:tc>
        <w:tc>
          <w:tcPr>
            <w:tcW w:w="1588"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постійно</w:t>
            </w:r>
          </w:p>
        </w:tc>
      </w:tr>
    </w:tbl>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0659E8" w:rsidRDefault="000659E8" w:rsidP="000659E8">
      <w:pPr>
        <w:pStyle w:val="aa"/>
        <w:spacing w:before="0" w:beforeAutospacing="0" w:after="0" w:afterAutospacing="0"/>
        <w:jc w:val="center"/>
        <w:rPr>
          <w:b/>
          <w:bCs/>
          <w:color w:val="000000"/>
          <w:sz w:val="28"/>
          <w:szCs w:val="28"/>
        </w:rPr>
      </w:pPr>
      <w:r>
        <w:rPr>
          <w:b/>
          <w:bCs/>
          <w:color w:val="000000"/>
          <w:sz w:val="28"/>
          <w:szCs w:val="28"/>
        </w:rPr>
        <w:t>I</w:t>
      </w:r>
      <w:r>
        <w:rPr>
          <w:b/>
          <w:bCs/>
          <w:color w:val="000000"/>
          <w:sz w:val="28"/>
          <w:szCs w:val="28"/>
          <w:lang w:val="en-US"/>
        </w:rPr>
        <w:t>II</w:t>
      </w:r>
      <w:r>
        <w:rPr>
          <w:b/>
          <w:bCs/>
          <w:color w:val="000000"/>
          <w:sz w:val="28"/>
          <w:szCs w:val="28"/>
        </w:rPr>
        <w:t>. Обсяг коштів, необхідних для реалізації Програми</w:t>
      </w:r>
    </w:p>
    <w:p w:rsidR="000659E8" w:rsidRDefault="000659E8" w:rsidP="000659E8">
      <w:pPr>
        <w:pStyle w:val="aa"/>
        <w:spacing w:before="0" w:beforeAutospacing="0" w:after="0" w:afterAutospacing="0"/>
        <w:jc w:val="center"/>
      </w:pPr>
    </w:p>
    <w:p w:rsidR="000659E8" w:rsidRDefault="000659E8" w:rsidP="000659E8">
      <w:pPr>
        <w:pStyle w:val="aa"/>
        <w:spacing w:before="0" w:beforeAutospacing="0" w:after="0" w:afterAutospacing="0"/>
        <w:ind w:firstLine="567"/>
        <w:jc w:val="both"/>
        <w:rPr>
          <w:color w:val="000000"/>
          <w:sz w:val="28"/>
          <w:szCs w:val="28"/>
        </w:rPr>
      </w:pPr>
      <w:r>
        <w:rPr>
          <w:color w:val="000000"/>
          <w:sz w:val="28"/>
          <w:szCs w:val="28"/>
        </w:rPr>
        <w:t>Фінансування Програми здійснюється за рахунок коштів місцевого бюджету та інших джерел, не заборонених законом згідно додатку.</w:t>
      </w:r>
    </w:p>
    <w:p w:rsidR="000659E8" w:rsidRDefault="000659E8" w:rsidP="000659E8">
      <w:pPr>
        <w:pStyle w:val="aa"/>
        <w:spacing w:before="0" w:beforeAutospacing="0" w:after="0" w:afterAutospacing="0"/>
        <w:ind w:firstLine="567"/>
        <w:jc w:val="both"/>
        <w:rPr>
          <w:sz w:val="28"/>
          <w:szCs w:val="28"/>
        </w:rPr>
      </w:pPr>
      <w:r>
        <w:rPr>
          <w:color w:val="000000"/>
          <w:sz w:val="28"/>
          <w:szCs w:val="28"/>
        </w:rPr>
        <w:t xml:space="preserve">Обсяг видатків з місцевого бюджету на відповідний рік визначається </w:t>
      </w:r>
      <w:r w:rsidRPr="00AA2CCE">
        <w:rPr>
          <w:color w:val="000000"/>
          <w:sz w:val="28"/>
          <w:szCs w:val="28"/>
        </w:rPr>
        <w:t>Броварсько</w:t>
      </w:r>
      <w:r>
        <w:rPr>
          <w:color w:val="000000"/>
          <w:sz w:val="28"/>
          <w:szCs w:val="28"/>
        </w:rPr>
        <w:t>ю</w:t>
      </w:r>
      <w:r w:rsidRPr="00AA2CCE">
        <w:rPr>
          <w:color w:val="000000"/>
          <w:sz w:val="28"/>
          <w:szCs w:val="28"/>
        </w:rPr>
        <w:t xml:space="preserve"> місько</w:t>
      </w:r>
      <w:r>
        <w:rPr>
          <w:color w:val="000000"/>
          <w:sz w:val="28"/>
          <w:szCs w:val="28"/>
        </w:rPr>
        <w:t>ю</w:t>
      </w:r>
      <w:r w:rsidRPr="00AA2CCE">
        <w:rPr>
          <w:color w:val="000000"/>
          <w:sz w:val="28"/>
          <w:szCs w:val="28"/>
        </w:rPr>
        <w:t xml:space="preserve"> рад</w:t>
      </w:r>
      <w:r>
        <w:rPr>
          <w:color w:val="000000"/>
          <w:sz w:val="28"/>
          <w:szCs w:val="28"/>
        </w:rPr>
        <w:t>ою</w:t>
      </w:r>
      <w:r w:rsidRPr="00AA2CCE">
        <w:rPr>
          <w:color w:val="000000"/>
          <w:sz w:val="28"/>
          <w:szCs w:val="28"/>
        </w:rPr>
        <w:t xml:space="preserve"> Броварського району Київської області</w:t>
      </w:r>
      <w:r>
        <w:rPr>
          <w:color w:val="000000"/>
          <w:sz w:val="28"/>
          <w:szCs w:val="28"/>
        </w:rPr>
        <w:t xml:space="preserve"> при затвердженні місцевого бюджету.</w:t>
      </w:r>
    </w:p>
    <w:p w:rsidR="000659E8" w:rsidRPr="00FD31CF" w:rsidRDefault="000659E8" w:rsidP="000659E8">
      <w:pPr>
        <w:pStyle w:val="aa"/>
        <w:spacing w:before="0" w:beforeAutospacing="0" w:after="0" w:afterAutospacing="0"/>
        <w:ind w:firstLine="567"/>
        <w:jc w:val="center"/>
        <w:rPr>
          <w:color w:val="000000"/>
          <w:sz w:val="28"/>
          <w:szCs w:val="28"/>
        </w:rPr>
      </w:pPr>
    </w:p>
    <w:p w:rsidR="000659E8" w:rsidRPr="00B05102" w:rsidRDefault="000659E8" w:rsidP="000659E8">
      <w:pPr>
        <w:pStyle w:val="aa"/>
        <w:spacing w:before="0" w:beforeAutospacing="0" w:after="120" w:afterAutospacing="0"/>
        <w:jc w:val="center"/>
        <w:rPr>
          <w:sz w:val="28"/>
          <w:szCs w:val="28"/>
          <w:lang w:eastAsia="ru-RU"/>
        </w:rPr>
      </w:pPr>
      <w:r w:rsidRPr="00556F73">
        <w:rPr>
          <w:b/>
          <w:bCs/>
          <w:color w:val="000000"/>
          <w:sz w:val="28"/>
          <w:szCs w:val="28"/>
        </w:rPr>
        <w:t xml:space="preserve"> </w:t>
      </w:r>
      <w:r>
        <w:rPr>
          <w:b/>
          <w:bCs/>
          <w:color w:val="000000"/>
          <w:sz w:val="28"/>
          <w:szCs w:val="28"/>
        </w:rPr>
        <w:t>IV. Очікувані результати</w:t>
      </w:r>
    </w:p>
    <w:p w:rsidR="000659E8" w:rsidRDefault="000659E8" w:rsidP="00B05102">
      <w:pPr>
        <w:spacing w:after="0" w:line="240" w:lineRule="auto"/>
        <w:ind w:firstLine="708"/>
        <w:jc w:val="both"/>
        <w:rPr>
          <w:rFonts w:ascii="Times New Roman" w:eastAsia="Times New Roman" w:hAnsi="Times New Roman"/>
          <w:sz w:val="28"/>
          <w:szCs w:val="28"/>
          <w:lang w:val="uk-UA" w:eastAsia="ru-RU"/>
        </w:rPr>
      </w:pPr>
      <w:r w:rsidRPr="000659E8">
        <w:rPr>
          <w:rFonts w:ascii="Times New Roman" w:hAnsi="Times New Roman" w:cs="Times New Roman"/>
          <w:sz w:val="28"/>
          <w:szCs w:val="28"/>
          <w:lang w:val="uk-UA" w:eastAsia="uk-UA"/>
        </w:rPr>
        <w:t xml:space="preserve">Реалізація Програми дасть можливість </w:t>
      </w:r>
      <w:r w:rsidRPr="00B05102">
        <w:rPr>
          <w:rFonts w:ascii="Times New Roman" w:eastAsia="Times New Roman" w:hAnsi="Times New Roman" w:cs="Times New Roman"/>
          <w:sz w:val="28"/>
          <w:szCs w:val="28"/>
          <w:lang w:val="uk-UA" w:eastAsia="ru-RU"/>
        </w:rPr>
        <w:t>належн</w:t>
      </w:r>
      <w:r>
        <w:rPr>
          <w:rFonts w:ascii="Times New Roman" w:eastAsia="Times New Roman" w:hAnsi="Times New Roman"/>
          <w:sz w:val="28"/>
          <w:szCs w:val="28"/>
          <w:lang w:val="uk-UA" w:eastAsia="ru-RU"/>
        </w:rPr>
        <w:t>ого</w:t>
      </w:r>
      <w:r w:rsidRPr="00B05102">
        <w:rPr>
          <w:rFonts w:ascii="Times New Roman" w:eastAsia="Times New Roman" w:hAnsi="Times New Roman" w:cs="Times New Roman"/>
          <w:sz w:val="28"/>
          <w:szCs w:val="28"/>
          <w:lang w:val="uk-UA" w:eastAsia="ru-RU"/>
        </w:rPr>
        <w:t xml:space="preserve"> обслуговування та </w:t>
      </w:r>
      <w:proofErr w:type="spellStart"/>
      <w:r w:rsidRPr="00B05102">
        <w:rPr>
          <w:rFonts w:ascii="Times New Roman" w:eastAsia="Times New Roman" w:hAnsi="Times New Roman" w:cs="Times New Roman"/>
          <w:sz w:val="28"/>
          <w:szCs w:val="28"/>
          <w:lang w:val="uk-UA" w:eastAsia="ru-RU"/>
        </w:rPr>
        <w:t>безпечн</w:t>
      </w:r>
      <w:r>
        <w:rPr>
          <w:rFonts w:ascii="Times New Roman" w:eastAsia="Times New Roman" w:hAnsi="Times New Roman"/>
          <w:sz w:val="28"/>
          <w:szCs w:val="28"/>
          <w:lang w:val="uk-UA" w:eastAsia="ru-RU"/>
        </w:rPr>
        <w:t>аої</w:t>
      </w:r>
      <w:proofErr w:type="spellEnd"/>
      <w:r w:rsidRPr="00B05102">
        <w:rPr>
          <w:rFonts w:ascii="Times New Roman" w:eastAsia="Times New Roman" w:hAnsi="Times New Roman" w:cs="Times New Roman"/>
          <w:sz w:val="28"/>
          <w:szCs w:val="28"/>
          <w:lang w:val="uk-UA" w:eastAsia="ru-RU"/>
        </w:rPr>
        <w:t xml:space="preserve"> експлуатаці</w:t>
      </w:r>
      <w:r>
        <w:rPr>
          <w:rFonts w:ascii="Times New Roman" w:eastAsia="Times New Roman" w:hAnsi="Times New Roman"/>
          <w:sz w:val="28"/>
          <w:szCs w:val="28"/>
          <w:lang w:val="uk-UA" w:eastAsia="ru-RU"/>
        </w:rPr>
        <w:t>ї</w:t>
      </w:r>
      <w:r w:rsidRPr="00B05102">
        <w:rPr>
          <w:rFonts w:ascii="Times New Roman" w:eastAsia="Times New Roman" w:hAnsi="Times New Roman" w:cs="Times New Roman"/>
          <w:sz w:val="28"/>
          <w:szCs w:val="28"/>
          <w:lang w:val="uk-UA" w:eastAsia="ru-RU"/>
        </w:rPr>
        <w:t xml:space="preserve"> безхазяйного рухомого та нерухомого майна (зовнішніх інженерних мереж та інших об’єктів) з метою надання населенню та суб’єктам господарювання якісних послуг</w:t>
      </w:r>
      <w:r>
        <w:rPr>
          <w:rFonts w:ascii="Times New Roman" w:eastAsia="Times New Roman" w:hAnsi="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та </w:t>
      </w:r>
      <w:r>
        <w:rPr>
          <w:rFonts w:ascii="Times New Roman" w:eastAsia="Times New Roman" w:hAnsi="Times New Roman"/>
          <w:sz w:val="28"/>
          <w:szCs w:val="28"/>
          <w:lang w:val="uk-UA" w:eastAsia="ru-RU"/>
        </w:rPr>
        <w:t xml:space="preserve">ефективного використання </w:t>
      </w:r>
      <w:r>
        <w:rPr>
          <w:rFonts w:ascii="Times New Roman" w:eastAsia="Times New Roman" w:hAnsi="Times New Roman" w:cs="Times New Roman"/>
          <w:sz w:val="28"/>
          <w:szCs w:val="28"/>
          <w:lang w:val="uk-UA" w:eastAsia="ru-RU"/>
        </w:rPr>
        <w:t xml:space="preserve">об’єктів </w:t>
      </w:r>
      <w:proofErr w:type="spellStart"/>
      <w:r>
        <w:rPr>
          <w:rFonts w:ascii="Times New Roman" w:eastAsia="Times New Roman" w:hAnsi="Times New Roman"/>
          <w:sz w:val="28"/>
          <w:szCs w:val="28"/>
          <w:lang w:val="uk-UA" w:eastAsia="ru-RU"/>
        </w:rPr>
        <w:t>відумерлої</w:t>
      </w:r>
      <w:proofErr w:type="spellEnd"/>
      <w:r>
        <w:rPr>
          <w:rFonts w:ascii="Times New Roman" w:eastAsia="Times New Roman" w:hAnsi="Times New Roman"/>
          <w:sz w:val="28"/>
          <w:szCs w:val="28"/>
          <w:lang w:val="uk-UA" w:eastAsia="ru-RU"/>
        </w:rPr>
        <w:t xml:space="preserve"> спадщини. </w:t>
      </w:r>
    </w:p>
    <w:p w:rsidR="000659E8" w:rsidRDefault="000659E8" w:rsidP="00B05102">
      <w:pPr>
        <w:spacing w:after="0" w:line="240" w:lineRule="auto"/>
        <w:ind w:firstLine="708"/>
        <w:jc w:val="both"/>
        <w:rPr>
          <w:rFonts w:ascii="Times New Roman" w:eastAsia="Times New Roman" w:hAnsi="Times New Roman"/>
          <w:sz w:val="28"/>
          <w:szCs w:val="28"/>
          <w:lang w:val="uk-UA" w:eastAsia="ru-RU"/>
        </w:rPr>
      </w:pPr>
    </w:p>
    <w:p w:rsidR="00AD3D10" w:rsidRDefault="00AD3D10" w:rsidP="00B05102">
      <w:pPr>
        <w:spacing w:after="0" w:line="240" w:lineRule="auto"/>
        <w:ind w:firstLine="708"/>
        <w:jc w:val="both"/>
        <w:rPr>
          <w:rFonts w:ascii="Times New Roman" w:eastAsia="Times New Roman" w:hAnsi="Times New Roman"/>
          <w:sz w:val="28"/>
          <w:szCs w:val="28"/>
          <w:lang w:val="uk-UA" w:eastAsia="ru-RU"/>
        </w:rPr>
      </w:pPr>
    </w:p>
    <w:p w:rsidR="00C362B7" w:rsidRPr="00B05102" w:rsidRDefault="00C362B7"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Default="00B05102" w:rsidP="000659E8">
      <w:pPr>
        <w:spacing w:after="0" w:line="240" w:lineRule="auto"/>
        <w:jc w:val="center"/>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Міський голова                                                                     І</w:t>
      </w:r>
      <w:r w:rsidR="000659E8">
        <w:rPr>
          <w:rFonts w:ascii="Times New Roman" w:eastAsia="Times New Roman" w:hAnsi="Times New Roman" w:cs="Times New Roman"/>
          <w:sz w:val="28"/>
          <w:szCs w:val="28"/>
          <w:lang w:val="uk-UA" w:eastAsia="ru-RU"/>
        </w:rPr>
        <w:t>гор САПОЖКО</w:t>
      </w: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Default="00F55455" w:rsidP="00391F1C">
      <w:pPr>
        <w:spacing w:after="0" w:line="240" w:lineRule="auto"/>
        <w:rPr>
          <w:rFonts w:ascii="Times New Roman" w:eastAsia="Times New Roman" w:hAnsi="Times New Roman" w:cs="Times New Roman"/>
          <w:sz w:val="28"/>
          <w:szCs w:val="28"/>
          <w:lang w:val="uk-UA" w:eastAsia="ru-RU"/>
        </w:rPr>
      </w:pPr>
    </w:p>
    <w:p w:rsidR="00F55455" w:rsidRDefault="00F55455" w:rsidP="000659E8">
      <w:pPr>
        <w:spacing w:after="0" w:line="240" w:lineRule="auto"/>
        <w:jc w:val="center"/>
        <w:rPr>
          <w:rFonts w:ascii="Times New Roman" w:eastAsia="Times New Roman" w:hAnsi="Times New Roman" w:cs="Times New Roman"/>
          <w:sz w:val="28"/>
          <w:szCs w:val="28"/>
          <w:lang w:val="uk-UA" w:eastAsia="ru-RU"/>
        </w:rPr>
      </w:pPr>
    </w:p>
    <w:p w:rsidR="00F55455" w:rsidRPr="00F55455" w:rsidRDefault="00F55455" w:rsidP="00F55455">
      <w:pPr>
        <w:spacing w:after="0" w:line="240" w:lineRule="auto"/>
        <w:ind w:left="5103"/>
        <w:jc w:val="both"/>
        <w:rPr>
          <w:rFonts w:ascii="Times New Roman" w:eastAsia="Times New Roman" w:hAnsi="Times New Roman" w:cs="Times New Roman"/>
          <w:sz w:val="28"/>
          <w:szCs w:val="28"/>
          <w:lang w:val="uk-UA" w:eastAsia="ru-RU"/>
        </w:rPr>
      </w:pPr>
      <w:r w:rsidRPr="00F55455">
        <w:rPr>
          <w:rFonts w:ascii="Times New Roman" w:eastAsia="Times New Roman" w:hAnsi="Times New Roman" w:cs="Times New Roman"/>
          <w:sz w:val="28"/>
          <w:szCs w:val="28"/>
          <w:lang w:val="uk-UA" w:eastAsia="ru-RU"/>
        </w:rPr>
        <w:t xml:space="preserve">Додаток </w:t>
      </w:r>
    </w:p>
    <w:p w:rsidR="00F55455" w:rsidRPr="00F55455" w:rsidRDefault="00F55455" w:rsidP="00F55455">
      <w:pPr>
        <w:spacing w:after="0" w:line="240" w:lineRule="auto"/>
        <w:ind w:left="5103"/>
        <w:rPr>
          <w:rFonts w:ascii="Times New Roman" w:eastAsia="Times New Roman" w:hAnsi="Times New Roman" w:cs="Times New Roman"/>
          <w:sz w:val="28"/>
          <w:szCs w:val="28"/>
          <w:lang w:val="uk-UA" w:eastAsia="ru-RU"/>
        </w:rPr>
      </w:pPr>
      <w:r w:rsidRPr="00F55455">
        <w:rPr>
          <w:rFonts w:ascii="Times New Roman" w:eastAsia="Times New Roman" w:hAnsi="Times New Roman" w:cs="Times New Roman"/>
          <w:sz w:val="28"/>
          <w:szCs w:val="28"/>
          <w:lang w:val="uk-UA" w:eastAsia="ru-RU"/>
        </w:rPr>
        <w:t xml:space="preserve">до Програми прийняття безхазяйного </w:t>
      </w:r>
    </w:p>
    <w:p w:rsidR="00F55455" w:rsidRPr="00F55455" w:rsidRDefault="00F55455" w:rsidP="00F55455">
      <w:pPr>
        <w:spacing w:after="0" w:line="240" w:lineRule="auto"/>
        <w:ind w:left="5103"/>
        <w:rPr>
          <w:rFonts w:ascii="Times New Roman" w:eastAsia="Times New Roman" w:hAnsi="Times New Roman" w:cs="Times New Roman"/>
          <w:sz w:val="28"/>
          <w:szCs w:val="28"/>
          <w:lang w:val="uk-UA" w:eastAsia="ru-RU"/>
        </w:rPr>
      </w:pPr>
      <w:r w:rsidRPr="00F55455">
        <w:rPr>
          <w:rFonts w:ascii="Times New Roman" w:eastAsia="Times New Roman" w:hAnsi="Times New Roman" w:cs="Times New Roman"/>
          <w:sz w:val="28"/>
          <w:szCs w:val="28"/>
          <w:lang w:val="uk-UA" w:eastAsia="ru-RU"/>
        </w:rPr>
        <w:t xml:space="preserve">майна та </w:t>
      </w:r>
      <w:proofErr w:type="spellStart"/>
      <w:r w:rsidRPr="00F55455">
        <w:rPr>
          <w:rFonts w:ascii="Times New Roman" w:eastAsia="Times New Roman" w:hAnsi="Times New Roman" w:cs="Times New Roman"/>
          <w:sz w:val="28"/>
          <w:szCs w:val="28"/>
          <w:lang w:val="uk-UA" w:eastAsia="ru-RU"/>
        </w:rPr>
        <w:t>відумерлої</w:t>
      </w:r>
      <w:proofErr w:type="spellEnd"/>
      <w:r w:rsidRPr="00F55455">
        <w:rPr>
          <w:rFonts w:ascii="Times New Roman" w:eastAsia="Times New Roman" w:hAnsi="Times New Roman" w:cs="Times New Roman"/>
          <w:sz w:val="28"/>
          <w:szCs w:val="28"/>
          <w:lang w:val="uk-UA" w:eastAsia="ru-RU"/>
        </w:rPr>
        <w:t xml:space="preserve"> спадщини у </w:t>
      </w:r>
    </w:p>
    <w:p w:rsidR="00F55455" w:rsidRPr="00F55455" w:rsidRDefault="00F55455" w:rsidP="00F55455">
      <w:pPr>
        <w:spacing w:after="0" w:line="240" w:lineRule="auto"/>
        <w:ind w:left="5103"/>
        <w:rPr>
          <w:rFonts w:ascii="Times New Roman" w:eastAsia="Times New Roman" w:hAnsi="Times New Roman" w:cs="Times New Roman"/>
          <w:sz w:val="28"/>
          <w:szCs w:val="28"/>
          <w:lang w:val="uk-UA" w:eastAsia="ru-RU"/>
        </w:rPr>
      </w:pPr>
      <w:r w:rsidRPr="00F55455">
        <w:rPr>
          <w:rFonts w:ascii="Times New Roman" w:eastAsia="Times New Roman" w:hAnsi="Times New Roman" w:cs="Times New Roman"/>
          <w:sz w:val="28"/>
          <w:szCs w:val="28"/>
          <w:lang w:val="uk-UA" w:eastAsia="ru-RU"/>
        </w:rPr>
        <w:t xml:space="preserve">комунальну власність Броварської </w:t>
      </w:r>
    </w:p>
    <w:p w:rsidR="00F55455" w:rsidRPr="00F55455" w:rsidRDefault="00F55455" w:rsidP="00F55455">
      <w:pPr>
        <w:spacing w:after="0" w:line="240" w:lineRule="auto"/>
        <w:ind w:left="5103"/>
        <w:rPr>
          <w:rFonts w:ascii="Times New Roman" w:eastAsia="Times New Roman" w:hAnsi="Times New Roman" w:cs="Times New Roman"/>
          <w:sz w:val="28"/>
          <w:szCs w:val="28"/>
          <w:lang w:val="uk-UA" w:eastAsia="ru-RU"/>
        </w:rPr>
      </w:pPr>
      <w:r w:rsidRPr="00F55455">
        <w:rPr>
          <w:rFonts w:ascii="Times New Roman" w:eastAsia="Times New Roman" w:hAnsi="Times New Roman" w:cs="Times New Roman"/>
          <w:sz w:val="28"/>
          <w:szCs w:val="28"/>
          <w:lang w:val="uk-UA" w:eastAsia="ru-RU"/>
        </w:rPr>
        <w:t xml:space="preserve">міської територіальної громади на 2022-2026 роки </w:t>
      </w:r>
    </w:p>
    <w:p w:rsidR="00F55455" w:rsidRPr="00F55455" w:rsidRDefault="00F55455" w:rsidP="00F55455">
      <w:pPr>
        <w:spacing w:after="0" w:line="240" w:lineRule="auto"/>
        <w:ind w:left="8789"/>
        <w:jc w:val="center"/>
        <w:rPr>
          <w:rFonts w:ascii="Times New Roman" w:eastAsia="Times New Roman" w:hAnsi="Times New Roman" w:cs="Times New Roman"/>
          <w:sz w:val="28"/>
          <w:szCs w:val="28"/>
          <w:lang w:val="uk-UA" w:eastAsia="ru-RU"/>
        </w:rPr>
      </w:pPr>
    </w:p>
    <w:p w:rsidR="00F55455" w:rsidRPr="00F55455" w:rsidRDefault="00F55455" w:rsidP="00F55455">
      <w:pPr>
        <w:shd w:val="clear" w:color="auto" w:fill="FFFFFF"/>
        <w:spacing w:after="0" w:line="240" w:lineRule="auto"/>
        <w:jc w:val="center"/>
        <w:rPr>
          <w:rFonts w:ascii="Times New Roman" w:eastAsia="Times New Roman" w:hAnsi="Times New Roman" w:cs="Times New Roman"/>
          <w:b/>
          <w:sz w:val="28"/>
          <w:szCs w:val="28"/>
          <w:lang w:val="uk-UA" w:eastAsia="ru-RU"/>
        </w:rPr>
      </w:pPr>
      <w:r w:rsidRPr="00F55455">
        <w:rPr>
          <w:rFonts w:ascii="Times New Roman" w:eastAsia="Times New Roman" w:hAnsi="Times New Roman" w:cs="Times New Roman"/>
          <w:b/>
          <w:sz w:val="28"/>
          <w:szCs w:val="28"/>
          <w:lang w:val="uk-UA" w:eastAsia="ru-RU"/>
        </w:rPr>
        <w:t>Фінансування заходів Програми</w:t>
      </w:r>
      <w:r w:rsidRPr="00F55455">
        <w:rPr>
          <w:rFonts w:ascii="Times New Roman" w:eastAsia="Times New Roman" w:hAnsi="Times New Roman" w:cs="Times New Roman"/>
          <w:sz w:val="28"/>
          <w:szCs w:val="28"/>
          <w:lang w:val="uk-UA" w:eastAsia="ru-RU"/>
        </w:rPr>
        <w:t xml:space="preserve"> </w:t>
      </w:r>
    </w:p>
    <w:p w:rsidR="00F55455" w:rsidRPr="00F55455" w:rsidRDefault="00F55455" w:rsidP="00F55455">
      <w:pPr>
        <w:spacing w:after="0" w:line="240" w:lineRule="auto"/>
        <w:jc w:val="center"/>
        <w:rPr>
          <w:rFonts w:ascii="Times New Roman" w:eastAsia="Times New Roman" w:hAnsi="Times New Roman" w:cs="Times New Roman"/>
          <w:b/>
          <w:sz w:val="28"/>
          <w:szCs w:val="28"/>
          <w:lang w:val="uk-UA" w:eastAsia="ru-RU"/>
        </w:rPr>
      </w:pPr>
    </w:p>
    <w:tbl>
      <w:tblPr>
        <w:tblStyle w:val="a3"/>
        <w:tblW w:w="9493" w:type="dxa"/>
        <w:tblLayout w:type="fixed"/>
        <w:tblLook w:val="04A0" w:firstRow="1" w:lastRow="0" w:firstColumn="1" w:lastColumn="0" w:noHBand="0" w:noVBand="1"/>
      </w:tblPr>
      <w:tblGrid>
        <w:gridCol w:w="764"/>
        <w:gridCol w:w="4334"/>
        <w:gridCol w:w="851"/>
        <w:gridCol w:w="850"/>
        <w:gridCol w:w="993"/>
        <w:gridCol w:w="850"/>
        <w:gridCol w:w="851"/>
      </w:tblGrid>
      <w:tr w:rsidR="00F55455" w:rsidRPr="00F55455" w:rsidTr="002543D6">
        <w:tc>
          <w:tcPr>
            <w:tcW w:w="764" w:type="dxa"/>
            <w:vMerge w:val="restart"/>
            <w:tcBorders>
              <w:top w:val="single" w:sz="4" w:space="0" w:color="auto"/>
              <w:left w:val="single" w:sz="4" w:space="0" w:color="auto"/>
              <w:right w:val="single" w:sz="4" w:space="0" w:color="auto"/>
            </w:tcBorders>
          </w:tcPr>
          <w:p w:rsidR="00F55455" w:rsidRPr="00F55455" w:rsidRDefault="00F55455" w:rsidP="00F55455">
            <w:pPr>
              <w:jc w:val="center"/>
              <w:rPr>
                <w:rFonts w:ascii="Times New Roman" w:eastAsia="Times New Roman" w:hAnsi="Times New Roman"/>
                <w:color w:val="000000"/>
                <w:sz w:val="28"/>
                <w:szCs w:val="28"/>
                <w:lang w:val="uk-UA" w:eastAsia="ru-RU"/>
              </w:rPr>
            </w:pPr>
          </w:p>
          <w:p w:rsidR="00F55455" w:rsidRPr="00F55455" w:rsidRDefault="00F55455" w:rsidP="00F55455">
            <w:pPr>
              <w:jc w:val="center"/>
              <w:rPr>
                <w:rFonts w:ascii="Times New Roman" w:eastAsia="Times New Roman" w:hAnsi="Times New Roman"/>
                <w:color w:val="000000"/>
                <w:sz w:val="28"/>
                <w:szCs w:val="28"/>
                <w:lang w:eastAsia="ru-RU"/>
              </w:rPr>
            </w:pPr>
            <w:r w:rsidRPr="00F55455">
              <w:rPr>
                <w:rFonts w:ascii="Times New Roman" w:eastAsia="Times New Roman" w:hAnsi="Times New Roman"/>
                <w:color w:val="000000"/>
                <w:sz w:val="28"/>
                <w:szCs w:val="28"/>
                <w:lang w:eastAsia="ru-RU"/>
              </w:rPr>
              <w:t xml:space="preserve">№ </w:t>
            </w:r>
            <w:r w:rsidRPr="00F55455">
              <w:rPr>
                <w:rFonts w:ascii="Times New Roman" w:eastAsia="Times New Roman" w:hAnsi="Times New Roman"/>
                <w:color w:val="000000"/>
                <w:sz w:val="28"/>
                <w:szCs w:val="28"/>
                <w:lang w:val="uk-UA" w:eastAsia="ru-RU"/>
              </w:rPr>
              <w:t>п</w:t>
            </w:r>
            <w:r w:rsidRPr="00F55455">
              <w:rPr>
                <w:rFonts w:ascii="Times New Roman" w:eastAsia="Times New Roman" w:hAnsi="Times New Roman"/>
                <w:color w:val="000000"/>
                <w:sz w:val="28"/>
                <w:szCs w:val="28"/>
                <w:lang w:eastAsia="ru-RU"/>
              </w:rPr>
              <w:t>/п</w:t>
            </w:r>
          </w:p>
        </w:tc>
        <w:tc>
          <w:tcPr>
            <w:tcW w:w="4334" w:type="dxa"/>
            <w:vMerge w:val="restart"/>
            <w:tcBorders>
              <w:top w:val="single" w:sz="4" w:space="0" w:color="auto"/>
              <w:left w:val="single" w:sz="4" w:space="0" w:color="auto"/>
              <w:right w:val="single" w:sz="4" w:space="0" w:color="auto"/>
            </w:tcBorders>
          </w:tcPr>
          <w:p w:rsidR="00F55455" w:rsidRPr="00F55455" w:rsidRDefault="00F55455" w:rsidP="00F55455">
            <w:pPr>
              <w:jc w:val="center"/>
              <w:rPr>
                <w:rFonts w:ascii="Times New Roman" w:eastAsia="Times New Roman" w:hAnsi="Times New Roman"/>
                <w:color w:val="000000"/>
                <w:sz w:val="28"/>
                <w:szCs w:val="28"/>
                <w:lang w:val="uk-UA" w:eastAsia="ru-RU"/>
              </w:rPr>
            </w:pPr>
          </w:p>
          <w:p w:rsidR="00F55455" w:rsidRPr="00F55455" w:rsidRDefault="00F55455" w:rsidP="00F55455">
            <w:pPr>
              <w:jc w:val="center"/>
              <w:rPr>
                <w:rFonts w:ascii="Times New Roman" w:eastAsia="Times New Roman" w:hAnsi="Times New Roman"/>
                <w:color w:val="000000"/>
                <w:sz w:val="28"/>
                <w:szCs w:val="28"/>
                <w:lang w:val="uk-UA" w:eastAsia="ru-RU"/>
              </w:rPr>
            </w:pPr>
          </w:p>
          <w:p w:rsidR="00F55455" w:rsidRPr="00F55455" w:rsidRDefault="00F55455" w:rsidP="00F55455">
            <w:pPr>
              <w:jc w:val="center"/>
              <w:rPr>
                <w:rFonts w:ascii="Times New Roman" w:eastAsia="Times New Roman" w:hAnsi="Times New Roman"/>
                <w:color w:val="000000"/>
                <w:sz w:val="28"/>
                <w:szCs w:val="28"/>
                <w:lang w:val="uk-UA" w:eastAsia="ru-RU"/>
              </w:rPr>
            </w:pPr>
            <w:r w:rsidRPr="00F55455">
              <w:rPr>
                <w:rFonts w:ascii="Times New Roman" w:eastAsia="Times New Roman" w:hAnsi="Times New Roman"/>
                <w:color w:val="000000"/>
                <w:sz w:val="28"/>
                <w:szCs w:val="28"/>
                <w:lang w:val="uk-UA" w:eastAsia="ru-RU"/>
              </w:rPr>
              <w:t>Завдання та заходи</w:t>
            </w:r>
          </w:p>
        </w:tc>
        <w:tc>
          <w:tcPr>
            <w:tcW w:w="4395" w:type="dxa"/>
            <w:gridSpan w:val="5"/>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Потреба у фінансуванні</w:t>
            </w:r>
          </w:p>
          <w:p w:rsidR="00F55455" w:rsidRPr="00F55455" w:rsidRDefault="00F55455" w:rsidP="00F55455">
            <w:pPr>
              <w:jc w:val="center"/>
              <w:rPr>
                <w:rFonts w:ascii="Times New Roman" w:eastAsia="Times New Roman" w:hAnsi="Times New Roman"/>
                <w:b/>
                <w:sz w:val="28"/>
                <w:szCs w:val="28"/>
                <w:lang w:val="uk-UA" w:eastAsia="ru-RU"/>
              </w:rPr>
            </w:pPr>
            <w:r w:rsidRPr="00F55455">
              <w:rPr>
                <w:rFonts w:ascii="Times New Roman" w:eastAsia="Times New Roman" w:hAnsi="Times New Roman"/>
                <w:sz w:val="28"/>
                <w:szCs w:val="28"/>
                <w:lang w:val="uk-UA" w:eastAsia="ru-RU"/>
              </w:rPr>
              <w:t>тис. грн</w:t>
            </w: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tc>
      </w:tr>
      <w:tr w:rsidR="00F55455" w:rsidRPr="00F55455" w:rsidTr="002543D6">
        <w:tc>
          <w:tcPr>
            <w:tcW w:w="764" w:type="dxa"/>
            <w:vMerge/>
            <w:tcBorders>
              <w:left w:val="single" w:sz="4" w:space="0" w:color="auto"/>
              <w:bottom w:val="single" w:sz="4" w:space="0" w:color="auto"/>
              <w:right w:val="single" w:sz="4" w:space="0" w:color="auto"/>
            </w:tcBorders>
            <w:hideMark/>
          </w:tcPr>
          <w:p w:rsidR="00F55455" w:rsidRPr="00F55455" w:rsidRDefault="00F55455" w:rsidP="00F55455">
            <w:pPr>
              <w:jc w:val="center"/>
              <w:rPr>
                <w:rFonts w:ascii="Times New Roman" w:eastAsia="Times New Roman" w:hAnsi="Times New Roman"/>
                <w:sz w:val="28"/>
                <w:szCs w:val="28"/>
                <w:lang w:val="uk-UA" w:eastAsia="ru-RU"/>
              </w:rPr>
            </w:pPr>
          </w:p>
        </w:tc>
        <w:tc>
          <w:tcPr>
            <w:tcW w:w="4334" w:type="dxa"/>
            <w:vMerge/>
            <w:tcBorders>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на 2022 рік</w:t>
            </w: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на 2023 рік</w:t>
            </w: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tc>
        <w:tc>
          <w:tcPr>
            <w:tcW w:w="993"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на 2024 рік</w:t>
            </w: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на 2025 рік</w:t>
            </w: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на 2026 рік</w:t>
            </w:r>
          </w:p>
          <w:p w:rsidR="00F55455" w:rsidRPr="00F55455" w:rsidRDefault="00F55455" w:rsidP="00F55455">
            <w:pPr>
              <w:shd w:val="clear" w:color="auto" w:fill="FFFFFF"/>
              <w:jc w:val="center"/>
              <w:rPr>
                <w:rFonts w:ascii="Times New Roman" w:eastAsia="Times New Roman" w:hAnsi="Times New Roman"/>
                <w:sz w:val="28"/>
                <w:szCs w:val="28"/>
                <w:lang w:val="uk-UA" w:eastAsia="ru-RU"/>
              </w:rPr>
            </w:pPr>
          </w:p>
        </w:tc>
      </w:tr>
      <w:tr w:rsidR="00F55455" w:rsidRPr="00F55455" w:rsidTr="002543D6">
        <w:tc>
          <w:tcPr>
            <w:tcW w:w="764"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color w:val="000000"/>
                <w:sz w:val="18"/>
                <w:szCs w:val="18"/>
                <w:lang w:val="uk-UA" w:eastAsia="ru-RU"/>
              </w:rPr>
            </w:pPr>
            <w:r w:rsidRPr="00F55455">
              <w:rPr>
                <w:rFonts w:ascii="Times New Roman" w:eastAsia="Times New Roman" w:hAnsi="Times New Roman"/>
                <w:color w:val="000000"/>
                <w:sz w:val="18"/>
                <w:szCs w:val="18"/>
                <w:lang w:val="uk-UA" w:eastAsia="ru-RU"/>
              </w:rPr>
              <w:t>1</w:t>
            </w:r>
          </w:p>
        </w:tc>
        <w:tc>
          <w:tcPr>
            <w:tcW w:w="4334"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color w:val="000000"/>
                <w:sz w:val="18"/>
                <w:szCs w:val="18"/>
                <w:lang w:val="uk-UA" w:eastAsia="ru-RU"/>
              </w:rPr>
            </w:pPr>
            <w:r w:rsidRPr="00F55455">
              <w:rPr>
                <w:rFonts w:ascii="Times New Roman" w:eastAsia="Times New Roman" w:hAnsi="Times New Roman"/>
                <w:color w:val="000000"/>
                <w:sz w:val="18"/>
                <w:szCs w:val="18"/>
                <w:lang w:val="uk-UA" w:eastAsia="ru-RU"/>
              </w:rPr>
              <w:t>2</w:t>
            </w: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18"/>
                <w:szCs w:val="18"/>
                <w:lang w:val="uk-UA" w:eastAsia="ru-RU"/>
              </w:rPr>
            </w:pPr>
            <w:r w:rsidRPr="00F55455">
              <w:rPr>
                <w:rFonts w:ascii="Times New Roman" w:eastAsia="Times New Roman" w:hAnsi="Times New Roman"/>
                <w:sz w:val="18"/>
                <w:szCs w:val="18"/>
                <w:lang w:val="uk-UA" w:eastAsia="ru-RU"/>
              </w:rPr>
              <w:t>6</w:t>
            </w: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18"/>
                <w:szCs w:val="18"/>
                <w:lang w:val="uk-UA" w:eastAsia="ru-RU"/>
              </w:rPr>
            </w:pPr>
            <w:r w:rsidRPr="00F55455">
              <w:rPr>
                <w:rFonts w:ascii="Times New Roman" w:eastAsia="Times New Roman" w:hAnsi="Times New Roman"/>
                <w:sz w:val="18"/>
                <w:szCs w:val="18"/>
                <w:lang w:val="uk-UA" w:eastAsia="ru-RU"/>
              </w:rPr>
              <w:t>7</w:t>
            </w:r>
          </w:p>
        </w:tc>
        <w:tc>
          <w:tcPr>
            <w:tcW w:w="993"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18"/>
                <w:szCs w:val="18"/>
                <w:lang w:val="uk-UA" w:eastAsia="ru-RU"/>
              </w:rPr>
            </w:pPr>
            <w:r w:rsidRPr="00F55455">
              <w:rPr>
                <w:rFonts w:ascii="Times New Roman" w:eastAsia="Times New Roman" w:hAnsi="Times New Roman"/>
                <w:sz w:val="18"/>
                <w:szCs w:val="18"/>
                <w:lang w:val="uk-UA" w:eastAsia="ru-RU"/>
              </w:rPr>
              <w:t>8</w:t>
            </w: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18"/>
                <w:szCs w:val="18"/>
                <w:lang w:val="uk-UA" w:eastAsia="ru-RU"/>
              </w:rPr>
            </w:pPr>
            <w:r w:rsidRPr="00F55455">
              <w:rPr>
                <w:rFonts w:ascii="Times New Roman" w:eastAsia="Times New Roman" w:hAnsi="Times New Roman"/>
                <w:sz w:val="18"/>
                <w:szCs w:val="18"/>
                <w:lang w:val="uk-UA" w:eastAsia="ru-RU"/>
              </w:rPr>
              <w:t>9</w:t>
            </w: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center"/>
              <w:rPr>
                <w:rFonts w:ascii="Times New Roman" w:eastAsia="Times New Roman" w:hAnsi="Times New Roman"/>
                <w:sz w:val="18"/>
                <w:szCs w:val="18"/>
                <w:lang w:val="uk-UA" w:eastAsia="ru-RU"/>
              </w:rPr>
            </w:pPr>
            <w:r w:rsidRPr="00F55455">
              <w:rPr>
                <w:rFonts w:ascii="Times New Roman" w:eastAsia="Times New Roman" w:hAnsi="Times New Roman"/>
                <w:sz w:val="18"/>
                <w:szCs w:val="18"/>
                <w:lang w:val="uk-UA" w:eastAsia="ru-RU"/>
              </w:rPr>
              <w:t>10</w:t>
            </w:r>
          </w:p>
        </w:tc>
      </w:tr>
      <w:tr w:rsidR="00F55455" w:rsidRPr="00F55455" w:rsidTr="002543D6">
        <w:tc>
          <w:tcPr>
            <w:tcW w:w="764"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1.</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2.</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3.</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4.</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5.</w:t>
            </w:r>
          </w:p>
          <w:p w:rsidR="00F55455" w:rsidRPr="00F55455" w:rsidRDefault="00F55455" w:rsidP="00F55455">
            <w:pPr>
              <w:jc w:val="center"/>
              <w:rPr>
                <w:rFonts w:ascii="Times New Roman" w:eastAsia="Times New Roman" w:hAnsi="Times New Roman"/>
                <w:sz w:val="28"/>
                <w:szCs w:val="28"/>
                <w:lang w:val="uk-UA" w:eastAsia="ru-RU"/>
              </w:rPr>
            </w:pPr>
          </w:p>
        </w:tc>
        <w:tc>
          <w:tcPr>
            <w:tcW w:w="4334"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shd w:val="clear" w:color="auto" w:fill="FFFFFF"/>
              <w:jc w:val="both"/>
              <w:rPr>
                <w:rFonts w:ascii="Times New Roman" w:eastAsia="Times New Roman" w:hAnsi="Times New Roman"/>
                <w:b/>
                <w:bCs/>
                <w:color w:val="000000"/>
                <w:sz w:val="28"/>
                <w:szCs w:val="28"/>
                <w:lang w:val="uk-UA" w:eastAsia="ru-RU"/>
              </w:rPr>
            </w:pPr>
            <w:proofErr w:type="spellStart"/>
            <w:r w:rsidRPr="00F55455">
              <w:rPr>
                <w:rFonts w:ascii="Times New Roman" w:eastAsia="Times New Roman" w:hAnsi="Times New Roman"/>
                <w:b/>
                <w:bCs/>
                <w:color w:val="000000"/>
                <w:sz w:val="28"/>
                <w:szCs w:val="28"/>
                <w:lang w:eastAsia="ru-RU"/>
              </w:rPr>
              <w:t>Завдання</w:t>
            </w:r>
            <w:proofErr w:type="spellEnd"/>
            <w:proofErr w:type="gramStart"/>
            <w:r w:rsidRPr="00F55455">
              <w:rPr>
                <w:rFonts w:ascii="Times New Roman" w:eastAsia="Times New Roman" w:hAnsi="Times New Roman"/>
                <w:b/>
                <w:bCs/>
                <w:color w:val="000000"/>
                <w:sz w:val="28"/>
                <w:szCs w:val="28"/>
                <w:lang w:eastAsia="ru-RU"/>
              </w:rPr>
              <w:t xml:space="preserve"> </w:t>
            </w:r>
            <w:r w:rsidRPr="00F55455">
              <w:rPr>
                <w:rFonts w:ascii="Times New Roman" w:eastAsia="Times New Roman" w:hAnsi="Times New Roman"/>
                <w:b/>
                <w:bCs/>
                <w:color w:val="000000"/>
                <w:sz w:val="28"/>
                <w:szCs w:val="28"/>
                <w:lang w:val="uk-UA" w:eastAsia="ru-RU"/>
              </w:rPr>
              <w:t>:</w:t>
            </w:r>
            <w:proofErr w:type="gramEnd"/>
          </w:p>
          <w:p w:rsidR="00F55455" w:rsidRPr="00F55455" w:rsidRDefault="00F55455" w:rsidP="00F55455">
            <w:pPr>
              <w:jc w:val="both"/>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Обстеження майна з метою визначення належності до рухомого чи нерухомого майна, виготовлення технічної документації на об’єкт безхазяйного майна</w:t>
            </w:r>
          </w:p>
          <w:p w:rsidR="00F55455" w:rsidRPr="00F55455" w:rsidRDefault="00F55455" w:rsidP="00F55455">
            <w:pPr>
              <w:jc w:val="both"/>
              <w:rPr>
                <w:rFonts w:ascii="Times New Roman" w:eastAsia="Times New Roman" w:hAnsi="Times New Roman"/>
                <w:sz w:val="28"/>
                <w:szCs w:val="28"/>
                <w:lang w:val="uk-UA" w:eastAsia="ru-RU"/>
              </w:rPr>
            </w:pPr>
          </w:p>
          <w:p w:rsidR="00F55455" w:rsidRPr="00F55455" w:rsidRDefault="00F55455" w:rsidP="00F55455">
            <w:pPr>
              <w:jc w:val="both"/>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Оплата за оголошення в офіційному друкованому засобі масової інформації</w:t>
            </w:r>
          </w:p>
          <w:p w:rsidR="00F55455" w:rsidRPr="00F55455" w:rsidRDefault="00F55455" w:rsidP="00F55455">
            <w:pPr>
              <w:jc w:val="both"/>
              <w:rPr>
                <w:rFonts w:ascii="Times New Roman" w:eastAsia="Times New Roman" w:hAnsi="Times New Roman"/>
                <w:sz w:val="28"/>
                <w:szCs w:val="28"/>
                <w:lang w:val="uk-UA" w:eastAsia="ru-RU"/>
              </w:rPr>
            </w:pPr>
          </w:p>
          <w:p w:rsidR="00F55455" w:rsidRPr="00F55455" w:rsidRDefault="00F55455" w:rsidP="00F55455">
            <w:pPr>
              <w:jc w:val="both"/>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Відшкодування комунальному підприємству, установі, організації за зберігання безхазяйного майна</w:t>
            </w:r>
          </w:p>
          <w:p w:rsidR="00F55455" w:rsidRPr="00F55455" w:rsidRDefault="00F55455" w:rsidP="00F55455">
            <w:pPr>
              <w:jc w:val="both"/>
              <w:rPr>
                <w:rFonts w:ascii="Times New Roman" w:eastAsia="Times New Roman" w:hAnsi="Times New Roman"/>
                <w:sz w:val="28"/>
                <w:szCs w:val="28"/>
                <w:lang w:val="uk-UA" w:eastAsia="ru-RU"/>
              </w:rPr>
            </w:pPr>
          </w:p>
          <w:p w:rsidR="00F55455" w:rsidRPr="00F55455" w:rsidRDefault="00F55455" w:rsidP="00F55455">
            <w:pP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 xml:space="preserve">Оплата за оцінку майна </w:t>
            </w:r>
          </w:p>
          <w:p w:rsidR="00F55455" w:rsidRPr="00F55455" w:rsidRDefault="00F55455" w:rsidP="00F55455">
            <w:pPr>
              <w:rPr>
                <w:rFonts w:ascii="Times New Roman" w:eastAsia="Times New Roman" w:hAnsi="Times New Roman"/>
                <w:sz w:val="28"/>
                <w:szCs w:val="28"/>
                <w:lang w:val="uk-UA" w:eastAsia="ru-RU"/>
              </w:rPr>
            </w:pPr>
          </w:p>
          <w:p w:rsidR="00F55455" w:rsidRPr="00F55455" w:rsidRDefault="00F55455" w:rsidP="00F55455">
            <w:pP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Відшкодування судових витрат</w:t>
            </w: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1</w:t>
            </w:r>
            <w:r w:rsidRPr="00F55455">
              <w:rPr>
                <w:rFonts w:ascii="Times New Roman" w:eastAsia="Times New Roman" w:hAnsi="Times New Roman"/>
                <w:sz w:val="28"/>
                <w:szCs w:val="28"/>
                <w:lang w:val="uk-UA" w:eastAsia="ru-RU"/>
              </w:rPr>
              <w:t>0,0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10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70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tabs>
                <w:tab w:val="center" w:pos="388"/>
              </w:tabs>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ab/>
            </w: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1</w:t>
            </w:r>
            <w:r w:rsidRPr="00F55455">
              <w:rPr>
                <w:rFonts w:ascii="Times New Roman" w:eastAsia="Times New Roman" w:hAnsi="Times New Roman"/>
                <w:sz w:val="28"/>
                <w:szCs w:val="28"/>
                <w:lang w:val="uk-UA" w:eastAsia="ru-RU"/>
              </w:rPr>
              <w:t>0,0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10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70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tc>
        <w:tc>
          <w:tcPr>
            <w:tcW w:w="993"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1</w:t>
            </w:r>
            <w:r w:rsidRPr="00F55455">
              <w:rPr>
                <w:rFonts w:ascii="Times New Roman" w:eastAsia="Times New Roman" w:hAnsi="Times New Roman"/>
                <w:sz w:val="28"/>
                <w:szCs w:val="28"/>
                <w:lang w:val="uk-UA" w:eastAsia="ru-RU"/>
              </w:rPr>
              <w:t>0,0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10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70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1</w:t>
            </w:r>
            <w:r w:rsidRPr="00F55455">
              <w:rPr>
                <w:rFonts w:ascii="Times New Roman" w:eastAsia="Times New Roman" w:hAnsi="Times New Roman"/>
                <w:sz w:val="28"/>
                <w:szCs w:val="28"/>
                <w:lang w:val="uk-UA" w:eastAsia="ru-RU"/>
              </w:rPr>
              <w:t>0,0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10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70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1</w:t>
            </w:r>
            <w:r w:rsidRPr="00F55455">
              <w:rPr>
                <w:rFonts w:ascii="Times New Roman" w:eastAsia="Times New Roman" w:hAnsi="Times New Roman"/>
                <w:sz w:val="28"/>
                <w:szCs w:val="28"/>
                <w:lang w:val="uk-UA" w:eastAsia="ru-RU"/>
              </w:rPr>
              <w:t>0,0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10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en-US" w:eastAsia="ru-RU"/>
              </w:rPr>
            </w:pPr>
            <w:r w:rsidRPr="00F55455">
              <w:rPr>
                <w:rFonts w:ascii="Times New Roman" w:eastAsia="Times New Roman" w:hAnsi="Times New Roman"/>
                <w:sz w:val="28"/>
                <w:szCs w:val="28"/>
                <w:lang w:val="en-US" w:eastAsia="ru-RU"/>
              </w:rPr>
              <w:t>70</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p w:rsidR="00F55455" w:rsidRPr="00F55455" w:rsidRDefault="00F55455" w:rsidP="00F55455">
            <w:pPr>
              <w:jc w:val="center"/>
              <w:rPr>
                <w:rFonts w:ascii="Times New Roman" w:eastAsia="Times New Roman" w:hAnsi="Times New Roman"/>
                <w:sz w:val="28"/>
                <w:szCs w:val="28"/>
                <w:lang w:val="uk-UA" w:eastAsia="ru-RU"/>
              </w:rPr>
            </w:pPr>
          </w:p>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en-US" w:eastAsia="ru-RU"/>
              </w:rPr>
              <w:t>5</w:t>
            </w:r>
            <w:r w:rsidRPr="00F55455">
              <w:rPr>
                <w:rFonts w:ascii="Times New Roman" w:eastAsia="Times New Roman" w:hAnsi="Times New Roman"/>
                <w:sz w:val="28"/>
                <w:szCs w:val="28"/>
                <w:lang w:val="uk-UA" w:eastAsia="ru-RU"/>
              </w:rPr>
              <w:t>,</w:t>
            </w:r>
            <w:r w:rsidRPr="00F55455">
              <w:rPr>
                <w:rFonts w:ascii="Times New Roman" w:eastAsia="Times New Roman" w:hAnsi="Times New Roman"/>
                <w:sz w:val="28"/>
                <w:szCs w:val="28"/>
                <w:lang w:val="en-US" w:eastAsia="ru-RU"/>
              </w:rPr>
              <w:t>0</w:t>
            </w:r>
          </w:p>
        </w:tc>
      </w:tr>
      <w:tr w:rsidR="00F55455" w:rsidRPr="00F55455" w:rsidTr="002543D6">
        <w:tc>
          <w:tcPr>
            <w:tcW w:w="764"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p>
        </w:tc>
        <w:tc>
          <w:tcPr>
            <w:tcW w:w="4334"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both"/>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Всього</w:t>
            </w: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100,0</w:t>
            </w:r>
          </w:p>
          <w:p w:rsidR="00F55455" w:rsidRPr="00F55455" w:rsidRDefault="00F55455" w:rsidP="00F55455">
            <w:pPr>
              <w:jc w:val="center"/>
              <w:rPr>
                <w:rFonts w:ascii="Times New Roman" w:eastAsia="Times New Roman" w:hAnsi="Times New Roman"/>
                <w:sz w:val="28"/>
                <w:szCs w:val="28"/>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100,0</w:t>
            </w:r>
          </w:p>
        </w:tc>
        <w:tc>
          <w:tcPr>
            <w:tcW w:w="993"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100,0</w:t>
            </w:r>
          </w:p>
        </w:tc>
        <w:tc>
          <w:tcPr>
            <w:tcW w:w="850"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100,0</w:t>
            </w:r>
          </w:p>
        </w:tc>
        <w:tc>
          <w:tcPr>
            <w:tcW w:w="851" w:type="dxa"/>
            <w:tcBorders>
              <w:top w:val="single" w:sz="4" w:space="0" w:color="auto"/>
              <w:left w:val="single" w:sz="4" w:space="0" w:color="auto"/>
              <w:bottom w:val="single" w:sz="4" w:space="0" w:color="auto"/>
              <w:right w:val="single" w:sz="4" w:space="0" w:color="auto"/>
            </w:tcBorders>
          </w:tcPr>
          <w:p w:rsidR="00F55455" w:rsidRPr="00F55455" w:rsidRDefault="00F55455" w:rsidP="00F55455">
            <w:pPr>
              <w:jc w:val="center"/>
              <w:rPr>
                <w:rFonts w:ascii="Times New Roman" w:eastAsia="Times New Roman" w:hAnsi="Times New Roman"/>
                <w:sz w:val="28"/>
                <w:szCs w:val="28"/>
                <w:lang w:val="uk-UA" w:eastAsia="ru-RU"/>
              </w:rPr>
            </w:pPr>
            <w:r w:rsidRPr="00F55455">
              <w:rPr>
                <w:rFonts w:ascii="Times New Roman" w:eastAsia="Times New Roman" w:hAnsi="Times New Roman"/>
                <w:sz w:val="28"/>
                <w:szCs w:val="28"/>
                <w:lang w:val="uk-UA" w:eastAsia="ru-RU"/>
              </w:rPr>
              <w:t>100,0</w:t>
            </w:r>
          </w:p>
        </w:tc>
      </w:tr>
    </w:tbl>
    <w:p w:rsidR="00F55455" w:rsidRPr="00F55455" w:rsidRDefault="00F55455" w:rsidP="00F55455">
      <w:pPr>
        <w:spacing w:after="0" w:line="240" w:lineRule="auto"/>
        <w:jc w:val="center"/>
        <w:rPr>
          <w:rFonts w:ascii="Times New Roman" w:eastAsia="Times New Roman" w:hAnsi="Times New Roman" w:cs="Times New Roman"/>
          <w:sz w:val="28"/>
          <w:szCs w:val="28"/>
          <w:lang w:val="uk-UA" w:eastAsia="ru-RU"/>
        </w:rPr>
      </w:pPr>
    </w:p>
    <w:p w:rsidR="00F55455" w:rsidRPr="00F55455" w:rsidRDefault="00F55455" w:rsidP="00F55455">
      <w:pPr>
        <w:spacing w:after="0" w:line="240" w:lineRule="auto"/>
        <w:jc w:val="center"/>
        <w:rPr>
          <w:rFonts w:ascii="Times New Roman" w:eastAsia="Times New Roman" w:hAnsi="Times New Roman" w:cs="Times New Roman"/>
          <w:sz w:val="28"/>
          <w:szCs w:val="28"/>
          <w:lang w:val="uk-UA" w:eastAsia="ru-RU"/>
        </w:rPr>
      </w:pPr>
    </w:p>
    <w:p w:rsidR="00F55455" w:rsidRPr="00F55455" w:rsidRDefault="00F55455" w:rsidP="00F55455">
      <w:pPr>
        <w:spacing w:after="0" w:line="240" w:lineRule="auto"/>
        <w:jc w:val="center"/>
        <w:rPr>
          <w:rFonts w:ascii="Times New Roman" w:eastAsia="Times New Roman" w:hAnsi="Times New Roman" w:cs="Times New Roman"/>
          <w:sz w:val="28"/>
          <w:szCs w:val="28"/>
          <w:lang w:val="uk-UA" w:eastAsia="ru-RU"/>
        </w:rPr>
      </w:pPr>
    </w:p>
    <w:p w:rsidR="00F55455" w:rsidRDefault="00F55455" w:rsidP="00F55455">
      <w:pPr>
        <w:spacing w:after="0" w:line="240" w:lineRule="auto"/>
        <w:jc w:val="center"/>
        <w:rPr>
          <w:rFonts w:ascii="Times New Roman" w:eastAsia="Times New Roman" w:hAnsi="Times New Roman" w:cs="Times New Roman"/>
          <w:sz w:val="28"/>
          <w:szCs w:val="28"/>
          <w:lang w:val="uk-UA" w:eastAsia="ru-RU"/>
        </w:rPr>
      </w:pPr>
      <w:r w:rsidRPr="00F55455">
        <w:rPr>
          <w:rFonts w:ascii="Times New Roman" w:eastAsia="Times New Roman" w:hAnsi="Times New Roman" w:cs="Times New Roman"/>
          <w:sz w:val="28"/>
          <w:szCs w:val="28"/>
          <w:lang w:val="uk-UA" w:eastAsia="ru-RU"/>
        </w:rPr>
        <w:t>Міський голова                                                          Ігор САПОЖКО</w:t>
      </w:r>
    </w:p>
    <w:sectPr w:rsidR="00F55455" w:rsidSect="00F55455">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96" w:rsidRDefault="00DD5696" w:rsidP="00B630D2">
      <w:pPr>
        <w:spacing w:after="0" w:line="240" w:lineRule="auto"/>
      </w:pPr>
      <w:r>
        <w:separator/>
      </w:r>
    </w:p>
  </w:endnote>
  <w:endnote w:type="continuationSeparator" w:id="0">
    <w:p w:rsidR="00DD5696" w:rsidRDefault="00DD5696" w:rsidP="00B6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96" w:rsidRDefault="00DD5696" w:rsidP="00B630D2">
      <w:pPr>
        <w:spacing w:after="0" w:line="240" w:lineRule="auto"/>
      </w:pPr>
      <w:r>
        <w:separator/>
      </w:r>
    </w:p>
  </w:footnote>
  <w:footnote w:type="continuationSeparator" w:id="0">
    <w:p w:rsidR="00DD5696" w:rsidRDefault="00DD5696" w:rsidP="00B63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456172"/>
      <w:docPartObj>
        <w:docPartGallery w:val="Page Numbers (Top of Page)"/>
        <w:docPartUnique/>
      </w:docPartObj>
    </w:sdtPr>
    <w:sdtEndPr/>
    <w:sdtContent>
      <w:p w:rsidR="00F55455" w:rsidRDefault="00F55455">
        <w:pPr>
          <w:pStyle w:val="a6"/>
          <w:jc w:val="center"/>
        </w:pPr>
        <w:r>
          <w:fldChar w:fldCharType="begin"/>
        </w:r>
        <w:r>
          <w:instrText>PAGE   \* MERGEFORMAT</w:instrText>
        </w:r>
        <w:r>
          <w:fldChar w:fldCharType="separate"/>
        </w:r>
        <w:r w:rsidR="00925282" w:rsidRPr="00925282">
          <w:rPr>
            <w:noProof/>
            <w:lang w:val="uk-UA"/>
          </w:rPr>
          <w:t>14</w:t>
        </w:r>
        <w:r>
          <w:fldChar w:fldCharType="end"/>
        </w:r>
      </w:p>
    </w:sdtContent>
  </w:sdt>
  <w:p w:rsidR="00B630D2" w:rsidRPr="00F55455" w:rsidRDefault="00F55455" w:rsidP="00F55455">
    <w:pPr>
      <w:pStyle w:val="a6"/>
      <w:jc w:val="right"/>
      <w:rPr>
        <w:lang w:val="uk-UA"/>
      </w:rPr>
    </w:pPr>
    <w:r>
      <w:rPr>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E6657"/>
    <w:multiLevelType w:val="hybridMultilevel"/>
    <w:tmpl w:val="03DEA516"/>
    <w:lvl w:ilvl="0" w:tplc="40DA637C">
      <w:start w:val="6"/>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647D5CE7"/>
    <w:multiLevelType w:val="hybridMultilevel"/>
    <w:tmpl w:val="BEBA79D4"/>
    <w:lvl w:ilvl="0" w:tplc="6A9C6562">
      <w:start w:val="7"/>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D13"/>
    <w:rsid w:val="000051CB"/>
    <w:rsid w:val="00050ADA"/>
    <w:rsid w:val="000659E8"/>
    <w:rsid w:val="000676F7"/>
    <w:rsid w:val="0007720A"/>
    <w:rsid w:val="00084FA7"/>
    <w:rsid w:val="000D59B1"/>
    <w:rsid w:val="0013015B"/>
    <w:rsid w:val="001612A4"/>
    <w:rsid w:val="00176E57"/>
    <w:rsid w:val="001977C8"/>
    <w:rsid w:val="001A6E31"/>
    <w:rsid w:val="001B1040"/>
    <w:rsid w:val="001D7092"/>
    <w:rsid w:val="001D76BF"/>
    <w:rsid w:val="002113EB"/>
    <w:rsid w:val="0028078C"/>
    <w:rsid w:val="00283F61"/>
    <w:rsid w:val="002C1E94"/>
    <w:rsid w:val="002D20E5"/>
    <w:rsid w:val="0032096C"/>
    <w:rsid w:val="003524E4"/>
    <w:rsid w:val="00391F1C"/>
    <w:rsid w:val="003C422A"/>
    <w:rsid w:val="003E3C30"/>
    <w:rsid w:val="004355E4"/>
    <w:rsid w:val="00480DEB"/>
    <w:rsid w:val="004D3CD6"/>
    <w:rsid w:val="00526138"/>
    <w:rsid w:val="00530A79"/>
    <w:rsid w:val="0058708A"/>
    <w:rsid w:val="005D23F9"/>
    <w:rsid w:val="005F3156"/>
    <w:rsid w:val="00627216"/>
    <w:rsid w:val="006610D9"/>
    <w:rsid w:val="00687511"/>
    <w:rsid w:val="006E70E5"/>
    <w:rsid w:val="006F1B2B"/>
    <w:rsid w:val="006F450B"/>
    <w:rsid w:val="007409C7"/>
    <w:rsid w:val="0076168D"/>
    <w:rsid w:val="00793234"/>
    <w:rsid w:val="007A1D14"/>
    <w:rsid w:val="007A1DFB"/>
    <w:rsid w:val="007A4C95"/>
    <w:rsid w:val="007A66E7"/>
    <w:rsid w:val="00870C88"/>
    <w:rsid w:val="00877DDB"/>
    <w:rsid w:val="008D6369"/>
    <w:rsid w:val="008E7AF1"/>
    <w:rsid w:val="008F40D6"/>
    <w:rsid w:val="00925282"/>
    <w:rsid w:val="0095046C"/>
    <w:rsid w:val="00A01D13"/>
    <w:rsid w:val="00AA6D27"/>
    <w:rsid w:val="00AD14A4"/>
    <w:rsid w:val="00AD3D10"/>
    <w:rsid w:val="00AE1D96"/>
    <w:rsid w:val="00AE5C0C"/>
    <w:rsid w:val="00B05102"/>
    <w:rsid w:val="00B41CC0"/>
    <w:rsid w:val="00B53ABE"/>
    <w:rsid w:val="00B630D2"/>
    <w:rsid w:val="00B737B5"/>
    <w:rsid w:val="00BC7D3F"/>
    <w:rsid w:val="00BD2BBD"/>
    <w:rsid w:val="00BD3A87"/>
    <w:rsid w:val="00BF0D68"/>
    <w:rsid w:val="00C362B7"/>
    <w:rsid w:val="00C67B70"/>
    <w:rsid w:val="00C8013F"/>
    <w:rsid w:val="00CA19E9"/>
    <w:rsid w:val="00D06E0A"/>
    <w:rsid w:val="00D36EA1"/>
    <w:rsid w:val="00D60C58"/>
    <w:rsid w:val="00D818AD"/>
    <w:rsid w:val="00D9115D"/>
    <w:rsid w:val="00DD5696"/>
    <w:rsid w:val="00E045B6"/>
    <w:rsid w:val="00E1718E"/>
    <w:rsid w:val="00E17DF8"/>
    <w:rsid w:val="00EA6EDC"/>
    <w:rsid w:val="00EC209E"/>
    <w:rsid w:val="00F24145"/>
    <w:rsid w:val="00F47C22"/>
    <w:rsid w:val="00F47EB6"/>
    <w:rsid w:val="00F55455"/>
    <w:rsid w:val="00F76216"/>
    <w:rsid w:val="00FA65B9"/>
    <w:rsid w:val="00FC3903"/>
    <w:rsid w:val="00FF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 w:type="paragraph" w:styleId="a6">
    <w:name w:val="header"/>
    <w:basedOn w:val="a"/>
    <w:link w:val="a7"/>
    <w:uiPriority w:val="99"/>
    <w:unhideWhenUsed/>
    <w:rsid w:val="00B630D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630D2"/>
  </w:style>
  <w:style w:type="paragraph" w:styleId="a8">
    <w:name w:val="footer"/>
    <w:basedOn w:val="a"/>
    <w:link w:val="a9"/>
    <w:uiPriority w:val="99"/>
    <w:unhideWhenUsed/>
    <w:rsid w:val="00B630D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630D2"/>
  </w:style>
  <w:style w:type="paragraph" w:styleId="aa">
    <w:name w:val="Normal (Web)"/>
    <w:basedOn w:val="a"/>
    <w:uiPriority w:val="99"/>
    <w:unhideWhenUsed/>
    <w:rsid w:val="000659E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No Spacing"/>
    <w:uiPriority w:val="1"/>
    <w:qFormat/>
    <w:rsid w:val="004D3CD6"/>
    <w:pPr>
      <w:spacing w:after="0" w:line="240" w:lineRule="auto"/>
    </w:pPr>
  </w:style>
  <w:style w:type="paragraph" w:styleId="ac">
    <w:name w:val="List Paragraph"/>
    <w:basedOn w:val="a"/>
    <w:uiPriority w:val="34"/>
    <w:qFormat/>
    <w:rsid w:val="00EA6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 w:type="paragraph" w:styleId="a6">
    <w:name w:val="header"/>
    <w:basedOn w:val="a"/>
    <w:link w:val="a7"/>
    <w:uiPriority w:val="99"/>
    <w:unhideWhenUsed/>
    <w:rsid w:val="00B630D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630D2"/>
  </w:style>
  <w:style w:type="paragraph" w:styleId="a8">
    <w:name w:val="footer"/>
    <w:basedOn w:val="a"/>
    <w:link w:val="a9"/>
    <w:uiPriority w:val="99"/>
    <w:unhideWhenUsed/>
    <w:rsid w:val="00B630D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630D2"/>
  </w:style>
  <w:style w:type="paragraph" w:styleId="aa">
    <w:name w:val="Normal (Web)"/>
    <w:basedOn w:val="a"/>
    <w:uiPriority w:val="99"/>
    <w:unhideWhenUsed/>
    <w:rsid w:val="000659E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No Spacing"/>
    <w:uiPriority w:val="1"/>
    <w:qFormat/>
    <w:rsid w:val="004D3CD6"/>
    <w:pPr>
      <w:spacing w:after="0" w:line="240" w:lineRule="auto"/>
    </w:pPr>
  </w:style>
  <w:style w:type="paragraph" w:styleId="ac">
    <w:name w:val="List Paragraph"/>
    <w:basedOn w:val="a"/>
    <w:uiPriority w:val="34"/>
    <w:qFormat/>
    <w:rsid w:val="00EA6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8776">
      <w:bodyDiv w:val="1"/>
      <w:marLeft w:val="0"/>
      <w:marRight w:val="0"/>
      <w:marTop w:val="0"/>
      <w:marBottom w:val="0"/>
      <w:divBdr>
        <w:top w:val="none" w:sz="0" w:space="0" w:color="auto"/>
        <w:left w:val="none" w:sz="0" w:space="0" w:color="auto"/>
        <w:bottom w:val="none" w:sz="0" w:space="0" w:color="auto"/>
        <w:right w:val="none" w:sz="0" w:space="0" w:color="auto"/>
      </w:divBdr>
    </w:div>
    <w:div w:id="1257405708">
      <w:bodyDiv w:val="1"/>
      <w:marLeft w:val="0"/>
      <w:marRight w:val="0"/>
      <w:marTop w:val="0"/>
      <w:marBottom w:val="0"/>
      <w:divBdr>
        <w:top w:val="none" w:sz="0" w:space="0" w:color="auto"/>
        <w:left w:val="none" w:sz="0" w:space="0" w:color="auto"/>
        <w:bottom w:val="none" w:sz="0" w:space="0" w:color="auto"/>
        <w:right w:val="none" w:sz="0" w:space="0" w:color="auto"/>
      </w:divBdr>
    </w:div>
    <w:div w:id="1281104628">
      <w:bodyDiv w:val="1"/>
      <w:marLeft w:val="0"/>
      <w:marRight w:val="0"/>
      <w:marTop w:val="0"/>
      <w:marBottom w:val="0"/>
      <w:divBdr>
        <w:top w:val="none" w:sz="0" w:space="0" w:color="auto"/>
        <w:left w:val="none" w:sz="0" w:space="0" w:color="auto"/>
        <w:bottom w:val="none" w:sz="0" w:space="0" w:color="auto"/>
        <w:right w:val="none" w:sz="0" w:space="0" w:color="auto"/>
      </w:divBdr>
    </w:div>
    <w:div w:id="18233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2DEB-BB4D-45B4-8057-AF7FB019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4025</Words>
  <Characters>22949</Characters>
  <Application>Microsoft Office Word</Application>
  <DocSecurity>0</DocSecurity>
  <Lines>191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15</cp:revision>
  <cp:lastPrinted>2021-12-16T08:38:00Z</cp:lastPrinted>
  <dcterms:created xsi:type="dcterms:W3CDTF">2021-12-08T07:16:00Z</dcterms:created>
  <dcterms:modified xsi:type="dcterms:W3CDTF">2021-12-21T11:55:00Z</dcterms:modified>
</cp:coreProperties>
</file>