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7A" w:rsidRPr="0009526B" w:rsidRDefault="00D1147A" w:rsidP="00D1147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9526B">
        <w:rPr>
          <w:rFonts w:ascii="Times New Roman" w:hAnsi="Times New Roman" w:cs="Times New Roman"/>
          <w:sz w:val="28"/>
          <w:szCs w:val="28"/>
        </w:rPr>
        <w:t>Додаток</w:t>
      </w:r>
    </w:p>
    <w:p w:rsidR="00D1147A" w:rsidRPr="0009526B" w:rsidRDefault="00D1147A" w:rsidP="00D1147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9526B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1147A" w:rsidRPr="0009526B" w:rsidRDefault="00D1147A" w:rsidP="00D1147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9526B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1147A" w:rsidRPr="0009526B" w:rsidRDefault="00D1147A" w:rsidP="00D1147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9526B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1147A" w:rsidRPr="0009526B" w:rsidRDefault="00D1147A" w:rsidP="00D1147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9526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1147A" w:rsidRPr="002E753E" w:rsidRDefault="002E753E" w:rsidP="00D1147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E753E">
        <w:rPr>
          <w:rFonts w:ascii="Times New Roman" w:hAnsi="Times New Roman" w:cs="Times New Roman"/>
          <w:color w:val="000000"/>
          <w:sz w:val="28"/>
          <w:szCs w:val="28"/>
        </w:rPr>
        <w:t>від 26.10.2021 № 835</w:t>
      </w:r>
    </w:p>
    <w:p w:rsidR="00432741" w:rsidRDefault="00432741" w:rsidP="00432741">
      <w:pPr>
        <w:spacing w:after="0"/>
      </w:pPr>
    </w:p>
    <w:p w:rsidR="00432741" w:rsidRDefault="00432741" w:rsidP="00432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741" w:rsidRPr="00432741" w:rsidRDefault="00432741" w:rsidP="00432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741">
        <w:rPr>
          <w:rFonts w:ascii="Times New Roman" w:hAnsi="Times New Roman" w:cs="Times New Roman"/>
          <w:b/>
          <w:sz w:val="28"/>
          <w:szCs w:val="28"/>
        </w:rPr>
        <w:t>ОСТАТОЧНИЙ АКТ РОЗПОДІЛУ ПЛОЩ</w:t>
      </w:r>
    </w:p>
    <w:p w:rsidR="00432741" w:rsidRPr="00432741" w:rsidRDefault="00432741" w:rsidP="00432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741">
        <w:rPr>
          <w:rFonts w:ascii="Times New Roman" w:hAnsi="Times New Roman" w:cs="Times New Roman"/>
          <w:sz w:val="28"/>
          <w:szCs w:val="28"/>
        </w:rPr>
        <w:t xml:space="preserve">до Договору участі по комплексній забудові території міста, яка складається із земельних ділянок </w:t>
      </w:r>
      <w:r w:rsidR="004F2A3B" w:rsidRPr="00432741">
        <w:rPr>
          <w:rFonts w:ascii="Times New Roman" w:hAnsi="Times New Roman" w:cs="Times New Roman"/>
          <w:sz w:val="28"/>
          <w:szCs w:val="28"/>
        </w:rPr>
        <w:t>орієнтованою</w:t>
      </w:r>
      <w:r w:rsidRPr="00432741">
        <w:rPr>
          <w:rFonts w:ascii="Times New Roman" w:hAnsi="Times New Roman" w:cs="Times New Roman"/>
          <w:sz w:val="28"/>
          <w:szCs w:val="28"/>
        </w:rPr>
        <w:t xml:space="preserve"> площею 3,1003га в межах вулиць Петлюри Симона, Металургів, Проектна 1, Проектна 2 в м. Бровари Київської області та добудові багатоквартирного житлового будинку по вул. Петлюри Симона (Черняховського), 21-б в м. Бровари</w:t>
      </w:r>
    </w:p>
    <w:p w:rsidR="00432741" w:rsidRPr="00BD4742" w:rsidRDefault="00432741" w:rsidP="0043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2741" w:rsidRDefault="00432741" w:rsidP="0043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741">
        <w:rPr>
          <w:rFonts w:ascii="Times New Roman" w:hAnsi="Times New Roman" w:cs="Times New Roman"/>
          <w:sz w:val="28"/>
          <w:szCs w:val="28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(надалі - Замовник), в особі начальника управління Решетової Світлани Ігорівни, яка діє на підставі Положення. з однієї сторони, та   Товариство з обмеженою відповідальністю "КАГАН і КО" (надалі - Генпідрядник), в особі Директора Вальчика Сергія Миколайовича, який діє на підставі Статуту (Договір про заміну Сторони від 10.04.2020), з другої сторони, уклали цей остаточний акт розподілу площ до Договору  участі по комплексній забудові території міста, яка складається із земельних ділянок </w:t>
      </w:r>
      <w:r w:rsidR="004C6E1D" w:rsidRPr="00432741">
        <w:rPr>
          <w:rFonts w:ascii="Times New Roman" w:hAnsi="Times New Roman" w:cs="Times New Roman"/>
          <w:sz w:val="28"/>
          <w:szCs w:val="28"/>
        </w:rPr>
        <w:t>орієнтованою</w:t>
      </w:r>
      <w:r w:rsidRPr="00432741">
        <w:rPr>
          <w:rFonts w:ascii="Times New Roman" w:hAnsi="Times New Roman" w:cs="Times New Roman"/>
          <w:sz w:val="28"/>
          <w:szCs w:val="28"/>
        </w:rPr>
        <w:t xml:space="preserve"> площею 3,1003га в межах вулиць Петлюри Симона, Металургів, Проектна 1, Проектна 2 в м. Бровари Київської області та добудові багатоквартирного житлового будинку по вул. Петлюри Симона (Черняховського), 21-б в м. Бровари (надалі -Договір забудови) про наступне:</w:t>
      </w:r>
    </w:p>
    <w:p w:rsidR="00BD4742" w:rsidRPr="00BD4742" w:rsidRDefault="00BD4742" w:rsidP="0043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2741" w:rsidRPr="00432741" w:rsidRDefault="00432741" w:rsidP="0043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741">
        <w:rPr>
          <w:rFonts w:ascii="Times New Roman" w:hAnsi="Times New Roman" w:cs="Times New Roman"/>
          <w:sz w:val="28"/>
          <w:szCs w:val="28"/>
        </w:rPr>
        <w:t>1. На підставі пункту 4.2 Договору забудови Замовнику передається частка Об'єктів, яка уточнена в Остаточному Акті розподілу площ, а саме:</w:t>
      </w:r>
    </w:p>
    <w:p w:rsidR="00432741" w:rsidRPr="00BD4742" w:rsidRDefault="00432741" w:rsidP="00432741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97" w:type="dxa"/>
        <w:tblInd w:w="284" w:type="dxa"/>
        <w:tblLook w:val="04A0"/>
      </w:tblPr>
      <w:tblGrid>
        <w:gridCol w:w="709"/>
        <w:gridCol w:w="6203"/>
        <w:gridCol w:w="1163"/>
        <w:gridCol w:w="1422"/>
      </w:tblGrid>
      <w:tr w:rsidR="00432741" w:rsidRPr="00432741" w:rsidTr="00D11D7A">
        <w:trPr>
          <w:trHeight w:val="7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квартири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Площа,  м2</w:t>
            </w:r>
          </w:p>
        </w:tc>
      </w:tr>
      <w:tr w:rsidR="00432741" w:rsidRPr="00432741" w:rsidTr="00895762">
        <w:trPr>
          <w:trHeight w:val="4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32741" w:rsidRPr="00432741" w:rsidTr="00D11D7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ІНВЕСТОРІВ 1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 секція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39,80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33,33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39,90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39,70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40,00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38,70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40,00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41,25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44,90</w:t>
            </w:r>
          </w:p>
        </w:tc>
      </w:tr>
      <w:tr w:rsidR="0056625B" w:rsidRPr="00432741" w:rsidTr="00D11D7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25B" w:rsidRPr="006B1472" w:rsidRDefault="0056625B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625B" w:rsidRPr="006B1472" w:rsidRDefault="0056625B" w:rsidP="0056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625B" w:rsidRPr="006B1472" w:rsidRDefault="0056625B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25B" w:rsidRPr="006B1472" w:rsidRDefault="0056625B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41,25</w:t>
            </w:r>
          </w:p>
        </w:tc>
      </w:tr>
      <w:tr w:rsidR="00432741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44,70</w:t>
            </w:r>
          </w:p>
        </w:tc>
      </w:tr>
      <w:tr w:rsidR="00432741" w:rsidRPr="00432741" w:rsidTr="00580FD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44,50</w:t>
            </w:r>
          </w:p>
        </w:tc>
      </w:tr>
      <w:tr w:rsidR="00432741" w:rsidRPr="00432741" w:rsidTr="00580FD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4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І секція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41" w:rsidRPr="006B1472" w:rsidRDefault="00432741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488,03</w:t>
            </w:r>
          </w:p>
        </w:tc>
      </w:tr>
      <w:tr w:rsidR="0051059E" w:rsidRPr="00432741" w:rsidTr="0056625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ІІ секція 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38,48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23,84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39,90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40,12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44,10</w:t>
            </w:r>
          </w:p>
        </w:tc>
      </w:tr>
      <w:tr w:rsidR="0051059E" w:rsidRPr="00432741" w:rsidTr="00580FD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91,30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43,90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78,52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39,90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44,30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90,70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39,90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45,40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45,70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39,90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40,20</w:t>
            </w:r>
          </w:p>
        </w:tc>
      </w:tr>
      <w:tr w:rsidR="00CC6388" w:rsidRPr="00432741" w:rsidTr="00D11D7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39,18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39,90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30,24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17,34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45,10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92,70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25,71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45,40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45,10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45,10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42,25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39,90</w:t>
            </w:r>
          </w:p>
        </w:tc>
      </w:tr>
      <w:tr w:rsidR="0051059E" w:rsidRPr="00432741" w:rsidTr="00580FD6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45,70</w:t>
            </w:r>
          </w:p>
        </w:tc>
      </w:tr>
      <w:tr w:rsidR="0051059E" w:rsidRPr="00432741" w:rsidTr="00580FD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21,73</w:t>
            </w:r>
          </w:p>
        </w:tc>
      </w:tr>
      <w:tr w:rsidR="0051059E" w:rsidRPr="00432741" w:rsidTr="00580FD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105,70</w:t>
            </w:r>
          </w:p>
        </w:tc>
      </w:tr>
      <w:tr w:rsidR="0051059E" w:rsidRPr="00432741" w:rsidTr="00580FD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44,75</w:t>
            </w:r>
          </w:p>
        </w:tc>
      </w:tr>
      <w:tr w:rsidR="0051059E" w:rsidRPr="00432741" w:rsidTr="00580FD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Всього  </w:t>
            </w: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ІІ </w:t>
            </w: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секція  група інвесторів 1 (п.13-77)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3249,36</w:t>
            </w:r>
          </w:p>
        </w:tc>
      </w:tr>
      <w:tr w:rsidR="0051059E" w:rsidRPr="00432741" w:rsidTr="0056625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ІІІ секція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42,25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43,90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45,70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36,15</w:t>
            </w:r>
          </w:p>
        </w:tc>
      </w:tr>
      <w:tr w:rsidR="00CC6388" w:rsidRPr="00432741" w:rsidTr="00D11D7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46,90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45,90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40,70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21,24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68,56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71,90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47,30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89576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40,40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89576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89576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74,05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73,90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36,15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94,72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78,40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39,36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98,70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68,83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48,30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46,50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35,60</w:t>
            </w:r>
          </w:p>
        </w:tc>
      </w:tr>
      <w:tr w:rsidR="0051059E" w:rsidRPr="00432741" w:rsidTr="00580FD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48,72</w:t>
            </w:r>
          </w:p>
        </w:tc>
      </w:tr>
      <w:tr w:rsidR="0051059E" w:rsidRPr="00432741" w:rsidTr="00580FD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46,00</w:t>
            </w:r>
          </w:p>
        </w:tc>
      </w:tr>
      <w:tr w:rsidR="00CC6388" w:rsidRPr="00432741" w:rsidTr="00D11D7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388" w:rsidRPr="006B1472" w:rsidRDefault="00CC6388" w:rsidP="00CC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45,00</w:t>
            </w:r>
          </w:p>
        </w:tc>
      </w:tr>
      <w:tr w:rsidR="0051059E" w:rsidRPr="00432741" w:rsidTr="00580FD6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68,36</w:t>
            </w:r>
          </w:p>
        </w:tc>
      </w:tr>
      <w:tr w:rsidR="0051059E" w:rsidRPr="00432741" w:rsidTr="00580FD6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40,80</w:t>
            </w:r>
          </w:p>
        </w:tc>
      </w:tr>
      <w:tr w:rsidR="0051059E" w:rsidRPr="00432741" w:rsidTr="00580FD6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68,36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46,10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41,27</w:t>
            </w:r>
          </w:p>
        </w:tc>
      </w:tr>
      <w:tr w:rsidR="0051059E" w:rsidRPr="00432741" w:rsidTr="00580FD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73,50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41,10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44,80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41,30</w:t>
            </w:r>
          </w:p>
        </w:tc>
      </w:tr>
      <w:tr w:rsidR="0051059E" w:rsidRPr="00432741" w:rsidTr="00580FD6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45,10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72,55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53,20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39,64</w:t>
            </w:r>
          </w:p>
        </w:tc>
      </w:tr>
      <w:tr w:rsidR="0051059E" w:rsidRPr="00432741" w:rsidTr="00580FD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44,50</w:t>
            </w:r>
          </w:p>
        </w:tc>
      </w:tr>
      <w:tr w:rsidR="0051059E" w:rsidRPr="00432741" w:rsidTr="00580FD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ІІІ  секція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4354,51</w:t>
            </w:r>
          </w:p>
        </w:tc>
      </w:tr>
      <w:tr w:rsidR="0051059E" w:rsidRPr="00432741" w:rsidTr="00D11D7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ІІ секція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51059E" w:rsidRPr="00432741" w:rsidTr="00580FD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6,47</w:t>
            </w:r>
          </w:p>
        </w:tc>
      </w:tr>
      <w:tr w:rsidR="0051059E" w:rsidRPr="00432741" w:rsidTr="00580FD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  <w:bookmarkStart w:id="0" w:name="_GoBack"/>
            <w:bookmarkEnd w:id="0"/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ІІ</w:t>
            </w: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секція група інвесторів 1 (п.158)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6,47</w:t>
            </w:r>
          </w:p>
        </w:tc>
      </w:tr>
      <w:tr w:rsidR="0051059E" w:rsidRPr="00432741" w:rsidTr="0056625B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ІНВЕСТОРІВ 2</w:t>
            </w:r>
          </w:p>
        </w:tc>
      </w:tr>
      <w:tr w:rsidR="0051059E" w:rsidRPr="00432741" w:rsidTr="00D11D7A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ІІ секція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51059E" w:rsidRPr="00432741" w:rsidTr="00580FD6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D11D7A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13,98</w:t>
            </w:r>
          </w:p>
        </w:tc>
      </w:tr>
      <w:tr w:rsidR="0051059E" w:rsidRPr="00432741" w:rsidTr="00580FD6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Всього </w:t>
            </w: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</w:t>
            </w: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секція група інвесторів 2 (п.1)           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13,98</w:t>
            </w:r>
          </w:p>
        </w:tc>
      </w:tr>
      <w:tr w:rsidR="0051059E" w:rsidRPr="00432741" w:rsidTr="00580FD6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Разом ІІ секція </w:t>
            </w: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(п.п.13-77; 158; 2)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3269,81</w:t>
            </w:r>
          </w:p>
        </w:tc>
      </w:tr>
      <w:tr w:rsidR="0051059E" w:rsidRPr="00432741" w:rsidTr="00580FD6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I-ІІІ  секції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8112,35</w:t>
            </w:r>
          </w:p>
        </w:tc>
      </w:tr>
      <w:tr w:rsidR="0051059E" w:rsidRPr="00432741" w:rsidTr="0056625B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ІНВЕСТОРІВ 3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FA5B55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1, 2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126,55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FA5B55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5, 6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FA5B55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26,00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FA5B55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 11А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68,60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FA5B55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область,м.Бровари, вул.Петлюри Симона,21-б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31,54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по групі інвесторів 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390,69</w:t>
            </w:r>
          </w:p>
        </w:tc>
      </w:tr>
      <w:tr w:rsidR="0051059E" w:rsidRPr="00432741" w:rsidTr="00580FD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 по об'єкту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59E" w:rsidRPr="006B1472" w:rsidRDefault="0051059E" w:rsidP="0058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1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8503,04</w:t>
            </w:r>
          </w:p>
        </w:tc>
      </w:tr>
    </w:tbl>
    <w:p w:rsidR="00432741" w:rsidRPr="00AD1D74" w:rsidRDefault="00432741" w:rsidP="00AD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741" w:rsidRPr="00AD1D74" w:rsidRDefault="00432741" w:rsidP="00AD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74">
        <w:rPr>
          <w:rFonts w:ascii="Times New Roman" w:hAnsi="Times New Roman" w:cs="Times New Roman"/>
          <w:sz w:val="28"/>
          <w:szCs w:val="28"/>
        </w:rPr>
        <w:lastRenderedPageBreak/>
        <w:t>2. Частка Генпідрядника на підставі п.4.3 Договору забудови складає всі житлові та нежитлові приміщення Об'єктів за виключенням частки Замовника.</w:t>
      </w:r>
    </w:p>
    <w:p w:rsidR="00432741" w:rsidRPr="00AD1D74" w:rsidRDefault="00432741" w:rsidP="00AD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74">
        <w:rPr>
          <w:rFonts w:ascii="Times New Roman" w:hAnsi="Times New Roman" w:cs="Times New Roman"/>
          <w:sz w:val="28"/>
          <w:szCs w:val="28"/>
        </w:rPr>
        <w:t>3. Цей Остаточний Акт розподілу вступає в силу з моменту його підписання</w:t>
      </w:r>
    </w:p>
    <w:p w:rsidR="00432741" w:rsidRPr="00AD1D74" w:rsidRDefault="00432741" w:rsidP="00AD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74">
        <w:rPr>
          <w:rFonts w:ascii="Times New Roman" w:hAnsi="Times New Roman" w:cs="Times New Roman"/>
          <w:sz w:val="28"/>
          <w:szCs w:val="28"/>
        </w:rPr>
        <w:t>4. Сторони претензій одна до одної не мають щодо виконання своїх зобов'язань по Договору забудови.</w:t>
      </w:r>
    </w:p>
    <w:p w:rsidR="00432741" w:rsidRPr="00AD1D74" w:rsidRDefault="00432741" w:rsidP="00AD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74">
        <w:rPr>
          <w:rFonts w:ascii="Times New Roman" w:hAnsi="Times New Roman" w:cs="Times New Roman"/>
          <w:sz w:val="28"/>
          <w:szCs w:val="28"/>
        </w:rPr>
        <w:t>5. Цей Остаточний Акт розподілу складений Сторонами у двох примірниках та є невід'ємною частиною Договору забудови.</w:t>
      </w:r>
    </w:p>
    <w:p w:rsidR="00432741" w:rsidRPr="008265EC" w:rsidRDefault="00432741">
      <w:pPr>
        <w:rPr>
          <w:rFonts w:ascii="Times New Roman" w:hAnsi="Times New Roman" w:cs="Times New Roman"/>
          <w:sz w:val="28"/>
          <w:szCs w:val="28"/>
        </w:rPr>
      </w:pPr>
    </w:p>
    <w:p w:rsidR="00432741" w:rsidRPr="008265EC" w:rsidRDefault="00432741">
      <w:pPr>
        <w:rPr>
          <w:rFonts w:ascii="Times New Roman" w:hAnsi="Times New Roman" w:cs="Times New Roman"/>
          <w:sz w:val="28"/>
          <w:szCs w:val="28"/>
        </w:rPr>
      </w:pPr>
    </w:p>
    <w:p w:rsidR="004F74A2" w:rsidRPr="004F74A2" w:rsidRDefault="004F7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Ігор САПОЖКО</w:t>
      </w:r>
    </w:p>
    <w:sectPr w:rsidR="004F74A2" w:rsidRPr="004F74A2" w:rsidSect="00432741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BA0" w:rsidRDefault="000F6BA0" w:rsidP="00432741">
      <w:pPr>
        <w:spacing w:after="0" w:line="240" w:lineRule="auto"/>
      </w:pPr>
      <w:r>
        <w:separator/>
      </w:r>
    </w:p>
  </w:endnote>
  <w:endnote w:type="continuationSeparator" w:id="1">
    <w:p w:rsidR="000F6BA0" w:rsidRDefault="000F6BA0" w:rsidP="0043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BA0" w:rsidRDefault="000F6BA0" w:rsidP="00432741">
      <w:pPr>
        <w:spacing w:after="0" w:line="240" w:lineRule="auto"/>
      </w:pPr>
      <w:r>
        <w:separator/>
      </w:r>
    </w:p>
  </w:footnote>
  <w:footnote w:type="continuationSeparator" w:id="1">
    <w:p w:rsidR="000F6BA0" w:rsidRDefault="000F6BA0" w:rsidP="00432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670566"/>
      <w:docPartObj>
        <w:docPartGallery w:val="Page Numbers (Top of Page)"/>
        <w:docPartUnique/>
      </w:docPartObj>
    </w:sdtPr>
    <w:sdtContent>
      <w:p w:rsidR="00D11D7A" w:rsidRDefault="009E289B" w:rsidP="006C5E9D">
        <w:pPr>
          <w:pStyle w:val="a3"/>
          <w:jc w:val="right"/>
        </w:pPr>
        <w:r w:rsidRPr="006C5E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11D7A" w:rsidRPr="006C5E9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5E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753E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6C5E9D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D11D7A">
          <w:rPr>
            <w:rFonts w:ascii="Times New Roman" w:hAnsi="Times New Roman" w:cs="Times New Roman"/>
            <w:sz w:val="28"/>
            <w:szCs w:val="28"/>
          </w:rPr>
          <w:t xml:space="preserve">                           Продовження додатку</w:t>
        </w:r>
      </w:p>
    </w:sdtContent>
  </w:sdt>
  <w:p w:rsidR="00D11D7A" w:rsidRDefault="00D11D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BD2"/>
    <w:rsid w:val="000F6BA0"/>
    <w:rsid w:val="002E753E"/>
    <w:rsid w:val="00432741"/>
    <w:rsid w:val="004C6E1D"/>
    <w:rsid w:val="004F2A3B"/>
    <w:rsid w:val="004F74A2"/>
    <w:rsid w:val="0051059E"/>
    <w:rsid w:val="0056625B"/>
    <w:rsid w:val="00580FD6"/>
    <w:rsid w:val="006672FC"/>
    <w:rsid w:val="006B1472"/>
    <w:rsid w:val="006C01A1"/>
    <w:rsid w:val="006C5E9D"/>
    <w:rsid w:val="008265EC"/>
    <w:rsid w:val="00895762"/>
    <w:rsid w:val="009E289B"/>
    <w:rsid w:val="00AD1D74"/>
    <w:rsid w:val="00B92901"/>
    <w:rsid w:val="00BD4742"/>
    <w:rsid w:val="00C07BF8"/>
    <w:rsid w:val="00CC6388"/>
    <w:rsid w:val="00D04BD2"/>
    <w:rsid w:val="00D1044A"/>
    <w:rsid w:val="00D1147A"/>
    <w:rsid w:val="00D11D7A"/>
    <w:rsid w:val="00D61F96"/>
    <w:rsid w:val="00FA5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7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741"/>
  </w:style>
  <w:style w:type="paragraph" w:styleId="a5">
    <w:name w:val="footer"/>
    <w:basedOn w:val="a"/>
    <w:link w:val="a6"/>
    <w:uiPriority w:val="99"/>
    <w:unhideWhenUsed/>
    <w:rsid w:val="004327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8270C-DE58-4C10-88C6-BADBCFBB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dcterms:created xsi:type="dcterms:W3CDTF">2021-10-21T08:00:00Z</dcterms:created>
  <dcterms:modified xsi:type="dcterms:W3CDTF">2021-10-26T08:07:00Z</dcterms:modified>
</cp:coreProperties>
</file>