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BE" w:rsidRDefault="00C878BE" w:rsidP="00C878BE">
      <w:pPr>
        <w:pStyle w:val="a5"/>
        <w:ind w:left="5664"/>
        <w:rPr>
          <w:rFonts w:ascii="Times New Roman" w:hAnsi="Times New Roman" w:cs="Times New Roman"/>
          <w:sz w:val="28"/>
          <w:szCs w:val="28"/>
        </w:rPr>
      </w:pPr>
    </w:p>
    <w:p w:rsidR="00C878BE" w:rsidRDefault="00C878BE" w:rsidP="00C878BE">
      <w:pPr>
        <w:pStyle w:val="a5"/>
        <w:ind w:left="5664"/>
        <w:rPr>
          <w:rFonts w:ascii="Times New Roman" w:hAnsi="Times New Roman" w:cs="Times New Roman"/>
          <w:sz w:val="28"/>
          <w:szCs w:val="28"/>
        </w:rPr>
      </w:pPr>
    </w:p>
    <w:p w:rsidR="00C878BE" w:rsidRPr="005F05CA" w:rsidRDefault="00C878BE" w:rsidP="00C878BE">
      <w:pPr>
        <w:pStyle w:val="a5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Схвалено </w:t>
      </w:r>
    </w:p>
    <w:p w:rsidR="00C878BE" w:rsidRDefault="00C878BE" w:rsidP="00C878BE">
      <w:pPr>
        <w:pStyle w:val="a5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F05CA">
        <w:rPr>
          <w:rFonts w:ascii="Times New Roman" w:hAnsi="Times New Roman" w:cs="Times New Roman"/>
          <w:sz w:val="28"/>
          <w:szCs w:val="28"/>
        </w:rPr>
        <w:t>ішення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</w:p>
    <w:p w:rsidR="00C878BE" w:rsidRPr="005F05CA" w:rsidRDefault="00C878BE" w:rsidP="00C878BE">
      <w:pPr>
        <w:pStyle w:val="a5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:rsidR="00C878BE" w:rsidRPr="005F05CA" w:rsidRDefault="00C878BE" w:rsidP="00C878BE">
      <w:pPr>
        <w:pStyle w:val="a5"/>
        <w:ind w:left="5664"/>
        <w:rPr>
          <w:rFonts w:ascii="Times New Roman" w:hAnsi="Times New Roman" w:cs="Times New Roman"/>
          <w:sz w:val="28"/>
          <w:szCs w:val="28"/>
        </w:rPr>
      </w:pPr>
      <w:r w:rsidRPr="005F05C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C878BE" w:rsidRPr="005F05CA" w:rsidRDefault="00C878BE" w:rsidP="00C878BE">
      <w:pPr>
        <w:pStyle w:val="a5"/>
        <w:ind w:left="5664"/>
        <w:rPr>
          <w:rFonts w:ascii="Times New Roman" w:hAnsi="Times New Roman" w:cs="Times New Roman"/>
          <w:sz w:val="28"/>
          <w:szCs w:val="28"/>
        </w:rPr>
      </w:pPr>
      <w:r w:rsidRPr="005F05C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878BE" w:rsidRPr="005F05CA" w:rsidRDefault="00C878BE" w:rsidP="00C878BE">
      <w:pPr>
        <w:pStyle w:val="a5"/>
        <w:ind w:left="5664"/>
        <w:rPr>
          <w:rFonts w:ascii="Times New Roman" w:hAnsi="Times New Roman" w:cs="Times New Roman"/>
          <w:sz w:val="28"/>
          <w:szCs w:val="28"/>
        </w:rPr>
      </w:pPr>
      <w:r w:rsidRPr="005F05C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878BE" w:rsidRPr="005F05CA" w:rsidRDefault="00C878BE" w:rsidP="00C878BE">
      <w:pPr>
        <w:pStyle w:val="a5"/>
        <w:ind w:left="5664"/>
        <w:rPr>
          <w:rFonts w:ascii="Times New Roman" w:hAnsi="Times New Roman" w:cs="Times New Roman"/>
          <w:sz w:val="28"/>
          <w:szCs w:val="28"/>
        </w:rPr>
      </w:pPr>
      <w:r w:rsidRPr="005F05CA">
        <w:rPr>
          <w:rFonts w:ascii="Times New Roman" w:hAnsi="Times New Roman" w:cs="Times New Roman"/>
          <w:sz w:val="28"/>
          <w:szCs w:val="28"/>
        </w:rPr>
        <w:t xml:space="preserve">від </w:t>
      </w:r>
      <w:r w:rsidR="00305AE5">
        <w:rPr>
          <w:rFonts w:ascii="Times New Roman" w:hAnsi="Times New Roman" w:cs="Times New Roman"/>
          <w:sz w:val="28"/>
          <w:szCs w:val="28"/>
        </w:rPr>
        <w:t>14.12.2021</w:t>
      </w:r>
      <w:r w:rsidRPr="005F05CA">
        <w:rPr>
          <w:rFonts w:ascii="Times New Roman" w:hAnsi="Times New Roman" w:cs="Times New Roman"/>
          <w:sz w:val="28"/>
          <w:szCs w:val="28"/>
        </w:rPr>
        <w:t xml:space="preserve"> №</w:t>
      </w:r>
      <w:r w:rsidR="00305AE5">
        <w:rPr>
          <w:rFonts w:ascii="Times New Roman" w:hAnsi="Times New Roman" w:cs="Times New Roman"/>
          <w:sz w:val="28"/>
          <w:szCs w:val="28"/>
        </w:rPr>
        <w:t xml:space="preserve"> 960</w:t>
      </w:r>
    </w:p>
    <w:p w:rsidR="00C878BE" w:rsidRDefault="00C878BE" w:rsidP="00C878B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Pr="00886E46" w:rsidRDefault="00C878BE" w:rsidP="00C878B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6E46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C878BE" w:rsidRPr="00886E46" w:rsidRDefault="00C878BE" w:rsidP="00C878B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6E46">
        <w:rPr>
          <w:rFonts w:ascii="Times New Roman" w:hAnsi="Times New Roman" w:cs="Times New Roman"/>
          <w:b/>
          <w:sz w:val="28"/>
          <w:szCs w:val="28"/>
          <w:lang w:val="uk-UA"/>
        </w:rPr>
        <w:t>РОЗВИТКУ КУЛЬТУРИ</w:t>
      </w:r>
    </w:p>
    <w:p w:rsidR="00C878BE" w:rsidRPr="00886E46" w:rsidRDefault="00C878BE" w:rsidP="00C878B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6E46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ТЕРИТОРІАЛЬНОЇ ГРОМАДИ</w:t>
      </w:r>
    </w:p>
    <w:p w:rsidR="00C878BE" w:rsidRPr="00886E46" w:rsidRDefault="00C878BE" w:rsidP="00C878B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6E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2022-2026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886E46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p w:rsidR="00C878BE" w:rsidRDefault="00C878BE" w:rsidP="00C878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Бровари</w:t>
      </w:r>
    </w:p>
    <w:p w:rsidR="00C878BE" w:rsidRDefault="00C878BE" w:rsidP="00C878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2022 рік</w:t>
      </w:r>
    </w:p>
    <w:p w:rsidR="00C878BE" w:rsidRDefault="00C878BE" w:rsidP="00C878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</w:p>
    <w:p w:rsidR="00C878BE" w:rsidRDefault="00C878BE" w:rsidP="00C878BE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Паспорт </w:t>
      </w:r>
      <w:r w:rsidRPr="0060632C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Програми розвитку культури </w:t>
      </w: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1068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  <w:r w:rsidRPr="0060632C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Броварської міської територіальної громади на 2022-2026 рр.</w:t>
      </w:r>
    </w:p>
    <w:p w:rsidR="00C878BE" w:rsidRPr="0060632C" w:rsidRDefault="00C878BE" w:rsidP="00C878BE">
      <w:pPr>
        <w:pStyle w:val="a3"/>
        <w:widowControl w:val="0"/>
        <w:suppressAutoHyphens/>
        <w:spacing w:after="0" w:line="240" w:lineRule="auto"/>
        <w:ind w:left="1068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tbl>
      <w:tblPr>
        <w:tblStyle w:val="a6"/>
        <w:tblW w:w="4995" w:type="pct"/>
        <w:tblLook w:val="04A0" w:firstRow="1" w:lastRow="0" w:firstColumn="1" w:lastColumn="0" w:noHBand="0" w:noVBand="1"/>
      </w:tblPr>
      <w:tblGrid>
        <w:gridCol w:w="742"/>
        <w:gridCol w:w="3887"/>
        <w:gridCol w:w="5216"/>
      </w:tblGrid>
      <w:tr w:rsidR="00C878BE" w:rsidTr="0063667C">
        <w:tc>
          <w:tcPr>
            <w:tcW w:w="377" w:type="pct"/>
          </w:tcPr>
          <w:p w:rsidR="00C878BE" w:rsidRDefault="00C878BE" w:rsidP="0063667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974" w:type="pct"/>
          </w:tcPr>
          <w:p w:rsidR="00C878BE" w:rsidRDefault="00C878BE" w:rsidP="0063667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2649" w:type="pct"/>
          </w:tcPr>
          <w:p w:rsidR="00C878BE" w:rsidRDefault="00C878BE" w:rsidP="0063667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Відділ культури Броварської міської ради Броварського району Київської області</w:t>
            </w:r>
          </w:p>
        </w:tc>
      </w:tr>
      <w:tr w:rsidR="00C878BE" w:rsidTr="0063667C">
        <w:tc>
          <w:tcPr>
            <w:tcW w:w="377" w:type="pct"/>
          </w:tcPr>
          <w:p w:rsidR="00C878BE" w:rsidRDefault="00C878BE" w:rsidP="0063667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974" w:type="pct"/>
          </w:tcPr>
          <w:p w:rsidR="00C878BE" w:rsidRDefault="00C878BE" w:rsidP="0063667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Розробник Програми</w:t>
            </w:r>
          </w:p>
        </w:tc>
        <w:tc>
          <w:tcPr>
            <w:tcW w:w="2649" w:type="pct"/>
          </w:tcPr>
          <w:p w:rsidR="00C878BE" w:rsidRDefault="00C878BE" w:rsidP="0063667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Відділ культури Броварської міської ради Броварського району Київської області</w:t>
            </w:r>
          </w:p>
        </w:tc>
      </w:tr>
      <w:tr w:rsidR="00C878BE" w:rsidTr="0063667C">
        <w:tc>
          <w:tcPr>
            <w:tcW w:w="377" w:type="pct"/>
          </w:tcPr>
          <w:p w:rsidR="00C878BE" w:rsidRDefault="00C878BE" w:rsidP="0063667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974" w:type="pct"/>
          </w:tcPr>
          <w:p w:rsidR="00C878BE" w:rsidRDefault="00C878BE" w:rsidP="0063667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 xml:space="preserve">  Програми</w:t>
            </w:r>
          </w:p>
        </w:tc>
        <w:tc>
          <w:tcPr>
            <w:tcW w:w="2649" w:type="pct"/>
          </w:tcPr>
          <w:p w:rsidR="00C878BE" w:rsidRDefault="00C878BE" w:rsidP="0063667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-</w:t>
            </w:r>
          </w:p>
        </w:tc>
      </w:tr>
      <w:tr w:rsidR="00C878BE" w:rsidTr="0063667C">
        <w:tc>
          <w:tcPr>
            <w:tcW w:w="377" w:type="pct"/>
          </w:tcPr>
          <w:p w:rsidR="00C878BE" w:rsidRDefault="00C878BE" w:rsidP="0063667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974" w:type="pct"/>
          </w:tcPr>
          <w:p w:rsidR="00C878BE" w:rsidRDefault="00C878BE" w:rsidP="0063667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2649" w:type="pct"/>
          </w:tcPr>
          <w:p w:rsidR="00C878BE" w:rsidRDefault="00C878BE" w:rsidP="0063667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Відділ культури Броварської міської ради Броварського району Київської області</w:t>
            </w:r>
          </w:p>
        </w:tc>
      </w:tr>
      <w:tr w:rsidR="00C878BE" w:rsidTr="0063667C">
        <w:tc>
          <w:tcPr>
            <w:tcW w:w="377" w:type="pct"/>
          </w:tcPr>
          <w:p w:rsidR="00C878BE" w:rsidRDefault="00C878BE" w:rsidP="0063667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974" w:type="pct"/>
          </w:tcPr>
          <w:p w:rsidR="00C878BE" w:rsidRDefault="00C878BE" w:rsidP="0063667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2649" w:type="pct"/>
          </w:tcPr>
          <w:p w:rsidR="00C878BE" w:rsidRDefault="00C878BE" w:rsidP="0063667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Відділ культури Броварської міської ради Броварського району Київської області, заклади культури громади</w:t>
            </w:r>
          </w:p>
        </w:tc>
      </w:tr>
      <w:tr w:rsidR="00C878BE" w:rsidTr="0063667C">
        <w:tc>
          <w:tcPr>
            <w:tcW w:w="377" w:type="pct"/>
          </w:tcPr>
          <w:p w:rsidR="00C878BE" w:rsidRDefault="00C878BE" w:rsidP="0063667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1974" w:type="pct"/>
          </w:tcPr>
          <w:p w:rsidR="00C878BE" w:rsidRDefault="00C878BE" w:rsidP="0063667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Термін реалізації</w:t>
            </w:r>
          </w:p>
        </w:tc>
        <w:tc>
          <w:tcPr>
            <w:tcW w:w="2649" w:type="pct"/>
          </w:tcPr>
          <w:p w:rsidR="00C878BE" w:rsidRDefault="00C878BE" w:rsidP="0063667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2022-2026 роки</w:t>
            </w:r>
          </w:p>
        </w:tc>
      </w:tr>
      <w:tr w:rsidR="00C878BE" w:rsidTr="0063667C">
        <w:tc>
          <w:tcPr>
            <w:tcW w:w="377" w:type="pct"/>
          </w:tcPr>
          <w:p w:rsidR="00C878BE" w:rsidRDefault="00C878BE" w:rsidP="0063667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1974" w:type="pct"/>
          </w:tcPr>
          <w:p w:rsidR="00C878BE" w:rsidRDefault="00C878BE" w:rsidP="0063667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Перелік бюджетів, які беруть участь у виконанні Програми</w:t>
            </w:r>
          </w:p>
        </w:tc>
        <w:tc>
          <w:tcPr>
            <w:tcW w:w="2649" w:type="pct"/>
          </w:tcPr>
          <w:p w:rsidR="00C878BE" w:rsidRDefault="00C878BE" w:rsidP="0063667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Місцевий бюджет та інші джерела фінансування не заборонені законодавством</w:t>
            </w:r>
          </w:p>
        </w:tc>
      </w:tr>
      <w:tr w:rsidR="00C878BE" w:rsidRPr="00305AE5" w:rsidTr="0063667C">
        <w:tc>
          <w:tcPr>
            <w:tcW w:w="377" w:type="pct"/>
          </w:tcPr>
          <w:p w:rsidR="00C878BE" w:rsidRDefault="00C878BE" w:rsidP="0063667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1974" w:type="pct"/>
          </w:tcPr>
          <w:p w:rsidR="00C878BE" w:rsidRDefault="00C878BE" w:rsidP="0063667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 тому числі з них коштів: місцевого бюджету</w:t>
            </w:r>
          </w:p>
        </w:tc>
        <w:tc>
          <w:tcPr>
            <w:tcW w:w="2649" w:type="pct"/>
          </w:tcPr>
          <w:p w:rsidR="00C878BE" w:rsidRDefault="00C878BE" w:rsidP="0063667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2022 рік – 2 500 000,00</w:t>
            </w:r>
          </w:p>
          <w:p w:rsidR="00C878BE" w:rsidRDefault="00C878BE" w:rsidP="0063667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2023 рік – 3 000 000,00</w:t>
            </w:r>
          </w:p>
          <w:p w:rsidR="00C878BE" w:rsidRDefault="00C878BE" w:rsidP="0063667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2024 рік – 3 600 000,00</w:t>
            </w:r>
          </w:p>
          <w:p w:rsidR="00C878BE" w:rsidRDefault="00C878BE" w:rsidP="0063667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2025 рік – 4 320 000,00</w:t>
            </w:r>
          </w:p>
          <w:p w:rsidR="00C878BE" w:rsidRDefault="00C878BE" w:rsidP="0063667C">
            <w:pPr>
              <w:widowControl w:val="0"/>
              <w:suppressAutoHyphens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zh-CN"/>
              </w:rPr>
              <w:t>2026 рік – 5 184 000,00</w:t>
            </w:r>
          </w:p>
        </w:tc>
      </w:tr>
    </w:tbl>
    <w:p w:rsidR="00C878BE" w:rsidRPr="0060632C" w:rsidRDefault="00C878BE" w:rsidP="00C878B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C878BE" w:rsidRDefault="00C878BE" w:rsidP="00C878BE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  <w:r w:rsidRPr="00D87848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Загальні положення</w:t>
      </w:r>
    </w:p>
    <w:p w:rsidR="00C878BE" w:rsidRDefault="00C878BE" w:rsidP="00C878B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</w:pPr>
    </w:p>
    <w:p w:rsidR="00C878BE" w:rsidRDefault="00C878BE" w:rsidP="00C878B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3A728F">
        <w:rPr>
          <w:rFonts w:ascii="Times New Roman" w:eastAsia="Times New Roman" w:hAnsi="Times New Roman"/>
          <w:sz w:val="28"/>
          <w:szCs w:val="28"/>
          <w:lang w:val="uk-UA" w:eastAsia="zh-CN"/>
        </w:rPr>
        <w:t>Програму розвитку культури Броварської міської територіальної громади на 2022-202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6</w:t>
      </w:r>
      <w:r w:rsidRPr="003A728F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роки (далі – Програма) розроблено з метою забезпечення належного функціонування існуючих закладів культури громади, створення нових організацій, установ та проведення культурно- мистецьких заходів, реалізації 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різноманітних </w:t>
      </w:r>
      <w:r w:rsidRPr="003A728F">
        <w:rPr>
          <w:rFonts w:ascii="Times New Roman" w:eastAsia="Times New Roman" w:hAnsi="Times New Roman"/>
          <w:sz w:val="28"/>
          <w:szCs w:val="28"/>
          <w:lang w:val="uk-UA" w:eastAsia="zh-CN"/>
        </w:rPr>
        <w:t>проектів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.</w:t>
      </w:r>
    </w:p>
    <w:p w:rsidR="00C878BE" w:rsidRDefault="00C878BE" w:rsidP="00C878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Основні напрямки державної політики в галузі культури визначаються законами України «Про культуру», «Про позашкільну освіту», «Про бібліотеки і бібліотечну справу», «Про музеї та музейну справу», іншими законодавчими і нормативними актами щодо створення в місті сприятливих передумов для розвитку культури і духовності.</w:t>
      </w:r>
    </w:p>
    <w:p w:rsidR="00C878BE" w:rsidRDefault="00C878BE" w:rsidP="00C878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У 2021 році відбулось збільшення кількості закладів культури, що підпорядковуються відділу культури за рахунок створення Броварської міської територіальної громади.</w:t>
      </w:r>
    </w:p>
    <w:p w:rsidR="00C878BE" w:rsidRDefault="00C878BE" w:rsidP="00C878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:rsidR="00C878BE" w:rsidRDefault="00C878BE" w:rsidP="00C878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:rsidR="00C878BE" w:rsidRDefault="00C878BE" w:rsidP="00C878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:rsidR="00C878BE" w:rsidRDefault="00C878BE" w:rsidP="00C878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:rsidR="00C878BE" w:rsidRDefault="00C878BE" w:rsidP="00C878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ab/>
        <w:t>3</w:t>
      </w:r>
    </w:p>
    <w:p w:rsidR="00C878BE" w:rsidRDefault="00C878BE" w:rsidP="00C878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</w:p>
    <w:p w:rsidR="00C878BE" w:rsidRDefault="00C878BE" w:rsidP="00C878B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На території нашої громади діє 15 закладів культури:</w:t>
      </w:r>
    </w:p>
    <w:p w:rsidR="00C878BE" w:rsidRDefault="00C878BE" w:rsidP="00C878BE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Броварська міська дитяча школа мистецтв</w:t>
      </w:r>
    </w:p>
    <w:p w:rsidR="00C878BE" w:rsidRDefault="00C878BE" w:rsidP="00C878BE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Броварська міська дитяча музична школа</w:t>
      </w:r>
    </w:p>
    <w:p w:rsidR="00C878BE" w:rsidRDefault="00C878BE" w:rsidP="00C878BE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Броварська міська бібліотека</w:t>
      </w:r>
    </w:p>
    <w:p w:rsidR="00C878BE" w:rsidRDefault="00C878BE" w:rsidP="00C878BE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Броварська міська бібліотека для дітей</w:t>
      </w:r>
    </w:p>
    <w:p w:rsidR="00C878BE" w:rsidRDefault="00C878BE" w:rsidP="00C878BE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Броварський краєзнавчий музей</w:t>
      </w:r>
    </w:p>
    <w:p w:rsidR="00C878BE" w:rsidRDefault="00C878BE" w:rsidP="00C878BE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Броварський міський клуб</w:t>
      </w:r>
    </w:p>
    <w:p w:rsidR="00C878BE" w:rsidRDefault="00C878BE" w:rsidP="00C878BE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Міський культурний центр</w:t>
      </w:r>
    </w:p>
    <w:p w:rsidR="00C878BE" w:rsidRPr="00FF0C1C" w:rsidRDefault="00C878BE" w:rsidP="00C878BE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0C1C">
        <w:rPr>
          <w:rFonts w:ascii="Times New Roman" w:hAnsi="Times New Roman" w:cs="Times New Roman"/>
          <w:sz w:val="28"/>
          <w:szCs w:val="28"/>
        </w:rPr>
        <w:t>Будинок культури с. Княжичі</w:t>
      </w:r>
    </w:p>
    <w:p w:rsidR="00C878BE" w:rsidRPr="00FF0C1C" w:rsidRDefault="00C878BE" w:rsidP="00C878BE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0C1C">
        <w:rPr>
          <w:rFonts w:ascii="Times New Roman" w:hAnsi="Times New Roman" w:cs="Times New Roman"/>
          <w:sz w:val="28"/>
          <w:szCs w:val="28"/>
        </w:rPr>
        <w:t xml:space="preserve">Будинок культури с. </w:t>
      </w:r>
      <w:proofErr w:type="spellStart"/>
      <w:r w:rsidRPr="00FF0C1C">
        <w:rPr>
          <w:rFonts w:ascii="Times New Roman" w:hAnsi="Times New Roman" w:cs="Times New Roman"/>
          <w:sz w:val="28"/>
          <w:szCs w:val="28"/>
        </w:rPr>
        <w:t>Требухів</w:t>
      </w:r>
      <w:proofErr w:type="spellEnd"/>
    </w:p>
    <w:p w:rsidR="00C878BE" w:rsidRPr="00FF0C1C" w:rsidRDefault="00C878BE" w:rsidP="00C878BE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0C1C">
        <w:rPr>
          <w:rFonts w:ascii="Times New Roman" w:hAnsi="Times New Roman" w:cs="Times New Roman"/>
          <w:sz w:val="28"/>
          <w:szCs w:val="28"/>
        </w:rPr>
        <w:t>Сільський клуб с. Переможець</w:t>
      </w:r>
    </w:p>
    <w:p w:rsidR="00C878BE" w:rsidRPr="00FF0C1C" w:rsidRDefault="00C878BE" w:rsidP="00C878BE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0C1C">
        <w:rPr>
          <w:rFonts w:ascii="Times New Roman" w:hAnsi="Times New Roman" w:cs="Times New Roman"/>
          <w:sz w:val="28"/>
          <w:szCs w:val="28"/>
        </w:rPr>
        <w:t>Бібліотека с. Княжичі</w:t>
      </w:r>
    </w:p>
    <w:p w:rsidR="00C878BE" w:rsidRPr="00FF0C1C" w:rsidRDefault="00C878BE" w:rsidP="00C878BE">
      <w:pPr>
        <w:pStyle w:val="a5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0C1C">
        <w:rPr>
          <w:rFonts w:ascii="Times New Roman" w:hAnsi="Times New Roman" w:cs="Times New Roman"/>
          <w:sz w:val="28"/>
          <w:szCs w:val="28"/>
        </w:rPr>
        <w:t xml:space="preserve">Бібліотека с. </w:t>
      </w:r>
      <w:proofErr w:type="spellStart"/>
      <w:r w:rsidRPr="00FF0C1C">
        <w:rPr>
          <w:rFonts w:ascii="Times New Roman" w:hAnsi="Times New Roman" w:cs="Times New Roman"/>
          <w:sz w:val="28"/>
          <w:szCs w:val="28"/>
        </w:rPr>
        <w:t>Требухів</w:t>
      </w:r>
      <w:proofErr w:type="spellEnd"/>
    </w:p>
    <w:p w:rsidR="00C878BE" w:rsidRPr="00FF0C1C" w:rsidRDefault="00C878BE" w:rsidP="00C878BE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0C1C">
        <w:rPr>
          <w:rFonts w:ascii="Times New Roman" w:hAnsi="Times New Roman" w:cs="Times New Roman"/>
          <w:sz w:val="28"/>
          <w:szCs w:val="28"/>
        </w:rPr>
        <w:t>Броварська міська публічна бібліотека</w:t>
      </w:r>
    </w:p>
    <w:p w:rsidR="00C878BE" w:rsidRDefault="00C878BE" w:rsidP="00C878BE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>Комунальний заклад клубного типу «Культурно-інноваційна платформа «ТепЛиця»</w:t>
      </w:r>
    </w:p>
    <w:p w:rsidR="00C878BE" w:rsidRPr="00B635D6" w:rsidRDefault="00C878BE" w:rsidP="00C878BE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FF3786">
        <w:rPr>
          <w:rFonts w:ascii="Times New Roman" w:eastAsia="Times New Roman" w:hAnsi="Times New Roman"/>
          <w:sz w:val="28"/>
          <w:szCs w:val="28"/>
          <w:lang w:val="uk-UA" w:eastAsia="zh-CN"/>
        </w:rPr>
        <w:t>Філія комунального закладу клубного типу «Культурно-інноваційна платформа «ТепЛиця» «Культурно-просвітницький центр «</w:t>
      </w:r>
      <w:proofErr w:type="spellStart"/>
      <w:r w:rsidRPr="00FF3786">
        <w:rPr>
          <w:rFonts w:ascii="Times New Roman" w:eastAsia="Times New Roman" w:hAnsi="Times New Roman"/>
          <w:sz w:val="28"/>
          <w:szCs w:val="28"/>
          <w:lang w:val="uk-UA" w:eastAsia="zh-CN"/>
        </w:rPr>
        <w:t>СвітЛиця</w:t>
      </w:r>
      <w:proofErr w:type="spellEnd"/>
      <w:r w:rsidRPr="00FF3786">
        <w:rPr>
          <w:rFonts w:ascii="Times New Roman" w:eastAsia="Times New Roman" w:hAnsi="Times New Roman"/>
          <w:sz w:val="28"/>
          <w:szCs w:val="28"/>
          <w:lang w:val="uk-UA" w:eastAsia="zh-CN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.</w:t>
      </w:r>
      <w:r w:rsidRPr="00FF3786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Щороку відділом культури проводиться різнопланова культурно-мистецька та освітня робота в тісній співпраці з навчальними закладами міста, позашкільною освітою, службами, управліннями та відділами Броварської міської ради Броварського району Київської області, громадськими організаціями міста.</w:t>
      </w: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Головними пріоритетами в роботі закладів культури є стабільне функціонування мережі, безперешкодний доступ до культурних об’єктів міста, участь мешканців громади у культурно-мистецьких заходах, удосконалення та урізноманітнення надання культурних послуг.</w:t>
      </w: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1068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7848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програми</w:t>
      </w: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Ця програма визначає стратегію розвитку галузі культури Броварської міської територіальної громади на 2022 – 2026 роки.</w:t>
      </w: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Метою Програми є:</w:t>
      </w: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 Реалізація в громаді державної політики щодо розвитку галузі, підвищення        ефективності діяльності закладів культури міста, створення сприятливих умов для здобуття мистецької освіти, збереження нематеріальної та історико-культурної спадщини, забезпечення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культурно-дозвіллєвих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інформаційних потреб населення.</w:t>
      </w: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  Виховання патріотизму, поваги до історії та здобутків Броварської міської територіальної громади.</w:t>
      </w: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3.3.  Сприяння становленню талановитих мешканців.</w:t>
      </w: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3.4.  Реалізація культурно-мистецьких заходів для всіх категорій населення.</w:t>
      </w: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3.5. Реалізація національних інтересів у духовно-релігійній сфері, направлених на зміцнення суверенітету та незалежності України.</w:t>
      </w: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3.6. Створення умов для збереження національної самобутності та етнічної ідентичності представників національних меншин.</w:t>
      </w: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266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завдання Програми</w:t>
      </w:r>
    </w:p>
    <w:p w:rsidR="00C878BE" w:rsidRPr="00FD2660" w:rsidRDefault="00C878BE" w:rsidP="00C878B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2660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D266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695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сучасної, відповідно вимогам сьогодення, структури відділу культури та структурних підрозділів, укомплектування штатом співробітників, забезпечення конкурентоспроможної заробітної плати. </w:t>
      </w:r>
    </w:p>
    <w:p w:rsidR="00C878BE" w:rsidRPr="00A72B64" w:rsidRDefault="00C878BE" w:rsidP="00C878BE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B64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інформаційного ресурсу для комунальних, приватних закладів культури, міських, громадських та приватних </w:t>
      </w:r>
      <w:proofErr w:type="spellStart"/>
      <w:r w:rsidRPr="00A72B64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A72B64">
        <w:rPr>
          <w:rFonts w:ascii="Times New Roman" w:hAnsi="Times New Roman" w:cs="Times New Roman"/>
          <w:sz w:val="28"/>
          <w:szCs w:val="28"/>
          <w:lang w:val="uk-UA"/>
        </w:rPr>
        <w:t xml:space="preserve"> і програм з метою висвітлення культурного життя нашої громади, діяльності видатних особистостей, висвітлення різноманітних подій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78BE" w:rsidRDefault="00C878BE" w:rsidP="00C878BE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Розробка концепцій діяльності закладів культури, створення програми розвитку.</w:t>
      </w:r>
    </w:p>
    <w:p w:rsidR="00C878BE" w:rsidRDefault="00C878BE" w:rsidP="00C878BE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міського простору з облаштуванням зон культурного відпочинку.</w:t>
      </w:r>
    </w:p>
    <w:p w:rsidR="00C878BE" w:rsidRDefault="00C878BE" w:rsidP="00C878BE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895">
        <w:rPr>
          <w:rFonts w:ascii="Times New Roman" w:hAnsi="Times New Roman" w:cs="Times New Roman"/>
          <w:sz w:val="28"/>
          <w:szCs w:val="28"/>
          <w:lang w:val="uk-UA"/>
        </w:rPr>
        <w:t>Налагодження співпраці з громадою, проведення публічних обговорень, формування рад, об’єднань, партнерство з  різноманітними громадськими формуваннями, створення спільних проектів, започаткування грантових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78BE" w:rsidRDefault="00C878BE" w:rsidP="00C878BE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Стимулювання творчого підприємництва, залучення до участі у міських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78BE" w:rsidRDefault="00C878BE" w:rsidP="00C878BE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культурного продукту, реалізації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забезпечення культурно-мистецького розвитку громади.</w:t>
      </w:r>
    </w:p>
    <w:p w:rsidR="00C878BE" w:rsidRDefault="00C878BE" w:rsidP="00C878BE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належного фінансування Програми для реалізації заходів та створення відповідного матеріально-технічного забезпечення.</w:t>
      </w:r>
    </w:p>
    <w:p w:rsidR="00C878BE" w:rsidRDefault="00C878BE" w:rsidP="00C878BE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Започаткування туристичної складової розвитку міста.</w:t>
      </w:r>
    </w:p>
    <w:p w:rsidR="00C878BE" w:rsidRPr="00027695" w:rsidRDefault="00C878BE" w:rsidP="00C878BE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з грантовими програмами.</w:t>
      </w:r>
    </w:p>
    <w:p w:rsidR="00C878BE" w:rsidRPr="005F05CA" w:rsidRDefault="00C878BE" w:rsidP="00C878B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pStyle w:val="a3"/>
        <w:widowControl w:val="0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Фінансування</w:t>
      </w:r>
      <w:r w:rsidRPr="00ED64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Програми</w:t>
      </w: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106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5.1. Фінансування Програми передбачається за рахунок коштів місцевого бюджету та інших джерел, не заборонених законом.</w:t>
      </w: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5.2. Обсяг видатків з місцевого бюджету на відповідний рік визначається Броварською міською радою Броварського району Київської області при затвердженні місцевого бюджету.</w:t>
      </w: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5.3. Потреба у фінансуванні викладена в Додатку до Програми.</w:t>
      </w: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Pr="001C705D" w:rsidRDefault="00C878BE" w:rsidP="00C878BE">
      <w:pPr>
        <w:pStyle w:val="a3"/>
        <w:widowControl w:val="0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705D">
        <w:rPr>
          <w:rFonts w:ascii="Times New Roman" w:hAnsi="Times New Roman" w:cs="Times New Roman"/>
          <w:b/>
          <w:bCs/>
          <w:sz w:val="28"/>
          <w:szCs w:val="28"/>
          <w:lang w:val="uk-UA"/>
        </w:rPr>
        <w:t>Очікувані результати Програми</w:t>
      </w: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878BE" w:rsidRPr="001C705D" w:rsidRDefault="00C878BE" w:rsidP="00C878BE">
      <w:pPr>
        <w:pStyle w:val="a3"/>
        <w:widowControl w:val="0"/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C705D">
        <w:rPr>
          <w:rFonts w:ascii="Times New Roman" w:hAnsi="Times New Roman" w:cs="Times New Roman"/>
          <w:sz w:val="28"/>
          <w:szCs w:val="28"/>
          <w:lang w:val="uk-UA"/>
        </w:rPr>
        <w:t>Започаткування та реалізація різноманітних проектів, програм та заходів, що сприяють розвитку культурного життя громади.</w:t>
      </w:r>
    </w:p>
    <w:p w:rsidR="00C878BE" w:rsidRPr="001C705D" w:rsidRDefault="00C878BE" w:rsidP="00C878BE">
      <w:pPr>
        <w:pStyle w:val="a3"/>
        <w:widowControl w:val="0"/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C705D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мережі закладів культури в різних районах </w:t>
      </w:r>
      <w:proofErr w:type="spellStart"/>
      <w:r w:rsidRPr="001C705D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1C70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C705D">
        <w:rPr>
          <w:rFonts w:ascii="Times New Roman" w:hAnsi="Times New Roman" w:cs="Times New Roman"/>
          <w:sz w:val="28"/>
          <w:szCs w:val="28"/>
          <w:lang w:val="uk-UA"/>
        </w:rPr>
        <w:t>с.Княжичі</w:t>
      </w:r>
      <w:proofErr w:type="spellEnd"/>
      <w:r w:rsidRPr="001C70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C705D">
        <w:rPr>
          <w:rFonts w:ascii="Times New Roman" w:hAnsi="Times New Roman" w:cs="Times New Roman"/>
          <w:sz w:val="28"/>
          <w:szCs w:val="28"/>
          <w:lang w:val="uk-UA"/>
        </w:rPr>
        <w:t>с.Требухів</w:t>
      </w:r>
      <w:proofErr w:type="spellEnd"/>
      <w:r w:rsidRPr="001C70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C705D">
        <w:rPr>
          <w:rFonts w:ascii="Times New Roman" w:hAnsi="Times New Roman" w:cs="Times New Roman"/>
          <w:sz w:val="28"/>
          <w:szCs w:val="28"/>
          <w:lang w:val="uk-UA"/>
        </w:rPr>
        <w:t>с.Переможець</w:t>
      </w:r>
      <w:proofErr w:type="spellEnd"/>
      <w:r w:rsidRPr="001C705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потреб населення.</w:t>
      </w:r>
    </w:p>
    <w:p w:rsidR="00C878BE" w:rsidRDefault="00C878BE" w:rsidP="00C878BE">
      <w:pPr>
        <w:pStyle w:val="a3"/>
        <w:widowControl w:val="0"/>
        <w:numPr>
          <w:ilvl w:val="1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Облаштування мережі зон культурного відпочинку та дозвілля з використанням паркових зон та інших територій.</w:t>
      </w:r>
    </w:p>
    <w:p w:rsidR="00C878BE" w:rsidRDefault="00C878BE" w:rsidP="00C878BE">
      <w:pPr>
        <w:pStyle w:val="a3"/>
        <w:widowControl w:val="0"/>
        <w:numPr>
          <w:ilvl w:val="1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на базі бібліотек публічних просторів для реалізації проектів громади.</w:t>
      </w:r>
    </w:p>
    <w:p w:rsidR="00C878BE" w:rsidRDefault="00C878BE" w:rsidP="00C878BE">
      <w:pPr>
        <w:pStyle w:val="a3"/>
        <w:widowControl w:val="0"/>
        <w:numPr>
          <w:ilvl w:val="1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умов для розвитку доступної та якісної початкової мистецької освіти для дітей.</w:t>
      </w:r>
    </w:p>
    <w:p w:rsidR="00C878BE" w:rsidRDefault="00C878BE" w:rsidP="00C878BE">
      <w:pPr>
        <w:pStyle w:val="a3"/>
        <w:widowControl w:val="0"/>
        <w:numPr>
          <w:ilvl w:val="1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227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в 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Броварській міській територіальній громаді культурних осередків по всім видам мистецтва:</w:t>
      </w:r>
    </w:p>
    <w:p w:rsidR="00C878BE" w:rsidRDefault="00C878BE" w:rsidP="00C878BE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література;</w:t>
      </w:r>
    </w:p>
    <w:p w:rsidR="00C878BE" w:rsidRDefault="00C878BE" w:rsidP="00C878BE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музика;</w:t>
      </w:r>
    </w:p>
    <w:p w:rsidR="00C878BE" w:rsidRDefault="00C878BE" w:rsidP="00C878BE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кіно, театр;</w:t>
      </w:r>
    </w:p>
    <w:p w:rsidR="00C878BE" w:rsidRDefault="00C878BE" w:rsidP="00C878BE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хореографія;</w:t>
      </w:r>
    </w:p>
    <w:p w:rsidR="00C878BE" w:rsidRDefault="00C878BE" w:rsidP="00C878BE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естрадне мистецтво;</w:t>
      </w:r>
    </w:p>
    <w:p w:rsidR="00C878BE" w:rsidRDefault="00C878BE" w:rsidP="00C878BE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образотворче мистецтво;</w:t>
      </w:r>
    </w:p>
    <w:p w:rsidR="00C878BE" w:rsidRDefault="00C878BE" w:rsidP="00C878BE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декоративне мистецтво.</w:t>
      </w: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78BE" w:rsidRDefault="00C878BE" w:rsidP="00C878BE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5AE5" w:rsidRDefault="00305AE5" w:rsidP="00305AE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Заступник міського голови з питань </w:t>
      </w:r>
    </w:p>
    <w:p w:rsidR="00305AE5" w:rsidRDefault="00305AE5" w:rsidP="00305AE5">
      <w:pPr>
        <w:spacing w:after="0" w:line="240" w:lineRule="auto"/>
        <w:jc w:val="both"/>
        <w:rPr>
          <w:rFonts w:ascii="Calibri" w:hAnsi="Calibri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діяльності виконавчих органів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Петро БАБИЧ</w:t>
      </w:r>
    </w:p>
    <w:p w:rsidR="008127B9" w:rsidRPr="00305AE5" w:rsidRDefault="008127B9">
      <w:pPr>
        <w:rPr>
          <w:lang w:val="uk-UA"/>
        </w:rPr>
      </w:pPr>
      <w:bookmarkStart w:id="0" w:name="_GoBack"/>
      <w:bookmarkEnd w:id="0"/>
    </w:p>
    <w:sectPr w:rsidR="008127B9" w:rsidRPr="00305A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8578B"/>
    <w:multiLevelType w:val="hybridMultilevel"/>
    <w:tmpl w:val="0338EA1A"/>
    <w:lvl w:ilvl="0" w:tplc="B434AD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E7480"/>
    <w:multiLevelType w:val="multilevel"/>
    <w:tmpl w:val="5A9809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1BE0263"/>
    <w:multiLevelType w:val="multilevel"/>
    <w:tmpl w:val="B5B8F2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4EF84A79"/>
    <w:multiLevelType w:val="hybridMultilevel"/>
    <w:tmpl w:val="A758500C"/>
    <w:lvl w:ilvl="0" w:tplc="D606202C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5A4149"/>
    <w:multiLevelType w:val="hybridMultilevel"/>
    <w:tmpl w:val="84320AE6"/>
    <w:lvl w:ilvl="0" w:tplc="CE424098">
      <w:start w:val="20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35031B9"/>
    <w:multiLevelType w:val="hybridMultilevel"/>
    <w:tmpl w:val="8A2887DE"/>
    <w:lvl w:ilvl="0" w:tplc="F6EC7380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34"/>
    <w:rsid w:val="00305AE5"/>
    <w:rsid w:val="00434834"/>
    <w:rsid w:val="00800A45"/>
    <w:rsid w:val="008127B9"/>
    <w:rsid w:val="00C8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B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8BE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C878BE"/>
    <w:rPr>
      <w:sz w:val="24"/>
      <w:szCs w:val="24"/>
    </w:rPr>
  </w:style>
  <w:style w:type="paragraph" w:styleId="a5">
    <w:name w:val="No Spacing"/>
    <w:link w:val="a4"/>
    <w:uiPriority w:val="1"/>
    <w:qFormat/>
    <w:rsid w:val="00C878BE"/>
    <w:pPr>
      <w:spacing w:after="0" w:line="240" w:lineRule="auto"/>
    </w:pPr>
    <w:rPr>
      <w:sz w:val="24"/>
      <w:szCs w:val="24"/>
    </w:rPr>
  </w:style>
  <w:style w:type="table" w:styleId="a6">
    <w:name w:val="Table Grid"/>
    <w:basedOn w:val="a1"/>
    <w:uiPriority w:val="39"/>
    <w:rsid w:val="00C878B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B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8BE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C878BE"/>
    <w:rPr>
      <w:sz w:val="24"/>
      <w:szCs w:val="24"/>
    </w:rPr>
  </w:style>
  <w:style w:type="paragraph" w:styleId="a5">
    <w:name w:val="No Spacing"/>
    <w:link w:val="a4"/>
    <w:uiPriority w:val="1"/>
    <w:qFormat/>
    <w:rsid w:val="00C878BE"/>
    <w:pPr>
      <w:spacing w:after="0" w:line="240" w:lineRule="auto"/>
    </w:pPr>
    <w:rPr>
      <w:sz w:val="24"/>
      <w:szCs w:val="24"/>
    </w:rPr>
  </w:style>
  <w:style w:type="table" w:styleId="a6">
    <w:name w:val="Table Grid"/>
    <w:basedOn w:val="a1"/>
    <w:uiPriority w:val="39"/>
    <w:rsid w:val="00C878B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Олексіївна</dc:creator>
  <cp:keywords/>
  <dc:description/>
  <cp:lastModifiedBy>admin</cp:lastModifiedBy>
  <cp:revision>3</cp:revision>
  <dcterms:created xsi:type="dcterms:W3CDTF">2021-12-08T14:23:00Z</dcterms:created>
  <dcterms:modified xsi:type="dcterms:W3CDTF">2021-12-14T09:52:00Z</dcterms:modified>
</cp:coreProperties>
</file>