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16" w:rsidRDefault="005D0E16" w:rsidP="005D0E16">
      <w:pPr>
        <w:pStyle w:val="a3"/>
        <w:spacing w:before="0" w:beforeAutospacing="0" w:after="0" w:afterAutospacing="0"/>
        <w:ind w:left="4395"/>
        <w:rPr>
          <w:lang w:val="uk-UA"/>
        </w:rPr>
      </w:pPr>
      <w:r w:rsidRPr="00AC724A">
        <w:rPr>
          <w:lang w:val="uk-UA"/>
        </w:rPr>
        <w:t>Додат</w:t>
      </w:r>
      <w:r>
        <w:rPr>
          <w:lang w:val="uk-UA"/>
        </w:rPr>
        <w:t>ок</w:t>
      </w:r>
    </w:p>
    <w:p w:rsidR="005D0E16" w:rsidRPr="00AC724A" w:rsidRDefault="005D0E16" w:rsidP="005D0E16">
      <w:pPr>
        <w:pStyle w:val="a3"/>
        <w:spacing w:before="0" w:beforeAutospacing="0" w:after="0" w:afterAutospacing="0"/>
        <w:ind w:left="4395"/>
        <w:rPr>
          <w:spacing w:val="-1"/>
          <w:lang w:val="uk-UA"/>
        </w:rPr>
      </w:pPr>
      <w:r w:rsidRPr="00AC724A">
        <w:rPr>
          <w:lang w:val="uk-UA"/>
        </w:rPr>
        <w:t>до Програми</w:t>
      </w:r>
      <w:r w:rsidRPr="00AC724A">
        <w:rPr>
          <w:color w:val="000000"/>
          <w:lang w:val="uk-UA"/>
        </w:rPr>
        <w:t xml:space="preserve"> з припинення діяльності комунальних підприємств Броварської міської територіальної громади шляхом ліквідації (банкрутства) на 2022-2026 роки, затвердженої рішенням </w:t>
      </w:r>
      <w:r>
        <w:rPr>
          <w:color w:val="000000"/>
          <w:lang w:val="uk-UA"/>
        </w:rPr>
        <w:t xml:space="preserve">виконавчого комітету </w:t>
      </w:r>
      <w:r w:rsidRPr="00AC724A">
        <w:rPr>
          <w:spacing w:val="-1"/>
          <w:lang w:val="uk-UA"/>
        </w:rPr>
        <w:t>Броварської міської ради Броварського району Київської області</w:t>
      </w:r>
      <w:r>
        <w:rPr>
          <w:spacing w:val="-1"/>
          <w:lang w:val="uk-UA"/>
        </w:rPr>
        <w:t xml:space="preserve"> </w:t>
      </w:r>
      <w:r w:rsidRPr="00AC724A">
        <w:rPr>
          <w:spacing w:val="-1"/>
          <w:lang w:val="uk-UA"/>
        </w:rPr>
        <w:t>від</w:t>
      </w:r>
      <w:r>
        <w:rPr>
          <w:spacing w:val="-1"/>
          <w:lang w:val="uk-UA"/>
        </w:rPr>
        <w:t>_</w:t>
      </w:r>
      <w:r w:rsidR="0056388F">
        <w:rPr>
          <w:spacing w:val="-1"/>
          <w:lang w:val="uk-UA"/>
        </w:rPr>
        <w:t>14.12.</w:t>
      </w:r>
      <w:bookmarkStart w:id="0" w:name="_GoBack"/>
      <w:r w:rsidRPr="0056388F">
        <w:rPr>
          <w:lang w:val="uk-UA"/>
        </w:rPr>
        <w:t>2021 року</w:t>
      </w:r>
      <w:r w:rsidRPr="00AC724A">
        <w:rPr>
          <w:lang w:val="uk-UA"/>
        </w:rPr>
        <w:t xml:space="preserve"> </w:t>
      </w:r>
      <w:bookmarkEnd w:id="0"/>
      <w:r w:rsidRPr="00AC724A">
        <w:rPr>
          <w:lang w:val="uk-UA"/>
        </w:rPr>
        <w:t xml:space="preserve">№ </w:t>
      </w:r>
      <w:r w:rsidR="0056388F">
        <w:rPr>
          <w:lang w:val="uk-UA"/>
        </w:rPr>
        <w:t>963</w:t>
      </w:r>
    </w:p>
    <w:p w:rsidR="005D0E16" w:rsidRPr="00AC724A" w:rsidRDefault="005D0E16" w:rsidP="005D0E16">
      <w:pPr>
        <w:pStyle w:val="a6"/>
        <w:ind w:left="4395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5D0E16" w:rsidRPr="00B32942" w:rsidRDefault="005D0E16" w:rsidP="005D0E16">
      <w:pPr>
        <w:pStyle w:val="a6"/>
        <w:jc w:val="both"/>
        <w:rPr>
          <w:b/>
          <w:sz w:val="28"/>
          <w:szCs w:val="28"/>
          <w:lang w:val="uk-UA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197"/>
        <w:gridCol w:w="1140"/>
        <w:gridCol w:w="992"/>
        <w:gridCol w:w="992"/>
        <w:gridCol w:w="994"/>
        <w:gridCol w:w="836"/>
      </w:tblGrid>
      <w:tr w:rsidR="005D0E16" w:rsidRPr="00341279" w:rsidTr="00FD03B2">
        <w:trPr>
          <w:trHeight w:val="215"/>
        </w:trPr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41279">
              <w:rPr>
                <w:b/>
                <w:bCs/>
                <w:sz w:val="28"/>
                <w:szCs w:val="28"/>
                <w:lang w:val="uk-UA"/>
              </w:rPr>
              <w:t>№ п/</w:t>
            </w:r>
            <w:proofErr w:type="spellStart"/>
            <w:r w:rsidRPr="00341279">
              <w:rPr>
                <w:b/>
                <w:b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41279">
              <w:rPr>
                <w:b/>
                <w:bCs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Потреба у фінансуванні</w:t>
            </w:r>
            <w:r w:rsidRPr="00341279">
              <w:rPr>
                <w:b/>
                <w:bCs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341279">
              <w:rPr>
                <w:b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Pr="00341279">
              <w:rPr>
                <w:b/>
                <w:bCs/>
                <w:sz w:val="28"/>
                <w:szCs w:val="28"/>
                <w:lang w:val="uk-UA"/>
              </w:rPr>
              <w:t>.)</w:t>
            </w:r>
          </w:p>
        </w:tc>
      </w:tr>
      <w:tr w:rsidR="005D0E16" w:rsidRPr="00341279" w:rsidTr="00FD03B2">
        <w:trPr>
          <w:trHeight w:val="78"/>
        </w:trPr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41279">
              <w:rPr>
                <w:b/>
                <w:bCs/>
                <w:sz w:val="28"/>
                <w:szCs w:val="28"/>
                <w:lang w:val="uk-UA"/>
              </w:rPr>
              <w:t>2022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41279">
              <w:rPr>
                <w:b/>
                <w:bCs/>
                <w:sz w:val="28"/>
                <w:szCs w:val="28"/>
                <w:lang w:val="uk-UA"/>
              </w:rPr>
              <w:t>2023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41279">
              <w:rPr>
                <w:b/>
                <w:bCs/>
                <w:sz w:val="28"/>
                <w:szCs w:val="28"/>
                <w:lang w:val="uk-UA"/>
              </w:rPr>
              <w:t>2024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41279">
              <w:rPr>
                <w:b/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41279">
              <w:rPr>
                <w:b/>
                <w:bCs/>
                <w:sz w:val="28"/>
                <w:szCs w:val="28"/>
                <w:lang w:val="uk-UA"/>
              </w:rPr>
              <w:t>2026</w:t>
            </w:r>
          </w:p>
        </w:tc>
      </w:tr>
      <w:tr w:rsidR="005D0E16" w:rsidRPr="00341279" w:rsidTr="00FD03B2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34127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41279">
              <w:rPr>
                <w:sz w:val="28"/>
                <w:szCs w:val="28"/>
              </w:rPr>
              <w:t>Сплата</w:t>
            </w:r>
            <w:proofErr w:type="spellEnd"/>
            <w:r w:rsidRPr="00341279">
              <w:rPr>
                <w:sz w:val="28"/>
                <w:szCs w:val="28"/>
              </w:rPr>
              <w:t xml:space="preserve"> судового </w:t>
            </w:r>
            <w:proofErr w:type="spellStart"/>
            <w:r w:rsidRPr="00341279">
              <w:rPr>
                <w:sz w:val="28"/>
                <w:szCs w:val="28"/>
              </w:rPr>
              <w:t>збору</w:t>
            </w:r>
            <w:proofErr w:type="spellEnd"/>
            <w:r w:rsidRPr="00341279">
              <w:rPr>
                <w:sz w:val="28"/>
                <w:szCs w:val="28"/>
              </w:rPr>
              <w:t xml:space="preserve"> за </w:t>
            </w:r>
            <w:proofErr w:type="spellStart"/>
            <w:r w:rsidRPr="00341279">
              <w:rPr>
                <w:sz w:val="28"/>
                <w:szCs w:val="28"/>
              </w:rPr>
              <w:t>подання</w:t>
            </w:r>
            <w:proofErr w:type="spellEnd"/>
            <w:r w:rsidRPr="00341279">
              <w:rPr>
                <w:sz w:val="28"/>
                <w:szCs w:val="28"/>
              </w:rPr>
              <w:t xml:space="preserve"> заяви про </w:t>
            </w:r>
            <w:proofErr w:type="spellStart"/>
            <w:r w:rsidRPr="00341279">
              <w:rPr>
                <w:sz w:val="28"/>
                <w:szCs w:val="28"/>
              </w:rPr>
              <w:t>порушення</w:t>
            </w:r>
            <w:proofErr w:type="spellEnd"/>
            <w:r w:rsidRPr="0034127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1279">
              <w:rPr>
                <w:sz w:val="28"/>
                <w:szCs w:val="28"/>
              </w:rPr>
              <w:t>справи</w:t>
            </w:r>
            <w:proofErr w:type="spellEnd"/>
            <w:proofErr w:type="gramEnd"/>
            <w:r w:rsidRPr="00341279">
              <w:rPr>
                <w:sz w:val="28"/>
                <w:szCs w:val="28"/>
              </w:rPr>
              <w:t xml:space="preserve"> про </w:t>
            </w:r>
            <w:proofErr w:type="spellStart"/>
            <w:r w:rsidRPr="00341279">
              <w:rPr>
                <w:sz w:val="28"/>
                <w:szCs w:val="28"/>
              </w:rPr>
              <w:t>визнання</w:t>
            </w:r>
            <w:proofErr w:type="spellEnd"/>
            <w:r w:rsidRPr="00341279">
              <w:rPr>
                <w:sz w:val="28"/>
                <w:szCs w:val="28"/>
              </w:rPr>
              <w:t xml:space="preserve"> </w:t>
            </w:r>
            <w:proofErr w:type="spellStart"/>
            <w:r w:rsidRPr="00341279">
              <w:rPr>
                <w:sz w:val="28"/>
                <w:szCs w:val="28"/>
              </w:rPr>
              <w:t>банкрутом</w:t>
            </w:r>
            <w:proofErr w:type="spellEnd"/>
            <w:r w:rsidRPr="003412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24,81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5D0E16" w:rsidRPr="00341279" w:rsidTr="00FD03B2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34127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  <w:r w:rsidRPr="00341279">
              <w:rPr>
                <w:sz w:val="28"/>
                <w:szCs w:val="28"/>
                <w:lang w:val="uk-UA"/>
              </w:rPr>
              <w:t xml:space="preserve">Витрати на оплату </w:t>
            </w:r>
            <w:proofErr w:type="spellStart"/>
            <w:r w:rsidRPr="00341279">
              <w:rPr>
                <w:sz w:val="28"/>
                <w:szCs w:val="28"/>
              </w:rPr>
              <w:t>винагороди</w:t>
            </w:r>
            <w:proofErr w:type="spellEnd"/>
            <w:r w:rsidRPr="00341279">
              <w:rPr>
                <w:sz w:val="28"/>
                <w:szCs w:val="28"/>
              </w:rPr>
              <w:t xml:space="preserve"> </w:t>
            </w:r>
            <w:proofErr w:type="spellStart"/>
            <w:r w:rsidRPr="00341279">
              <w:rPr>
                <w:sz w:val="28"/>
                <w:szCs w:val="28"/>
              </w:rPr>
              <w:t>арбітражному</w:t>
            </w:r>
            <w:proofErr w:type="spellEnd"/>
            <w:r w:rsidRPr="00341279">
              <w:rPr>
                <w:sz w:val="28"/>
                <w:szCs w:val="28"/>
              </w:rPr>
              <w:t xml:space="preserve"> </w:t>
            </w:r>
            <w:proofErr w:type="spellStart"/>
            <w:r w:rsidRPr="00341279">
              <w:rPr>
                <w:sz w:val="28"/>
                <w:szCs w:val="28"/>
              </w:rPr>
              <w:t>керуючому</w:t>
            </w:r>
            <w:proofErr w:type="spellEnd"/>
            <w:r w:rsidRPr="003412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145,19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5D0E16" w:rsidRPr="00341279" w:rsidTr="00FD03B2"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both"/>
              <w:rPr>
                <w:b/>
                <w:sz w:val="28"/>
                <w:szCs w:val="28"/>
              </w:rPr>
            </w:pPr>
            <w:proofErr w:type="spellStart"/>
            <w:r w:rsidRPr="00341279">
              <w:rPr>
                <w:b/>
                <w:sz w:val="28"/>
                <w:szCs w:val="28"/>
              </w:rPr>
              <w:t>Всього</w:t>
            </w:r>
            <w:proofErr w:type="spellEnd"/>
            <w:r w:rsidRPr="0034127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170,00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150,00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E16" w:rsidRPr="00341279" w:rsidRDefault="005D0E16" w:rsidP="00FD03B2">
            <w:pPr>
              <w:pStyle w:val="a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5D0E16" w:rsidRPr="00B32942" w:rsidRDefault="005D0E16" w:rsidP="005D0E16">
      <w:pPr>
        <w:pStyle w:val="a6"/>
        <w:jc w:val="both"/>
        <w:rPr>
          <w:sz w:val="28"/>
          <w:szCs w:val="28"/>
          <w:lang w:val="uk-UA"/>
        </w:rPr>
      </w:pPr>
    </w:p>
    <w:p w:rsidR="005D0E16" w:rsidRPr="00BE37AA" w:rsidRDefault="005D0E16" w:rsidP="005D0E16">
      <w:pPr>
        <w:pStyle w:val="a6"/>
        <w:jc w:val="both"/>
        <w:rPr>
          <w:spacing w:val="-3"/>
          <w:sz w:val="52"/>
          <w:szCs w:val="52"/>
          <w:lang w:val="uk-UA"/>
        </w:rPr>
      </w:pPr>
    </w:p>
    <w:p w:rsidR="008F239D" w:rsidRDefault="008F239D"/>
    <w:sectPr w:rsidR="008F239D" w:rsidSect="00D43BAA">
      <w:headerReference w:type="default" r:id="rId7"/>
      <w:pgSz w:w="11906" w:h="16838"/>
      <w:pgMar w:top="1134" w:right="851" w:bottom="1134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388F">
      <w:r>
        <w:separator/>
      </w:r>
    </w:p>
  </w:endnote>
  <w:endnote w:type="continuationSeparator" w:id="0">
    <w:p w:rsidR="00000000" w:rsidRDefault="0056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388F">
      <w:r>
        <w:separator/>
      </w:r>
    </w:p>
  </w:footnote>
  <w:footnote w:type="continuationSeparator" w:id="0">
    <w:p w:rsidR="00000000" w:rsidRDefault="0056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7C" w:rsidRDefault="005D0E1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2414A1" w:rsidRPr="002414A1" w:rsidRDefault="0056388F" w:rsidP="002414A1">
    <w:pPr>
      <w:pStyle w:val="a4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75"/>
    <w:rsid w:val="0016290F"/>
    <w:rsid w:val="00456515"/>
    <w:rsid w:val="0056388F"/>
    <w:rsid w:val="005D0E16"/>
    <w:rsid w:val="005E7075"/>
    <w:rsid w:val="008F239D"/>
    <w:rsid w:val="00E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E1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5D0E1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0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E1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5D0E1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0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2021-12-08T08:42:00Z</dcterms:created>
  <dcterms:modified xsi:type="dcterms:W3CDTF">2021-12-14T10:04:00Z</dcterms:modified>
</cp:coreProperties>
</file>