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1C" w:rsidRDefault="00690E1C" w:rsidP="00690E1C">
      <w:pPr>
        <w:pStyle w:val="a3"/>
        <w:spacing w:before="0" w:beforeAutospacing="0" w:after="0" w:afterAutospacing="0" w:line="257" w:lineRule="atLeast"/>
        <w:ind w:left="709"/>
        <w:jc w:val="center"/>
        <w:rPr>
          <w:rStyle w:val="af0"/>
          <w:color w:val="202020"/>
          <w:lang w:val="uk-UA"/>
        </w:rPr>
      </w:pPr>
    </w:p>
    <w:p w:rsidR="00690E1C" w:rsidRDefault="00690E1C" w:rsidP="00690E1C">
      <w:pPr>
        <w:pStyle w:val="a3"/>
        <w:spacing w:before="0" w:beforeAutospacing="0" w:after="0" w:afterAutospacing="0" w:line="257" w:lineRule="atLeast"/>
        <w:ind w:left="709"/>
        <w:jc w:val="center"/>
        <w:rPr>
          <w:rStyle w:val="af0"/>
          <w:color w:val="202020"/>
          <w:lang w:val="uk-UA"/>
        </w:rPr>
      </w:pPr>
    </w:p>
    <w:p w:rsidR="00690E1C" w:rsidRDefault="00690E1C" w:rsidP="00690E1C">
      <w:pPr>
        <w:pStyle w:val="a3"/>
        <w:spacing w:before="0" w:beforeAutospacing="0" w:after="0" w:afterAutospacing="0" w:line="257" w:lineRule="atLeast"/>
        <w:ind w:left="709"/>
        <w:jc w:val="both"/>
        <w:rPr>
          <w:color w:val="202020"/>
          <w:sz w:val="28"/>
          <w:szCs w:val="28"/>
          <w:lang w:val="uk-UA"/>
        </w:rPr>
      </w:pPr>
    </w:p>
    <w:p w:rsidR="00690E1C" w:rsidRPr="00690E1C" w:rsidRDefault="00B73C1D" w:rsidP="00690E1C">
      <w:pPr>
        <w:spacing w:after="0"/>
        <w:jc w:val="right"/>
        <w:rPr>
          <w:rFonts w:ascii="Times New Roman" w:hAnsi="Times New Roman" w:cs="Times New Roman"/>
          <w:noProof/>
          <w:sz w:val="28"/>
          <w:szCs w:val="28"/>
          <w:lang w:val="uk-UA"/>
        </w:rPr>
      </w:pPr>
      <w:bookmarkStart w:id="0" w:name="_Hlk4530636"/>
      <w:bookmarkStart w:id="1" w:name="_Hlk4928237"/>
      <w:r>
        <w:rPr>
          <w:rFonts w:ascii="Times New Roman" w:hAnsi="Times New Roman" w:cs="Times New Roman"/>
          <w:noProof/>
          <w:sz w:val="28"/>
          <w:szCs w:val="28"/>
          <w:lang w:val="uk-UA"/>
        </w:rPr>
        <w:t>Д</w:t>
      </w:r>
      <w:r w:rsidR="00690E1C" w:rsidRPr="00690E1C">
        <w:rPr>
          <w:rFonts w:ascii="Times New Roman" w:hAnsi="Times New Roman" w:cs="Times New Roman"/>
          <w:noProof/>
          <w:sz w:val="28"/>
          <w:szCs w:val="28"/>
          <w:lang w:val="uk-UA"/>
        </w:rPr>
        <w:t>одаток 2</w:t>
      </w:r>
    </w:p>
    <w:p w:rsidR="00690E1C" w:rsidRPr="00690E1C" w:rsidRDefault="00690E1C" w:rsidP="00690E1C">
      <w:pPr>
        <w:spacing w:after="0"/>
        <w:jc w:val="right"/>
        <w:rPr>
          <w:rFonts w:ascii="Times New Roman" w:hAnsi="Times New Roman" w:cs="Times New Roman"/>
          <w:noProof/>
          <w:sz w:val="28"/>
          <w:szCs w:val="28"/>
          <w:lang w:val="uk-UA"/>
        </w:rPr>
      </w:pPr>
      <w:r w:rsidRPr="00690E1C">
        <w:rPr>
          <w:rFonts w:ascii="Times New Roman" w:hAnsi="Times New Roman" w:cs="Times New Roman"/>
          <w:noProof/>
          <w:sz w:val="28"/>
          <w:szCs w:val="28"/>
          <w:lang w:val="uk-UA"/>
        </w:rPr>
        <w:t xml:space="preserve">до рішення виконавчого комітету </w:t>
      </w:r>
    </w:p>
    <w:p w:rsidR="00B73C1D" w:rsidRDefault="00690E1C" w:rsidP="00690E1C">
      <w:pPr>
        <w:spacing w:after="0"/>
        <w:jc w:val="right"/>
        <w:rPr>
          <w:rFonts w:ascii="Times New Roman" w:hAnsi="Times New Roman" w:cs="Times New Roman"/>
          <w:noProof/>
          <w:sz w:val="28"/>
          <w:szCs w:val="28"/>
          <w:lang w:val="uk-UA"/>
        </w:rPr>
      </w:pPr>
      <w:r w:rsidRPr="00690E1C">
        <w:rPr>
          <w:rFonts w:ascii="Times New Roman" w:hAnsi="Times New Roman" w:cs="Times New Roman"/>
          <w:noProof/>
          <w:sz w:val="28"/>
          <w:szCs w:val="28"/>
          <w:lang w:val="uk-UA"/>
        </w:rPr>
        <w:t xml:space="preserve">Броварської міської ради </w:t>
      </w:r>
    </w:p>
    <w:p w:rsidR="00690E1C" w:rsidRPr="00690E1C" w:rsidRDefault="00B73C1D" w:rsidP="00690E1C">
      <w:pPr>
        <w:spacing w:after="0"/>
        <w:jc w:val="right"/>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Броварського району </w:t>
      </w:r>
      <w:r w:rsidR="00690E1C" w:rsidRPr="00690E1C">
        <w:rPr>
          <w:rFonts w:ascii="Times New Roman" w:hAnsi="Times New Roman" w:cs="Times New Roman"/>
          <w:noProof/>
          <w:sz w:val="28"/>
          <w:szCs w:val="28"/>
          <w:lang w:val="uk-UA"/>
        </w:rPr>
        <w:t xml:space="preserve">Київської області </w:t>
      </w:r>
    </w:p>
    <w:p w:rsidR="00690E1C" w:rsidRPr="00B73C1D" w:rsidRDefault="00690E1C" w:rsidP="00690E1C">
      <w:pPr>
        <w:spacing w:after="0"/>
        <w:jc w:val="right"/>
        <w:rPr>
          <w:rFonts w:ascii="Times New Roman" w:hAnsi="Times New Roman" w:cs="Times New Roman"/>
          <w:noProof/>
          <w:sz w:val="28"/>
          <w:szCs w:val="28"/>
          <w:lang w:val="uk-UA"/>
        </w:rPr>
      </w:pPr>
      <w:r w:rsidRPr="00690E1C">
        <w:rPr>
          <w:rFonts w:ascii="Times New Roman" w:hAnsi="Times New Roman" w:cs="Times New Roman"/>
          <w:noProof/>
          <w:sz w:val="28"/>
          <w:szCs w:val="28"/>
        </w:rPr>
        <w:t xml:space="preserve">Від </w:t>
      </w:r>
      <w:r w:rsidR="00B73C1D">
        <w:rPr>
          <w:rFonts w:ascii="Times New Roman" w:hAnsi="Times New Roman" w:cs="Times New Roman"/>
          <w:noProof/>
          <w:sz w:val="28"/>
          <w:szCs w:val="28"/>
          <w:lang w:val="uk-UA"/>
        </w:rPr>
        <w:t>_</w:t>
      </w:r>
      <w:r w:rsidR="00757574">
        <w:rPr>
          <w:rFonts w:ascii="Times New Roman" w:hAnsi="Times New Roman" w:cs="Times New Roman"/>
          <w:noProof/>
          <w:sz w:val="28"/>
          <w:szCs w:val="28"/>
          <w:lang w:val="uk-UA"/>
        </w:rPr>
        <w:t>30.03.2021</w:t>
      </w:r>
      <w:r w:rsidRPr="00690E1C">
        <w:rPr>
          <w:rFonts w:ascii="Times New Roman" w:hAnsi="Times New Roman" w:cs="Times New Roman"/>
          <w:noProof/>
          <w:sz w:val="28"/>
          <w:szCs w:val="28"/>
        </w:rPr>
        <w:t xml:space="preserve"> №  </w:t>
      </w:r>
      <w:r w:rsidR="00757574">
        <w:rPr>
          <w:rFonts w:ascii="Times New Roman" w:hAnsi="Times New Roman" w:cs="Times New Roman"/>
          <w:noProof/>
          <w:sz w:val="28"/>
          <w:szCs w:val="28"/>
          <w:lang w:val="uk-UA"/>
        </w:rPr>
        <w:t>218</w:t>
      </w:r>
    </w:p>
    <w:p w:rsidR="00690E1C" w:rsidRPr="00690E1C" w:rsidRDefault="00690E1C" w:rsidP="00690E1C">
      <w:pPr>
        <w:jc w:val="center"/>
        <w:rPr>
          <w:rFonts w:ascii="Times New Roman" w:hAnsi="Times New Roman" w:cs="Times New Roman"/>
          <w:b/>
          <w:sz w:val="28"/>
          <w:szCs w:val="28"/>
        </w:rPr>
      </w:pPr>
    </w:p>
    <w:p w:rsidR="00690E1C" w:rsidRPr="00690E1C" w:rsidRDefault="00690E1C" w:rsidP="00690E1C">
      <w:pPr>
        <w:jc w:val="center"/>
        <w:rPr>
          <w:rFonts w:ascii="Times New Roman" w:hAnsi="Times New Roman" w:cs="Times New Roman"/>
          <w:b/>
          <w:sz w:val="28"/>
          <w:szCs w:val="28"/>
        </w:rPr>
      </w:pPr>
      <w:r w:rsidRPr="00690E1C">
        <w:rPr>
          <w:rFonts w:ascii="Times New Roman" w:hAnsi="Times New Roman" w:cs="Times New Roman"/>
          <w:b/>
          <w:sz w:val="28"/>
          <w:szCs w:val="28"/>
        </w:rPr>
        <w:t>ПОЛОЖЕННЯ</w:t>
      </w:r>
    </w:p>
    <w:p w:rsidR="00690E1C" w:rsidRPr="00DA713E" w:rsidRDefault="00690E1C" w:rsidP="00DA713E">
      <w:pPr>
        <w:jc w:val="both"/>
        <w:rPr>
          <w:rFonts w:ascii="Times New Roman" w:hAnsi="Times New Roman" w:cs="Times New Roman"/>
          <w:b/>
          <w:sz w:val="28"/>
          <w:szCs w:val="28"/>
          <w:lang w:val="uk-UA"/>
        </w:rPr>
      </w:pPr>
      <w:r w:rsidRPr="00690E1C">
        <w:rPr>
          <w:rFonts w:ascii="Times New Roman" w:hAnsi="Times New Roman" w:cs="Times New Roman"/>
          <w:b/>
          <w:sz w:val="28"/>
          <w:szCs w:val="28"/>
        </w:rPr>
        <w:t xml:space="preserve">про проведення конкурсу на надання права суб’єктам </w:t>
      </w:r>
      <w:proofErr w:type="gramStart"/>
      <w:r w:rsidRPr="00690E1C">
        <w:rPr>
          <w:rFonts w:ascii="Times New Roman" w:hAnsi="Times New Roman" w:cs="Times New Roman"/>
          <w:b/>
          <w:sz w:val="28"/>
          <w:szCs w:val="28"/>
        </w:rPr>
        <w:t>п</w:t>
      </w:r>
      <w:proofErr w:type="gramEnd"/>
      <w:r w:rsidRPr="00690E1C">
        <w:rPr>
          <w:rFonts w:ascii="Times New Roman" w:hAnsi="Times New Roman" w:cs="Times New Roman"/>
          <w:b/>
          <w:sz w:val="28"/>
          <w:szCs w:val="28"/>
        </w:rPr>
        <w:t>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w:t>
      </w:r>
      <w:r w:rsidR="00B73C1D">
        <w:rPr>
          <w:rFonts w:ascii="Times New Roman" w:hAnsi="Times New Roman" w:cs="Times New Roman"/>
          <w:b/>
          <w:sz w:val="28"/>
          <w:szCs w:val="28"/>
          <w:lang w:val="uk-UA"/>
        </w:rPr>
        <w:t>а</w:t>
      </w:r>
      <w:r w:rsidRPr="00690E1C">
        <w:rPr>
          <w:rFonts w:ascii="Times New Roman" w:hAnsi="Times New Roman" w:cs="Times New Roman"/>
          <w:b/>
          <w:sz w:val="28"/>
          <w:szCs w:val="28"/>
        </w:rPr>
        <w:t xml:space="preserve">» </w:t>
      </w:r>
      <w:bookmarkEnd w:id="0"/>
      <w:bookmarkEnd w:id="1"/>
      <w:r w:rsidR="00DA713E">
        <w:rPr>
          <w:rFonts w:ascii="Times New Roman" w:hAnsi="Times New Roman" w:cs="Times New Roman"/>
          <w:b/>
          <w:sz w:val="28"/>
          <w:szCs w:val="28"/>
          <w:lang w:val="uk-UA"/>
        </w:rPr>
        <w:t xml:space="preserve"> в м.Бровари</w:t>
      </w:r>
    </w:p>
    <w:p w:rsidR="00690E1C" w:rsidRPr="00F415E3" w:rsidRDefault="00690E1C" w:rsidP="00690E1C">
      <w:pPr>
        <w:jc w:val="center"/>
        <w:rPr>
          <w:rFonts w:ascii="Times New Roman" w:hAnsi="Times New Roman" w:cs="Times New Roman"/>
          <w:b/>
          <w:sz w:val="28"/>
          <w:szCs w:val="28"/>
          <w:lang w:val="uk-UA"/>
        </w:rPr>
      </w:pPr>
      <w:r w:rsidRPr="00F415E3">
        <w:rPr>
          <w:rFonts w:ascii="Times New Roman" w:hAnsi="Times New Roman" w:cs="Times New Roman"/>
          <w:b/>
          <w:sz w:val="28"/>
          <w:szCs w:val="28"/>
          <w:lang w:val="uk-UA"/>
        </w:rPr>
        <w:t>1. Загальні положення</w:t>
      </w:r>
    </w:p>
    <w:p w:rsidR="00690E1C" w:rsidRPr="00F415E3" w:rsidRDefault="00690E1C" w:rsidP="00690E1C">
      <w:pPr>
        <w:jc w:val="both"/>
        <w:rPr>
          <w:rFonts w:ascii="Times New Roman" w:hAnsi="Times New Roman" w:cs="Times New Roman"/>
          <w:sz w:val="28"/>
          <w:szCs w:val="28"/>
          <w:lang w:val="uk-UA"/>
        </w:rPr>
      </w:pPr>
      <w:r w:rsidRPr="00F415E3">
        <w:rPr>
          <w:rFonts w:ascii="Times New Roman" w:hAnsi="Times New Roman" w:cs="Times New Roman"/>
          <w:sz w:val="28"/>
          <w:szCs w:val="28"/>
          <w:lang w:val="uk-UA"/>
        </w:rPr>
        <w:t>1.1. Це положення визначає процедуру підготовки та проведення конкурсу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w:t>
      </w:r>
      <w:r w:rsidR="00F415E3">
        <w:rPr>
          <w:rFonts w:ascii="Times New Roman" w:hAnsi="Times New Roman" w:cs="Times New Roman"/>
          <w:sz w:val="28"/>
          <w:szCs w:val="28"/>
          <w:lang w:val="uk-UA"/>
        </w:rPr>
        <w:t>а</w:t>
      </w:r>
      <w:r w:rsidRPr="00F415E3">
        <w:rPr>
          <w:rFonts w:ascii="Times New Roman" w:hAnsi="Times New Roman" w:cs="Times New Roman"/>
          <w:sz w:val="28"/>
          <w:szCs w:val="28"/>
          <w:lang w:val="uk-UA"/>
        </w:rPr>
        <w:t>» в м. Бровари.</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1.2. Терміни, що вживаються у даному Положенні, мають таке значення:</w:t>
      </w:r>
    </w:p>
    <w:p w:rsidR="00690E1C" w:rsidRPr="00690E1C" w:rsidRDefault="00690E1C" w:rsidP="00690E1C">
      <w:pPr>
        <w:jc w:val="both"/>
        <w:rPr>
          <w:rFonts w:ascii="Times New Roman" w:hAnsi="Times New Roman" w:cs="Times New Roman"/>
          <w:sz w:val="28"/>
          <w:szCs w:val="28"/>
        </w:rPr>
      </w:pPr>
      <w:bookmarkStart w:id="2" w:name="_Hlk4497602"/>
      <w:r w:rsidRPr="00690E1C">
        <w:rPr>
          <w:rFonts w:ascii="Times New Roman" w:hAnsi="Times New Roman" w:cs="Times New Roman"/>
          <w:sz w:val="28"/>
          <w:szCs w:val="28"/>
        </w:rPr>
        <w:t>конкурс – конкурентний спосіб надання права на розміщення та облаштування об’єктів торгівлі, сезонних об’єктів сфери послуг, відпочинку та розваг на території парку «Перемог</w:t>
      </w:r>
      <w:r w:rsidR="00F415E3">
        <w:rPr>
          <w:rFonts w:ascii="Times New Roman" w:hAnsi="Times New Roman" w:cs="Times New Roman"/>
          <w:sz w:val="28"/>
          <w:szCs w:val="28"/>
          <w:lang w:val="uk-UA"/>
        </w:rPr>
        <w:t>а</w:t>
      </w:r>
      <w:r w:rsidRPr="00690E1C">
        <w:rPr>
          <w:rFonts w:ascii="Times New Roman" w:hAnsi="Times New Roman" w:cs="Times New Roman"/>
          <w:sz w:val="28"/>
          <w:szCs w:val="28"/>
        </w:rPr>
        <w:t>» в м. Бровари (далі - Парк) для провадження підприємницької діяльності;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конкурсна пропозиція – надання учасником конкурсу пропозицій та гарантій виконання своїх зобов’язань організувати та провести розміщення та облаштування об’єктів торгівлі, сезонних об’єктів сфери послуг, відпочинку та розваг на території Парку для провадження підприємницької діяльності;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конкурсна комісія – орган, що утворюється виконавчим комітетом Броварської міської ради Київської області для підготовки і проведення конкурсу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об’єкт конкурсу –</w:t>
      </w:r>
      <w:bookmarkStart w:id="3" w:name="_Hlk4533174"/>
      <w:r w:rsidRPr="00690E1C">
        <w:rPr>
          <w:rFonts w:ascii="Times New Roman" w:hAnsi="Times New Roman" w:cs="Times New Roman"/>
          <w:sz w:val="28"/>
          <w:szCs w:val="28"/>
        </w:rPr>
        <w:t xml:space="preserve"> визначена територія в Парку для розміщенняоб’єктів торгівлі</w:t>
      </w:r>
      <w:bookmarkEnd w:id="3"/>
      <w:r w:rsidRPr="00690E1C">
        <w:rPr>
          <w:rFonts w:ascii="Times New Roman" w:hAnsi="Times New Roman" w:cs="Times New Roman"/>
          <w:sz w:val="28"/>
          <w:szCs w:val="28"/>
        </w:rPr>
        <w:t>;</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об’єкт торгівлі - тимчасова споруда, торговий майданчик, засоби пересувної дрібнороздрібної торгівлі, лотки, атракціони, пункт прокату, тощо;</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lastRenderedPageBreak/>
        <w:t xml:space="preserve">тимчасова споруда - одноповерхова споруда торговельного, побутового, соціально-культурного чи іншого призначення для здійснення підприємницької діяльності, що виготовляється з полегшених конструкцій та встановлюється тимчасово, без улаштування фундаменту, яка не має закритого приміщення для тимчасового перебування людей (відвідувачів), у якій може бути розміщене торговельне обладнання, низькотемпературний прилавок, інші пристрої для сезонної роздрібної торгівлі; </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торговий майданчик – частина території парку, облаштована для тимчасового перебування людей (відвідувачів), що використовується для надання послуг, відпочинку, розваг та торгівлі;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засоби пересувної дрібнороздрібної торгівлі - автопричіп, автокав’ярня, велокав’ярня, як пересувна тимчасова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інші пристрої для сезонної роздрібної торгівлі;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атракціони - пристрій або комбінація пристроїв, які пересувають або спрямовують відвідувача (відвідувачів) заданою траєкторією або в певній зоні з метою розваги, або інші пристрої, використовувані в місцях дозвілля населення для розваги й активного відпочинку: катальні механізовані та немеханізовані, у тому числі каруселі, гойдалки, качалки, катальні гори, гірки, колеса огляду вежі, дороги, автодроми, катапульти тощо; атракціони з еластичними елементами (катапульти, стрибки з висоти на еластичному тросі тощо);  водні, у тому числі гірки, спуски тощо; спортивні, у тому числі силові, тренажери, тири, батути тощо; обладнання дитячих ігрових майданчиків, у тому числі каруселі, гойдалки, качалки, гірки тощо; видові та ігрові атракціони; надувні атракціони, у тому числі водні; атракціони, у яких використовуються тварини; лабіринти, кімнати сміху; ковзанки, майдани (споруди) з льодовим, сніжним покриттям;</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пункт прокату – облаштоване місце для організації надання у тимчасове користування відвідувачам пристроїв, які використовуються для пересування (механічні пристрої: велосипеди, педальні та електричні машинки, чоппери, сегвеї, ролики та ін.; живі тварини: коні, поні) чи розміщення (організовані зони відпочинку, барбекю, засоби для сидіння та ін.) на території Парку;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лоток (розкладка, стенд тощо (крім палаток) – збірно-розбірні нестаціонарні переносні пункти продажу товарів, які можуть бути переміщені без застосування спеціальних засобів, та застосовуються для торгівлі, розміщення яких не передбачає стаціонарного підключення до електричної мережі;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замовник конкурсу – виконавчий комітет Броварської міської ради</w:t>
      </w:r>
      <w:r w:rsidR="00F415E3">
        <w:rPr>
          <w:rFonts w:ascii="Times New Roman" w:hAnsi="Times New Roman" w:cs="Times New Roman"/>
          <w:sz w:val="28"/>
          <w:szCs w:val="28"/>
          <w:lang w:val="uk-UA"/>
        </w:rPr>
        <w:t xml:space="preserve"> Броварського району</w:t>
      </w:r>
      <w:r w:rsidRPr="00690E1C">
        <w:rPr>
          <w:rFonts w:ascii="Times New Roman" w:hAnsi="Times New Roman" w:cs="Times New Roman"/>
          <w:sz w:val="28"/>
          <w:szCs w:val="28"/>
        </w:rPr>
        <w:t xml:space="preserve"> Київської області;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lastRenderedPageBreak/>
        <w:t>претендент/учасник – суб’єкт підприємницької діяльності, який офіційно подав свої пропозиції для участі у конкурсі;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схема розміщення об’єктів торгівлі, сезонних об’єктів сфери послуг, відпочинку та розваг для провадження підприємницької діяльності в Парку – затверджені виконавчим комітетом Броварської міської ради</w:t>
      </w:r>
      <w:r w:rsidR="00F415E3">
        <w:rPr>
          <w:rFonts w:ascii="Times New Roman" w:hAnsi="Times New Roman" w:cs="Times New Roman"/>
          <w:sz w:val="28"/>
          <w:szCs w:val="28"/>
          <w:lang w:val="uk-UA"/>
        </w:rPr>
        <w:t xml:space="preserve"> Броварського району</w:t>
      </w:r>
      <w:r w:rsidRPr="00690E1C">
        <w:rPr>
          <w:rFonts w:ascii="Times New Roman" w:hAnsi="Times New Roman" w:cs="Times New Roman"/>
          <w:sz w:val="28"/>
          <w:szCs w:val="28"/>
        </w:rPr>
        <w:t xml:space="preserve"> Київської області текстові та графічні матеріали, якими визначаються місця розміщенняоб’єктів торгівлі, сезонних об’єктів сфери послуг, відпочинку та розваг для провадження підприємницької діяльності в Парку;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договір </w:t>
      </w:r>
      <w:bookmarkStart w:id="4" w:name="_Hlk4925866"/>
      <w:r w:rsidRPr="00690E1C">
        <w:rPr>
          <w:rFonts w:ascii="Times New Roman" w:hAnsi="Times New Roman" w:cs="Times New Roman"/>
          <w:sz w:val="28"/>
          <w:szCs w:val="28"/>
        </w:rPr>
        <w:t>на право розміщення об’єкту торгівлі в парку Перемог</w:t>
      </w:r>
      <w:r w:rsidR="00F415E3">
        <w:rPr>
          <w:rFonts w:ascii="Times New Roman" w:hAnsi="Times New Roman" w:cs="Times New Roman"/>
          <w:sz w:val="28"/>
          <w:szCs w:val="28"/>
          <w:lang w:val="uk-UA"/>
        </w:rPr>
        <w:t>а</w:t>
      </w:r>
      <w:r w:rsidRPr="00690E1C">
        <w:rPr>
          <w:rFonts w:ascii="Times New Roman" w:hAnsi="Times New Roman" w:cs="Times New Roman"/>
          <w:sz w:val="28"/>
          <w:szCs w:val="28"/>
        </w:rPr>
        <w:t xml:space="preserve"> в м. Бровари – договір між К</w:t>
      </w:r>
      <w:r w:rsidR="00F415E3">
        <w:rPr>
          <w:rFonts w:ascii="Times New Roman" w:hAnsi="Times New Roman" w:cs="Times New Roman"/>
          <w:sz w:val="28"/>
          <w:szCs w:val="28"/>
          <w:lang w:val="uk-UA"/>
        </w:rPr>
        <w:t>омунальним підприємством</w:t>
      </w:r>
      <w:r w:rsidRPr="00690E1C">
        <w:rPr>
          <w:rFonts w:ascii="Times New Roman" w:hAnsi="Times New Roman" w:cs="Times New Roman"/>
          <w:sz w:val="28"/>
          <w:szCs w:val="28"/>
        </w:rPr>
        <w:t xml:space="preserve"> «БРОВАРИ-БЛАГОУСТРІЙ» та переможцем конкурсу</w:t>
      </w:r>
      <w:bookmarkEnd w:id="4"/>
      <w:r w:rsidRPr="00690E1C">
        <w:rPr>
          <w:rFonts w:ascii="Times New Roman" w:hAnsi="Times New Roman" w:cs="Times New Roman"/>
          <w:sz w:val="28"/>
          <w:szCs w:val="28"/>
        </w:rPr>
        <w:t xml:space="preserve"> на право розміщення об’єкту торгівлі в парку Перемог</w:t>
      </w:r>
      <w:r w:rsidR="00F415E3">
        <w:rPr>
          <w:rFonts w:ascii="Times New Roman" w:hAnsi="Times New Roman" w:cs="Times New Roman"/>
          <w:sz w:val="28"/>
          <w:szCs w:val="28"/>
          <w:lang w:val="uk-UA"/>
        </w:rPr>
        <w:t>а</w:t>
      </w:r>
      <w:r w:rsidRPr="00690E1C">
        <w:rPr>
          <w:rFonts w:ascii="Times New Roman" w:hAnsi="Times New Roman" w:cs="Times New Roman"/>
          <w:sz w:val="28"/>
          <w:szCs w:val="28"/>
        </w:rPr>
        <w:t xml:space="preserve"> в м. Бровари, укладений відповідно до законодавства;</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літній сезон – період року з 01 квітня по 31 жовтня;</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зимовий сезон – період року з 01 листопада по 31 березня;</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умови конкурсу – затверджені виконавчим комітетом Броварської міської ради </w:t>
      </w:r>
      <w:r w:rsidR="00F415E3">
        <w:rPr>
          <w:rFonts w:ascii="Times New Roman" w:hAnsi="Times New Roman" w:cs="Times New Roman"/>
          <w:sz w:val="28"/>
          <w:szCs w:val="28"/>
          <w:lang w:val="uk-UA"/>
        </w:rPr>
        <w:t xml:space="preserve">Броварського району </w:t>
      </w:r>
      <w:r w:rsidRPr="00690E1C">
        <w:rPr>
          <w:rFonts w:ascii="Times New Roman" w:hAnsi="Times New Roman" w:cs="Times New Roman"/>
          <w:sz w:val="28"/>
          <w:szCs w:val="28"/>
        </w:rPr>
        <w:t>Київської області вимоги до об’єктів торгівлі, сезонних об’єктів сфери послуг, відпочинку та розваг на території парку Перемог</w:t>
      </w:r>
      <w:r w:rsidR="00F415E3">
        <w:rPr>
          <w:rFonts w:ascii="Times New Roman" w:hAnsi="Times New Roman" w:cs="Times New Roman"/>
          <w:sz w:val="28"/>
          <w:szCs w:val="28"/>
          <w:lang w:val="uk-UA"/>
        </w:rPr>
        <w:t>а</w:t>
      </w:r>
      <w:r w:rsidRPr="00690E1C">
        <w:rPr>
          <w:rFonts w:ascii="Times New Roman" w:hAnsi="Times New Roman" w:cs="Times New Roman"/>
          <w:sz w:val="28"/>
          <w:szCs w:val="28"/>
        </w:rPr>
        <w:t xml:space="preserve"> в м. Бровари (Додаток №1 до даного Положення)</w:t>
      </w:r>
    </w:p>
    <w:bookmarkEnd w:id="2"/>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1.3. У конкурсі можуть брати участь суб’єкти підприємницької діяльності, що відповідають його умовам.</w:t>
      </w:r>
    </w:p>
    <w:p w:rsidR="00690E1C" w:rsidRPr="00690E1C" w:rsidRDefault="00690E1C" w:rsidP="00690E1C">
      <w:pPr>
        <w:jc w:val="center"/>
        <w:rPr>
          <w:rFonts w:ascii="Times New Roman" w:hAnsi="Times New Roman" w:cs="Times New Roman"/>
          <w:b/>
          <w:sz w:val="28"/>
          <w:szCs w:val="28"/>
        </w:rPr>
      </w:pPr>
      <w:r w:rsidRPr="00690E1C">
        <w:rPr>
          <w:rFonts w:ascii="Times New Roman" w:hAnsi="Times New Roman" w:cs="Times New Roman"/>
          <w:b/>
          <w:sz w:val="28"/>
          <w:szCs w:val="28"/>
        </w:rPr>
        <w:t>2. Підготовка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2.1. Конкурс проводиться конкурсною комісією. Конкурс може проводитись щодо </w:t>
      </w:r>
      <w:proofErr w:type="gramStart"/>
      <w:r w:rsidRPr="00690E1C">
        <w:rPr>
          <w:rFonts w:ascii="Times New Roman" w:hAnsi="Times New Roman" w:cs="Times New Roman"/>
          <w:sz w:val="28"/>
          <w:szCs w:val="28"/>
        </w:rPr>
        <w:t>вс</w:t>
      </w:r>
      <w:proofErr w:type="gramEnd"/>
      <w:r w:rsidRPr="00690E1C">
        <w:rPr>
          <w:rFonts w:ascii="Times New Roman" w:hAnsi="Times New Roman" w:cs="Times New Roman"/>
          <w:sz w:val="28"/>
          <w:szCs w:val="28"/>
        </w:rPr>
        <w:t>іх  або окремо визначених об’єктів конкурсу. Рішення про проведення конкурсу приймається виконавчим комітетом Броварської міської ради</w:t>
      </w:r>
      <w:r w:rsidR="0067334A">
        <w:rPr>
          <w:rFonts w:ascii="Times New Roman" w:hAnsi="Times New Roman" w:cs="Times New Roman"/>
          <w:sz w:val="28"/>
          <w:szCs w:val="28"/>
          <w:lang w:val="uk-UA"/>
        </w:rPr>
        <w:t xml:space="preserve"> Броварського району Київської області</w:t>
      </w:r>
      <w:r w:rsidRPr="00690E1C">
        <w:rPr>
          <w:rFonts w:ascii="Times New Roman" w:hAnsi="Times New Roman" w:cs="Times New Roman"/>
          <w:sz w:val="28"/>
          <w:szCs w:val="28"/>
        </w:rPr>
        <w:t>. Конкурс проводиться у наступних випадках:</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 визначення об’єкту конкурсу (затвердження схеми розміщення об’єктів торгівлі, сезонних об’єктів сфери послуг, відпочинку та розваг для провадження підприємницької діяльності в Парку та внесення змін до неї); </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звільнення об’єкт</w:t>
      </w:r>
      <w:r w:rsidRPr="00690E1C">
        <w:rPr>
          <w:rFonts w:ascii="Times New Roman" w:hAnsi="Times New Roman" w:cs="Times New Roman"/>
          <w:b/>
          <w:sz w:val="28"/>
          <w:szCs w:val="28"/>
        </w:rPr>
        <w:t>у</w:t>
      </w:r>
      <w:r w:rsidRPr="00690E1C">
        <w:rPr>
          <w:rFonts w:ascii="Times New Roman" w:hAnsi="Times New Roman" w:cs="Times New Roman"/>
          <w:sz w:val="28"/>
          <w:szCs w:val="28"/>
        </w:rPr>
        <w:t xml:space="preserve"> конкурсу в результаті припинення дії, розірвання догов</w:t>
      </w:r>
      <w:r w:rsidR="00F415E3" w:rsidRPr="00F415E3">
        <w:rPr>
          <w:rFonts w:ascii="Times New Roman" w:hAnsi="Times New Roman" w:cs="Times New Roman"/>
          <w:sz w:val="28"/>
          <w:szCs w:val="28"/>
          <w:lang w:val="uk-UA"/>
        </w:rPr>
        <w:t>о</w:t>
      </w:r>
      <w:r w:rsidRPr="00690E1C">
        <w:rPr>
          <w:rFonts w:ascii="Times New Roman" w:hAnsi="Times New Roman" w:cs="Times New Roman"/>
          <w:sz w:val="28"/>
          <w:szCs w:val="28"/>
        </w:rPr>
        <w:t>р</w:t>
      </w:r>
      <w:r w:rsidRPr="00F415E3">
        <w:rPr>
          <w:rFonts w:ascii="Times New Roman" w:hAnsi="Times New Roman" w:cs="Times New Roman"/>
          <w:sz w:val="28"/>
          <w:szCs w:val="28"/>
        </w:rPr>
        <w:t>у</w:t>
      </w:r>
      <w:r w:rsidRPr="00690E1C">
        <w:rPr>
          <w:rFonts w:ascii="Times New Roman" w:hAnsi="Times New Roman" w:cs="Times New Roman"/>
          <w:sz w:val="28"/>
          <w:szCs w:val="28"/>
        </w:rPr>
        <w:t xml:space="preserve"> на право розміщення об’єкту торгі</w:t>
      </w:r>
      <w:proofErr w:type="gramStart"/>
      <w:r w:rsidRPr="00690E1C">
        <w:rPr>
          <w:rFonts w:ascii="Times New Roman" w:hAnsi="Times New Roman" w:cs="Times New Roman"/>
          <w:sz w:val="28"/>
          <w:szCs w:val="28"/>
        </w:rPr>
        <w:t>вл</w:t>
      </w:r>
      <w:proofErr w:type="gramEnd"/>
      <w:r w:rsidRPr="00690E1C">
        <w:rPr>
          <w:rFonts w:ascii="Times New Roman" w:hAnsi="Times New Roman" w:cs="Times New Roman"/>
          <w:sz w:val="28"/>
          <w:szCs w:val="28"/>
        </w:rPr>
        <w:t xml:space="preserve">і в Парку  (далі – Договір на право розміщення або Договір); </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звернення суб’єкта підприємницької діяльності щодо об’єкту конкурсу, відносно якого не укладений Договір на право розміщення.</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2.2. Секретар конкурсної комісії не </w:t>
      </w:r>
      <w:proofErr w:type="gramStart"/>
      <w:r w:rsidRPr="00690E1C">
        <w:rPr>
          <w:rFonts w:ascii="Times New Roman" w:hAnsi="Times New Roman" w:cs="Times New Roman"/>
          <w:sz w:val="28"/>
          <w:szCs w:val="28"/>
        </w:rPr>
        <w:t>п</w:t>
      </w:r>
      <w:proofErr w:type="gramEnd"/>
      <w:r w:rsidRPr="00690E1C">
        <w:rPr>
          <w:rFonts w:ascii="Times New Roman" w:hAnsi="Times New Roman" w:cs="Times New Roman"/>
          <w:sz w:val="28"/>
          <w:szCs w:val="28"/>
        </w:rPr>
        <w:t>ізніше ніж за 15 календарних днів до початку конкурсу публікує на офіційному web-сайті Броварської міської ради</w:t>
      </w:r>
      <w:r w:rsidR="00F415E3">
        <w:rPr>
          <w:rFonts w:ascii="Times New Roman" w:hAnsi="Times New Roman" w:cs="Times New Roman"/>
          <w:sz w:val="28"/>
          <w:szCs w:val="28"/>
          <w:lang w:val="uk-UA"/>
        </w:rPr>
        <w:t xml:space="preserve"> Броварського </w:t>
      </w:r>
      <w:r w:rsidR="00F415E3">
        <w:rPr>
          <w:rFonts w:ascii="Times New Roman" w:hAnsi="Times New Roman" w:cs="Times New Roman"/>
          <w:sz w:val="28"/>
          <w:szCs w:val="28"/>
          <w:lang w:val="uk-UA"/>
        </w:rPr>
        <w:lastRenderedPageBreak/>
        <w:t>району Київської області</w:t>
      </w:r>
      <w:r w:rsidRPr="00690E1C">
        <w:rPr>
          <w:rFonts w:ascii="Times New Roman" w:hAnsi="Times New Roman" w:cs="Times New Roman"/>
          <w:sz w:val="28"/>
          <w:szCs w:val="28"/>
        </w:rPr>
        <w:t xml:space="preserve"> оголошення про конкурс, яке повинно містити наступну інформацію:</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1) найменування Конкурсної комісії, режим роботи та місцезнаходження;</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2) порядковий номер кожного об’єкта конкурсу - місця розміщення (території), згідно схеми розміщення об’єктів торгівлі, сезонних об’єктів сфери послуг, відпочинку та розваг для провадження підприємницької діяльності в Парку (далі – Схема розміщення/Схема);</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3) умови конкурсу та перелік необхідних документів;</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4) кінцевий строк прийняття документів для участі у конкурсі;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5) місце, дата та час початку проведення засідання конкурсної комісії;</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6) порядок одержання необхідної інформації про об’єкт конкурсу, телефон для довідок, електронна адреса.</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2.3. Для участі у конкурсі претендент на кожний об’єкт конкурсу подає окремо наступні документи:</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1) заяву встановленого зразка із зазначенням номеру об’єкта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2) копію витягу з Єдиного державного реєстру юридичних осіб та фізичних осіб-підприємців;</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3) конкурсні пропозиції у запечатаному конверті, на якому зазначається опис вмісту, заявник та номер об’єкту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2.4. Документи для участі в конкурсі подаються претендентом особисто або надсилається поштою Конкурсній комісії у закритому конверті (пакеті) по кожному об’єкту окремо, на якому зазначаються повне найменування і місцезнаходження претендента та об’єктів конкурсу, щодо яких подаються конкурсні пропозиції та реєструються. </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2.5. Подані документи перевіряються по мірі їх надходження секретарем конкурсної комісії.</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2.6. Кінцевий строк прийняття документів для участі в конкурсі визначається Конкурсною комісією та не може становити менш як 3 робочих днів до дати проведення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2.7. За роз’ясненнями щодо оформлення документів для участі в конкурсі претендент має право звернутися до Конкурсної комісії, яка зобов’язана надати їх в усній чи письмовій формі протягом трьох днів.</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lastRenderedPageBreak/>
        <w:t>2.8. Інформація про будь-яку зміну умов конкурсу повинна бути доведена до відома всіх претендентів не менш як за 10 днів до дати проведення конкурсу шляхом опублікування на офіційному web-сайті Броварської міської ради Київської області, де було розміщено оголошення про конкурс.</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2.9. Претендент має право відкликати власну конкурсну пропозицію або внести до неї зміни до закінчення строку подання конкурсних пропозицій.</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2.10. Пропозиції, що надійшли до Конкурсної комісії після закінчення строку їх подання, не реєструються і не приймаються до розгляду.</w:t>
      </w:r>
    </w:p>
    <w:p w:rsidR="00690E1C" w:rsidRPr="00690E1C" w:rsidRDefault="00690E1C" w:rsidP="005F39B4">
      <w:pPr>
        <w:spacing w:after="0"/>
        <w:jc w:val="center"/>
        <w:rPr>
          <w:rFonts w:ascii="Times New Roman" w:hAnsi="Times New Roman" w:cs="Times New Roman"/>
          <w:b/>
          <w:sz w:val="28"/>
          <w:szCs w:val="28"/>
        </w:rPr>
      </w:pPr>
      <w:r w:rsidRPr="00690E1C">
        <w:rPr>
          <w:rFonts w:ascii="Times New Roman" w:hAnsi="Times New Roman" w:cs="Times New Roman"/>
          <w:b/>
          <w:sz w:val="28"/>
          <w:szCs w:val="28"/>
        </w:rPr>
        <w:t xml:space="preserve">3. Проведення конкурсу, визначення переможця </w:t>
      </w:r>
    </w:p>
    <w:p w:rsidR="00690E1C" w:rsidRPr="00690E1C" w:rsidRDefault="00690E1C" w:rsidP="005F39B4">
      <w:pPr>
        <w:spacing w:after="0"/>
        <w:jc w:val="center"/>
        <w:rPr>
          <w:rFonts w:ascii="Times New Roman" w:hAnsi="Times New Roman" w:cs="Times New Roman"/>
          <w:b/>
          <w:sz w:val="28"/>
          <w:szCs w:val="28"/>
        </w:rPr>
      </w:pPr>
      <w:r w:rsidRPr="00690E1C">
        <w:rPr>
          <w:rFonts w:ascii="Times New Roman" w:hAnsi="Times New Roman" w:cs="Times New Roman"/>
          <w:b/>
          <w:sz w:val="28"/>
          <w:szCs w:val="28"/>
        </w:rPr>
        <w:t>та розміщення тимчасових споруд за договором</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3.1. Конверти із конкурсними пропозиціями розкриваються на засіданні конкурсної комісії з визначення переможців конкурсу.</w:t>
      </w:r>
    </w:p>
    <w:p w:rsid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3.2. Під час проведення конкурсу конкурсна комісія розглядає конкурсні пропозиції претендентів за такими критеріями:</w:t>
      </w:r>
    </w:p>
    <w:p w:rsidR="00F415E3" w:rsidRPr="00690E1C" w:rsidRDefault="00F415E3" w:rsidP="00690E1C">
      <w:pPr>
        <w:jc w:val="both"/>
        <w:rPr>
          <w:rFonts w:ascii="Times New Roman" w:hAnsi="Times New Roman" w:cs="Times New Roman"/>
          <w:sz w:val="28"/>
          <w:szCs w:val="28"/>
        </w:rPr>
      </w:pPr>
    </w:p>
    <w:tbl>
      <w:tblPr>
        <w:tblStyle w:val="af3"/>
        <w:tblW w:w="9634" w:type="dxa"/>
        <w:tblLook w:val="04A0"/>
      </w:tblPr>
      <w:tblGrid>
        <w:gridCol w:w="562"/>
        <w:gridCol w:w="2336"/>
        <w:gridCol w:w="1061"/>
        <w:gridCol w:w="5675"/>
      </w:tblGrid>
      <w:tr w:rsidR="00690E1C" w:rsidRPr="00690E1C" w:rsidTr="002F6A76">
        <w:tc>
          <w:tcPr>
            <w:tcW w:w="562" w:type="dxa"/>
          </w:tcPr>
          <w:p w:rsidR="00690E1C" w:rsidRPr="00690E1C" w:rsidRDefault="00690E1C" w:rsidP="002F6A76">
            <w:pPr>
              <w:rPr>
                <w:b/>
                <w:sz w:val="28"/>
                <w:szCs w:val="28"/>
                <w:lang w:val="uk-UA"/>
              </w:rPr>
            </w:pPr>
            <w:r w:rsidRPr="00690E1C">
              <w:rPr>
                <w:b/>
                <w:sz w:val="28"/>
                <w:szCs w:val="28"/>
                <w:lang w:val="uk-UA"/>
              </w:rPr>
              <w:t>№</w:t>
            </w:r>
          </w:p>
        </w:tc>
        <w:tc>
          <w:tcPr>
            <w:tcW w:w="2336" w:type="dxa"/>
          </w:tcPr>
          <w:p w:rsidR="00690E1C" w:rsidRPr="00690E1C" w:rsidRDefault="00690E1C" w:rsidP="002F6A76">
            <w:pPr>
              <w:jc w:val="center"/>
              <w:rPr>
                <w:b/>
                <w:sz w:val="28"/>
                <w:szCs w:val="28"/>
                <w:lang w:val="uk-UA"/>
              </w:rPr>
            </w:pPr>
            <w:r w:rsidRPr="00690E1C">
              <w:rPr>
                <w:b/>
                <w:sz w:val="28"/>
                <w:szCs w:val="28"/>
                <w:lang w:val="uk-UA"/>
              </w:rPr>
              <w:t>Назва</w:t>
            </w:r>
          </w:p>
        </w:tc>
        <w:tc>
          <w:tcPr>
            <w:tcW w:w="1061" w:type="dxa"/>
          </w:tcPr>
          <w:p w:rsidR="00690E1C" w:rsidRPr="00690E1C" w:rsidRDefault="00690E1C" w:rsidP="002F6A76">
            <w:pPr>
              <w:jc w:val="center"/>
              <w:rPr>
                <w:b/>
                <w:sz w:val="28"/>
                <w:szCs w:val="28"/>
                <w:lang w:val="uk-UA"/>
              </w:rPr>
            </w:pPr>
            <w:r w:rsidRPr="00690E1C">
              <w:rPr>
                <w:b/>
                <w:sz w:val="28"/>
                <w:szCs w:val="28"/>
                <w:lang w:val="uk-UA"/>
              </w:rPr>
              <w:t>Макс. бал</w:t>
            </w:r>
          </w:p>
        </w:tc>
        <w:tc>
          <w:tcPr>
            <w:tcW w:w="5675" w:type="dxa"/>
          </w:tcPr>
          <w:p w:rsidR="00690E1C" w:rsidRPr="00690E1C" w:rsidRDefault="00690E1C" w:rsidP="002F6A76">
            <w:pPr>
              <w:jc w:val="center"/>
              <w:rPr>
                <w:b/>
                <w:sz w:val="28"/>
                <w:szCs w:val="28"/>
                <w:lang w:val="uk-UA"/>
              </w:rPr>
            </w:pPr>
            <w:r w:rsidRPr="00690E1C">
              <w:rPr>
                <w:b/>
                <w:sz w:val="28"/>
                <w:szCs w:val="28"/>
                <w:lang w:val="uk-UA"/>
              </w:rPr>
              <w:t>Критерій оцінки</w:t>
            </w:r>
          </w:p>
        </w:tc>
      </w:tr>
      <w:tr w:rsidR="00690E1C" w:rsidRPr="00690E1C" w:rsidTr="002F6A76">
        <w:tc>
          <w:tcPr>
            <w:tcW w:w="562" w:type="dxa"/>
          </w:tcPr>
          <w:p w:rsidR="00690E1C" w:rsidRPr="00690E1C" w:rsidRDefault="00690E1C" w:rsidP="00690E1C">
            <w:pPr>
              <w:pStyle w:val="a6"/>
              <w:numPr>
                <w:ilvl w:val="0"/>
                <w:numId w:val="30"/>
              </w:numPr>
              <w:ind w:left="0" w:firstLine="0"/>
              <w:rPr>
                <w:b/>
                <w:sz w:val="28"/>
                <w:szCs w:val="28"/>
                <w:lang w:val="uk-UA"/>
              </w:rPr>
            </w:pPr>
          </w:p>
        </w:tc>
        <w:tc>
          <w:tcPr>
            <w:tcW w:w="2336" w:type="dxa"/>
          </w:tcPr>
          <w:p w:rsidR="00690E1C" w:rsidRPr="00690E1C" w:rsidRDefault="00B73C1D" w:rsidP="002F6A76">
            <w:pPr>
              <w:rPr>
                <w:sz w:val="28"/>
                <w:szCs w:val="28"/>
                <w:lang w:val="uk-UA"/>
              </w:rPr>
            </w:pPr>
            <w:r w:rsidRPr="00B73C1D">
              <w:rPr>
                <w:sz w:val="28"/>
                <w:szCs w:val="28"/>
                <w:lang w:val="uk-UA"/>
              </w:rPr>
              <w:t>Вартість плати за договором</w:t>
            </w:r>
          </w:p>
        </w:tc>
        <w:tc>
          <w:tcPr>
            <w:tcW w:w="1061" w:type="dxa"/>
          </w:tcPr>
          <w:p w:rsidR="00690E1C" w:rsidRPr="00690E1C" w:rsidRDefault="005B5252" w:rsidP="002F6A76">
            <w:pPr>
              <w:jc w:val="center"/>
              <w:rPr>
                <w:sz w:val="28"/>
                <w:szCs w:val="28"/>
                <w:lang w:val="uk-UA"/>
              </w:rPr>
            </w:pPr>
            <w:r>
              <w:rPr>
                <w:sz w:val="28"/>
                <w:szCs w:val="28"/>
                <w:lang w:val="uk-UA"/>
              </w:rPr>
              <w:t>2</w:t>
            </w:r>
            <w:r w:rsidR="00690E1C" w:rsidRPr="00690E1C">
              <w:rPr>
                <w:sz w:val="28"/>
                <w:szCs w:val="28"/>
                <w:lang w:val="uk-UA"/>
              </w:rPr>
              <w:t>0</w:t>
            </w:r>
          </w:p>
        </w:tc>
        <w:tc>
          <w:tcPr>
            <w:tcW w:w="5675" w:type="dxa"/>
          </w:tcPr>
          <w:p w:rsidR="00B73C1D" w:rsidRPr="00B73C1D" w:rsidRDefault="00B73C1D" w:rsidP="00B73C1D">
            <w:pPr>
              <w:rPr>
                <w:sz w:val="28"/>
                <w:szCs w:val="28"/>
                <w:lang w:val="uk-UA"/>
              </w:rPr>
            </w:pPr>
            <w:r w:rsidRPr="00B73C1D">
              <w:rPr>
                <w:sz w:val="28"/>
                <w:szCs w:val="28"/>
                <w:lang w:val="uk-UA"/>
              </w:rPr>
              <w:t>Кількість балів вираховується за формулою:</w:t>
            </w:r>
          </w:p>
          <w:p w:rsidR="00B73C1D" w:rsidRPr="00B73C1D" w:rsidRDefault="00B73C1D" w:rsidP="00B73C1D">
            <w:pPr>
              <w:rPr>
                <w:sz w:val="28"/>
                <w:szCs w:val="28"/>
                <w:lang w:val="uk-UA"/>
              </w:rPr>
            </w:pPr>
            <w:r w:rsidRPr="00B73C1D">
              <w:rPr>
                <w:sz w:val="28"/>
                <w:szCs w:val="28"/>
                <w:lang w:val="uk-UA"/>
              </w:rPr>
              <w:t xml:space="preserve">Бобчисл = Ообчисл/Оmax* </w:t>
            </w:r>
            <w:r w:rsidR="005B5252">
              <w:rPr>
                <w:sz w:val="28"/>
                <w:szCs w:val="28"/>
                <w:lang w:val="uk-UA"/>
              </w:rPr>
              <w:t>2</w:t>
            </w:r>
            <w:r w:rsidRPr="00B73C1D">
              <w:rPr>
                <w:sz w:val="28"/>
                <w:szCs w:val="28"/>
                <w:lang w:val="uk-UA"/>
              </w:rPr>
              <w:t>0, де</w:t>
            </w:r>
            <w:r w:rsidRPr="00B73C1D">
              <w:rPr>
                <w:sz w:val="28"/>
                <w:szCs w:val="28"/>
                <w:lang w:val="uk-UA"/>
              </w:rPr>
              <w:tab/>
            </w:r>
          </w:p>
          <w:p w:rsidR="00B73C1D" w:rsidRPr="00B73C1D" w:rsidRDefault="00B73C1D" w:rsidP="00B73C1D">
            <w:pPr>
              <w:rPr>
                <w:sz w:val="28"/>
                <w:szCs w:val="28"/>
                <w:lang w:val="uk-UA"/>
              </w:rPr>
            </w:pPr>
            <w:r w:rsidRPr="00B73C1D">
              <w:rPr>
                <w:sz w:val="28"/>
                <w:szCs w:val="28"/>
                <w:lang w:val="uk-UA"/>
              </w:rPr>
              <w:t>Бобчисл  - обчислювана кількість балів;</w:t>
            </w:r>
          </w:p>
          <w:p w:rsidR="00B73C1D" w:rsidRPr="00B73C1D" w:rsidRDefault="00B73C1D" w:rsidP="00B73C1D">
            <w:pPr>
              <w:rPr>
                <w:sz w:val="28"/>
                <w:szCs w:val="28"/>
                <w:lang w:val="uk-UA"/>
              </w:rPr>
            </w:pPr>
            <w:r w:rsidRPr="00B73C1D">
              <w:rPr>
                <w:sz w:val="28"/>
                <w:szCs w:val="28"/>
                <w:lang w:val="uk-UA"/>
              </w:rPr>
              <w:t>Оmax - найвище значення за критерієм «Вартість оплати за договором в місяць»;</w:t>
            </w:r>
          </w:p>
          <w:p w:rsidR="00B73C1D" w:rsidRPr="00B73C1D" w:rsidRDefault="00B73C1D" w:rsidP="00B73C1D">
            <w:pPr>
              <w:rPr>
                <w:sz w:val="28"/>
                <w:szCs w:val="28"/>
                <w:lang w:val="uk-UA"/>
              </w:rPr>
            </w:pPr>
            <w:r w:rsidRPr="00B73C1D">
              <w:rPr>
                <w:sz w:val="28"/>
                <w:szCs w:val="28"/>
                <w:lang w:val="uk-UA"/>
              </w:rPr>
              <w:t>Ообчисл - значення поточного критерію конкурсної пропозиції, кількість балів для якого обчислюється.</w:t>
            </w:r>
          </w:p>
          <w:p w:rsidR="00B73C1D" w:rsidRPr="00B73C1D" w:rsidRDefault="00B73C1D" w:rsidP="00B73C1D">
            <w:pPr>
              <w:rPr>
                <w:sz w:val="28"/>
                <w:szCs w:val="28"/>
                <w:lang w:val="uk-UA"/>
              </w:rPr>
            </w:pPr>
          </w:p>
          <w:p w:rsidR="00690E1C" w:rsidRPr="00690E1C" w:rsidRDefault="00B73C1D" w:rsidP="00B73C1D">
            <w:pPr>
              <w:rPr>
                <w:sz w:val="28"/>
                <w:szCs w:val="28"/>
                <w:lang w:val="uk-UA"/>
              </w:rPr>
            </w:pPr>
            <w:r w:rsidRPr="00B73C1D">
              <w:rPr>
                <w:sz w:val="28"/>
                <w:szCs w:val="28"/>
                <w:lang w:val="uk-UA"/>
              </w:rPr>
              <w:t xml:space="preserve">Конкурсній пропозиції, значення критерію «Вартість плати за договором» у якої є найвигіднішим (найбільшим), присвоюється максимальна кількість балів  - </w:t>
            </w:r>
            <w:r w:rsidR="005B5252">
              <w:rPr>
                <w:sz w:val="28"/>
                <w:szCs w:val="28"/>
                <w:lang w:val="uk-UA"/>
              </w:rPr>
              <w:t>2</w:t>
            </w:r>
            <w:r w:rsidRPr="00B73C1D">
              <w:rPr>
                <w:sz w:val="28"/>
                <w:szCs w:val="28"/>
                <w:lang w:val="uk-UA"/>
              </w:rPr>
              <w:t xml:space="preserve">0. </w:t>
            </w:r>
          </w:p>
        </w:tc>
      </w:tr>
      <w:tr w:rsidR="00690E1C" w:rsidRPr="00B73C1D" w:rsidTr="002F6A76">
        <w:tc>
          <w:tcPr>
            <w:tcW w:w="562" w:type="dxa"/>
          </w:tcPr>
          <w:p w:rsidR="00690E1C" w:rsidRPr="00690E1C" w:rsidRDefault="00690E1C" w:rsidP="00690E1C">
            <w:pPr>
              <w:pStyle w:val="a6"/>
              <w:numPr>
                <w:ilvl w:val="0"/>
                <w:numId w:val="30"/>
              </w:numPr>
              <w:ind w:left="0" w:firstLine="0"/>
              <w:rPr>
                <w:b/>
                <w:sz w:val="28"/>
                <w:szCs w:val="28"/>
                <w:lang w:val="uk-UA"/>
              </w:rPr>
            </w:pPr>
          </w:p>
        </w:tc>
        <w:tc>
          <w:tcPr>
            <w:tcW w:w="2336" w:type="dxa"/>
          </w:tcPr>
          <w:p w:rsidR="00690E1C" w:rsidRPr="00690E1C" w:rsidRDefault="00690E1C" w:rsidP="002F6A76">
            <w:pPr>
              <w:rPr>
                <w:sz w:val="28"/>
                <w:szCs w:val="28"/>
                <w:lang w:val="uk-UA"/>
              </w:rPr>
            </w:pPr>
            <w:r w:rsidRPr="00690E1C">
              <w:rPr>
                <w:sz w:val="28"/>
                <w:szCs w:val="28"/>
                <w:lang w:val="uk-UA"/>
              </w:rPr>
              <w:t xml:space="preserve">Пропозиції щодо функціонування об’єкту </w:t>
            </w:r>
          </w:p>
        </w:tc>
        <w:tc>
          <w:tcPr>
            <w:tcW w:w="1061" w:type="dxa"/>
          </w:tcPr>
          <w:p w:rsidR="00690E1C" w:rsidRPr="00690E1C" w:rsidRDefault="005B5252" w:rsidP="002F6A76">
            <w:pPr>
              <w:jc w:val="center"/>
              <w:rPr>
                <w:sz w:val="28"/>
                <w:szCs w:val="28"/>
                <w:lang w:val="uk-UA"/>
              </w:rPr>
            </w:pPr>
            <w:r>
              <w:rPr>
                <w:sz w:val="28"/>
                <w:szCs w:val="28"/>
                <w:lang w:val="uk-UA"/>
              </w:rPr>
              <w:t>25</w:t>
            </w:r>
          </w:p>
        </w:tc>
        <w:tc>
          <w:tcPr>
            <w:tcW w:w="5675" w:type="dxa"/>
          </w:tcPr>
          <w:p w:rsidR="00690E1C" w:rsidRPr="00EE52F2" w:rsidRDefault="00B73C1D" w:rsidP="00EE52F2">
            <w:pPr>
              <w:rPr>
                <w:sz w:val="28"/>
                <w:szCs w:val="28"/>
                <w:lang w:val="uk-UA"/>
              </w:rPr>
            </w:pPr>
            <w:r w:rsidRPr="00EE52F2">
              <w:rPr>
                <w:sz w:val="28"/>
                <w:szCs w:val="28"/>
                <w:lang w:val="uk-UA"/>
              </w:rPr>
              <w:t xml:space="preserve">Асортимент товарів (послуг) та їх </w:t>
            </w:r>
            <w:r w:rsidRPr="00F415E3">
              <w:rPr>
                <w:b/>
                <w:sz w:val="28"/>
                <w:szCs w:val="28"/>
                <w:lang w:val="uk-UA"/>
              </w:rPr>
              <w:t>актуальність</w:t>
            </w:r>
            <w:r w:rsidRPr="00EE52F2">
              <w:rPr>
                <w:sz w:val="28"/>
                <w:szCs w:val="28"/>
                <w:lang w:val="uk-UA"/>
              </w:rPr>
              <w:t xml:space="preserve"> для парку (наявність аналогічних чи схожих товарів/послуг в пропозиціях інших конкурсантів та вже розміщених в парку об’єктів)</w:t>
            </w:r>
          </w:p>
        </w:tc>
      </w:tr>
      <w:tr w:rsidR="00690E1C" w:rsidRPr="00B73C1D" w:rsidTr="00B73C1D">
        <w:trPr>
          <w:trHeight w:val="3075"/>
        </w:trPr>
        <w:tc>
          <w:tcPr>
            <w:tcW w:w="562" w:type="dxa"/>
          </w:tcPr>
          <w:p w:rsidR="00690E1C" w:rsidRPr="00690E1C" w:rsidRDefault="00690E1C" w:rsidP="00690E1C">
            <w:pPr>
              <w:pStyle w:val="a6"/>
              <w:numPr>
                <w:ilvl w:val="0"/>
                <w:numId w:val="30"/>
              </w:numPr>
              <w:ind w:left="0" w:firstLine="0"/>
              <w:rPr>
                <w:b/>
                <w:sz w:val="28"/>
                <w:szCs w:val="28"/>
                <w:lang w:val="uk-UA"/>
              </w:rPr>
            </w:pPr>
          </w:p>
        </w:tc>
        <w:tc>
          <w:tcPr>
            <w:tcW w:w="2336" w:type="dxa"/>
          </w:tcPr>
          <w:p w:rsidR="00690E1C" w:rsidRPr="00690E1C" w:rsidRDefault="00B73C1D" w:rsidP="002F6A76">
            <w:pPr>
              <w:rPr>
                <w:sz w:val="28"/>
                <w:szCs w:val="28"/>
                <w:lang w:val="uk-UA"/>
              </w:rPr>
            </w:pPr>
            <w:r w:rsidRPr="00B73C1D">
              <w:rPr>
                <w:sz w:val="28"/>
                <w:szCs w:val="28"/>
                <w:lang w:val="uk-UA"/>
              </w:rPr>
              <w:t>Зовнішній вигляд об’єкту</w:t>
            </w:r>
          </w:p>
        </w:tc>
        <w:tc>
          <w:tcPr>
            <w:tcW w:w="1061" w:type="dxa"/>
          </w:tcPr>
          <w:p w:rsidR="00690E1C" w:rsidRPr="00690E1C" w:rsidRDefault="00B73C1D" w:rsidP="002F6A76">
            <w:pPr>
              <w:jc w:val="center"/>
              <w:rPr>
                <w:sz w:val="28"/>
                <w:szCs w:val="28"/>
                <w:lang w:val="uk-UA"/>
              </w:rPr>
            </w:pPr>
            <w:r>
              <w:rPr>
                <w:sz w:val="28"/>
                <w:szCs w:val="28"/>
                <w:lang w:val="uk-UA"/>
              </w:rPr>
              <w:t>2</w:t>
            </w:r>
            <w:r w:rsidR="00690E1C" w:rsidRPr="00690E1C">
              <w:rPr>
                <w:sz w:val="28"/>
                <w:szCs w:val="28"/>
                <w:lang w:val="uk-UA"/>
              </w:rPr>
              <w:t>0</w:t>
            </w:r>
          </w:p>
        </w:tc>
        <w:tc>
          <w:tcPr>
            <w:tcW w:w="5675" w:type="dxa"/>
          </w:tcPr>
          <w:p w:rsidR="00690E1C" w:rsidRPr="00690E1C" w:rsidRDefault="00B73C1D" w:rsidP="002F6A76">
            <w:pPr>
              <w:rPr>
                <w:sz w:val="28"/>
                <w:szCs w:val="28"/>
                <w:lang w:val="uk-UA"/>
              </w:rPr>
            </w:pPr>
            <w:r w:rsidRPr="00B73C1D">
              <w:rPr>
                <w:sz w:val="28"/>
                <w:szCs w:val="28"/>
                <w:lang w:val="uk-UA"/>
              </w:rPr>
              <w:t>Зовнішній вигляд об’єкту відповідно до вимог</w:t>
            </w:r>
            <w:r w:rsidR="00EE52F2">
              <w:rPr>
                <w:sz w:val="28"/>
                <w:szCs w:val="28"/>
                <w:lang w:val="uk-UA"/>
              </w:rPr>
              <w:t xml:space="preserve"> цього Положення</w:t>
            </w:r>
            <w:r w:rsidRPr="00B73C1D">
              <w:rPr>
                <w:sz w:val="28"/>
                <w:szCs w:val="28"/>
                <w:lang w:val="uk-UA"/>
              </w:rPr>
              <w:t xml:space="preserve"> та </w:t>
            </w:r>
            <w:r w:rsidR="00EE52F2">
              <w:rPr>
                <w:sz w:val="28"/>
                <w:szCs w:val="28"/>
                <w:lang w:val="uk-UA"/>
              </w:rPr>
              <w:t xml:space="preserve"> поданого учасником конкурсу </w:t>
            </w:r>
            <w:r w:rsidRPr="00B73C1D">
              <w:rPr>
                <w:sz w:val="28"/>
                <w:szCs w:val="28"/>
                <w:lang w:val="uk-UA"/>
              </w:rPr>
              <w:t>проекту візуалізації</w:t>
            </w:r>
            <w:r w:rsidR="00EE52F2">
              <w:rPr>
                <w:sz w:val="28"/>
                <w:szCs w:val="28"/>
                <w:lang w:val="uk-UA"/>
              </w:rPr>
              <w:t xml:space="preserve"> обєкту</w:t>
            </w:r>
          </w:p>
        </w:tc>
      </w:tr>
      <w:tr w:rsidR="00B73C1D" w:rsidRPr="00B73C1D" w:rsidTr="00B73C1D">
        <w:trPr>
          <w:trHeight w:val="1370"/>
        </w:trPr>
        <w:tc>
          <w:tcPr>
            <w:tcW w:w="562" w:type="dxa"/>
          </w:tcPr>
          <w:p w:rsidR="00B73C1D" w:rsidRPr="00690E1C" w:rsidRDefault="00B73C1D" w:rsidP="00690E1C">
            <w:pPr>
              <w:pStyle w:val="a6"/>
              <w:numPr>
                <w:ilvl w:val="0"/>
                <w:numId w:val="30"/>
              </w:numPr>
              <w:ind w:left="0" w:firstLine="0"/>
              <w:rPr>
                <w:b/>
                <w:sz w:val="28"/>
                <w:szCs w:val="28"/>
                <w:lang w:val="uk-UA"/>
              </w:rPr>
            </w:pPr>
          </w:p>
        </w:tc>
        <w:tc>
          <w:tcPr>
            <w:tcW w:w="2336" w:type="dxa"/>
          </w:tcPr>
          <w:p w:rsidR="00B73C1D" w:rsidRPr="00690E1C" w:rsidRDefault="00B73C1D" w:rsidP="002F6A76">
            <w:pPr>
              <w:rPr>
                <w:sz w:val="28"/>
                <w:szCs w:val="28"/>
                <w:lang w:val="uk-UA"/>
              </w:rPr>
            </w:pPr>
            <w:r w:rsidRPr="00B73C1D">
              <w:rPr>
                <w:sz w:val="28"/>
                <w:szCs w:val="28"/>
                <w:lang w:val="uk-UA"/>
              </w:rPr>
              <w:t>Пропозиції щодо облаштування прилеглої території</w:t>
            </w:r>
          </w:p>
        </w:tc>
        <w:tc>
          <w:tcPr>
            <w:tcW w:w="1061" w:type="dxa"/>
          </w:tcPr>
          <w:p w:rsidR="00B73C1D" w:rsidRPr="00690E1C" w:rsidRDefault="00B73C1D" w:rsidP="002F6A76">
            <w:pPr>
              <w:jc w:val="center"/>
              <w:rPr>
                <w:sz w:val="28"/>
                <w:szCs w:val="28"/>
                <w:lang w:val="uk-UA"/>
              </w:rPr>
            </w:pPr>
            <w:r>
              <w:rPr>
                <w:sz w:val="28"/>
                <w:szCs w:val="28"/>
                <w:lang w:val="uk-UA"/>
              </w:rPr>
              <w:t>20</w:t>
            </w:r>
          </w:p>
        </w:tc>
        <w:tc>
          <w:tcPr>
            <w:tcW w:w="5675" w:type="dxa"/>
          </w:tcPr>
          <w:p w:rsidR="00B73C1D" w:rsidRDefault="00B73C1D" w:rsidP="00B73C1D">
            <w:pPr>
              <w:rPr>
                <w:sz w:val="28"/>
                <w:szCs w:val="28"/>
                <w:lang w:val="uk-UA"/>
              </w:rPr>
            </w:pPr>
            <w:r w:rsidRPr="00B73C1D">
              <w:rPr>
                <w:sz w:val="28"/>
                <w:szCs w:val="28"/>
                <w:lang w:val="uk-UA"/>
              </w:rPr>
              <w:t xml:space="preserve">Пропозиції </w:t>
            </w:r>
            <w:r w:rsidR="00EE52F2">
              <w:rPr>
                <w:sz w:val="28"/>
                <w:szCs w:val="28"/>
                <w:lang w:val="uk-UA"/>
              </w:rPr>
              <w:t>учасників конкурсу</w:t>
            </w:r>
            <w:r w:rsidRPr="00B73C1D">
              <w:rPr>
                <w:sz w:val="28"/>
                <w:szCs w:val="28"/>
                <w:lang w:val="uk-UA"/>
              </w:rPr>
              <w:t xml:space="preserve"> щодо</w:t>
            </w:r>
            <w:r>
              <w:rPr>
                <w:sz w:val="28"/>
                <w:szCs w:val="28"/>
                <w:lang w:val="uk-UA"/>
              </w:rPr>
              <w:t xml:space="preserve"> благоустрою</w:t>
            </w:r>
            <w:r w:rsidRPr="00B73C1D">
              <w:rPr>
                <w:sz w:val="28"/>
                <w:szCs w:val="28"/>
                <w:lang w:val="uk-UA"/>
              </w:rPr>
              <w:t xml:space="preserve"> прилеглої території</w:t>
            </w:r>
            <w:r>
              <w:rPr>
                <w:sz w:val="28"/>
                <w:szCs w:val="28"/>
                <w:lang w:val="uk-UA"/>
              </w:rPr>
              <w:t xml:space="preserve"> обєкту</w:t>
            </w:r>
          </w:p>
          <w:p w:rsidR="00B73C1D" w:rsidRDefault="00B73C1D" w:rsidP="00B73C1D">
            <w:pPr>
              <w:rPr>
                <w:sz w:val="28"/>
                <w:szCs w:val="28"/>
                <w:lang w:val="uk-UA"/>
              </w:rPr>
            </w:pPr>
          </w:p>
          <w:p w:rsidR="00B73C1D" w:rsidRDefault="00B73C1D" w:rsidP="00B73C1D">
            <w:pPr>
              <w:rPr>
                <w:sz w:val="28"/>
                <w:szCs w:val="28"/>
                <w:lang w:val="uk-UA"/>
              </w:rPr>
            </w:pPr>
          </w:p>
          <w:p w:rsidR="00B73C1D" w:rsidRPr="00690E1C" w:rsidRDefault="00B73C1D" w:rsidP="00B73C1D">
            <w:pPr>
              <w:rPr>
                <w:sz w:val="28"/>
                <w:szCs w:val="28"/>
                <w:lang w:val="uk-UA"/>
              </w:rPr>
            </w:pPr>
          </w:p>
        </w:tc>
      </w:tr>
      <w:tr w:rsidR="00B73C1D" w:rsidRPr="00B73C1D" w:rsidTr="00B73C1D">
        <w:trPr>
          <w:trHeight w:val="872"/>
        </w:trPr>
        <w:tc>
          <w:tcPr>
            <w:tcW w:w="562" w:type="dxa"/>
          </w:tcPr>
          <w:p w:rsidR="00B73C1D" w:rsidRPr="00690E1C" w:rsidRDefault="00B73C1D" w:rsidP="00690E1C">
            <w:pPr>
              <w:pStyle w:val="a6"/>
              <w:numPr>
                <w:ilvl w:val="0"/>
                <w:numId w:val="30"/>
              </w:numPr>
              <w:ind w:left="0" w:firstLine="0"/>
              <w:rPr>
                <w:b/>
                <w:sz w:val="28"/>
                <w:szCs w:val="28"/>
                <w:lang w:val="uk-UA"/>
              </w:rPr>
            </w:pPr>
          </w:p>
        </w:tc>
        <w:tc>
          <w:tcPr>
            <w:tcW w:w="2336" w:type="dxa"/>
          </w:tcPr>
          <w:p w:rsidR="00B73C1D" w:rsidRPr="00B73C1D" w:rsidRDefault="00B73C1D" w:rsidP="002F6A76">
            <w:pPr>
              <w:rPr>
                <w:sz w:val="28"/>
                <w:szCs w:val="28"/>
                <w:lang w:val="uk-UA"/>
              </w:rPr>
            </w:pPr>
            <w:r w:rsidRPr="00B73C1D">
              <w:rPr>
                <w:sz w:val="28"/>
                <w:szCs w:val="28"/>
                <w:lang w:val="uk-UA"/>
              </w:rPr>
              <w:t>Покращення обслуговування жителів та гостей міста</w:t>
            </w:r>
          </w:p>
        </w:tc>
        <w:tc>
          <w:tcPr>
            <w:tcW w:w="1061" w:type="dxa"/>
          </w:tcPr>
          <w:p w:rsidR="00B73C1D" w:rsidRDefault="005B5252" w:rsidP="002F6A76">
            <w:pPr>
              <w:jc w:val="center"/>
              <w:rPr>
                <w:sz w:val="28"/>
                <w:szCs w:val="28"/>
                <w:lang w:val="uk-UA"/>
              </w:rPr>
            </w:pPr>
            <w:r>
              <w:rPr>
                <w:sz w:val="28"/>
                <w:szCs w:val="28"/>
                <w:lang w:val="uk-UA"/>
              </w:rPr>
              <w:t>15</w:t>
            </w:r>
          </w:p>
        </w:tc>
        <w:tc>
          <w:tcPr>
            <w:tcW w:w="5675" w:type="dxa"/>
          </w:tcPr>
          <w:p w:rsidR="00B73C1D" w:rsidRPr="00B73C1D" w:rsidRDefault="00B73C1D" w:rsidP="00B73C1D">
            <w:pPr>
              <w:rPr>
                <w:sz w:val="28"/>
                <w:szCs w:val="28"/>
                <w:lang w:val="uk-UA"/>
              </w:rPr>
            </w:pPr>
            <w:r w:rsidRPr="00B73C1D">
              <w:rPr>
                <w:sz w:val="28"/>
                <w:szCs w:val="28"/>
                <w:lang w:val="uk-UA"/>
              </w:rPr>
              <w:t xml:space="preserve">Пропозиції </w:t>
            </w:r>
            <w:r w:rsidR="00EE52F2">
              <w:rPr>
                <w:sz w:val="28"/>
                <w:szCs w:val="28"/>
                <w:lang w:val="uk-UA"/>
              </w:rPr>
              <w:t>учасників конкурсу</w:t>
            </w:r>
            <w:r w:rsidRPr="00B73C1D">
              <w:rPr>
                <w:sz w:val="28"/>
                <w:szCs w:val="28"/>
                <w:lang w:val="uk-UA"/>
              </w:rPr>
              <w:t xml:space="preserve"> щодо:</w:t>
            </w:r>
          </w:p>
          <w:p w:rsidR="00B73C1D" w:rsidRPr="00B73C1D" w:rsidRDefault="00B73C1D" w:rsidP="00B73C1D">
            <w:pPr>
              <w:rPr>
                <w:sz w:val="28"/>
                <w:szCs w:val="28"/>
                <w:lang w:val="uk-UA"/>
              </w:rPr>
            </w:pPr>
            <w:r w:rsidRPr="00B73C1D">
              <w:rPr>
                <w:sz w:val="28"/>
                <w:szCs w:val="28"/>
                <w:lang w:val="uk-UA"/>
              </w:rPr>
              <w:t>- додаткового функціонування об’єкту торгівлі;</w:t>
            </w:r>
          </w:p>
          <w:p w:rsidR="00B73C1D" w:rsidRDefault="00B73C1D" w:rsidP="00B73C1D">
            <w:pPr>
              <w:rPr>
                <w:sz w:val="28"/>
                <w:szCs w:val="28"/>
                <w:lang w:val="uk-UA"/>
              </w:rPr>
            </w:pPr>
            <w:r w:rsidRPr="00B73C1D">
              <w:rPr>
                <w:sz w:val="28"/>
                <w:szCs w:val="28"/>
                <w:lang w:val="uk-UA"/>
              </w:rPr>
              <w:t>- заходів соціальної спрямованості.</w:t>
            </w:r>
          </w:p>
          <w:p w:rsidR="00B73C1D" w:rsidRPr="00B73C1D" w:rsidRDefault="00B73C1D" w:rsidP="00B73C1D">
            <w:pPr>
              <w:rPr>
                <w:sz w:val="28"/>
                <w:szCs w:val="28"/>
                <w:lang w:val="uk-UA"/>
              </w:rPr>
            </w:pPr>
          </w:p>
        </w:tc>
      </w:tr>
    </w:tbl>
    <w:p w:rsidR="00690E1C" w:rsidRPr="00690E1C" w:rsidRDefault="00690E1C" w:rsidP="00690E1C">
      <w:pPr>
        <w:jc w:val="both"/>
        <w:rPr>
          <w:rFonts w:ascii="Times New Roman" w:hAnsi="Times New Roman" w:cs="Times New Roman"/>
          <w:sz w:val="28"/>
          <w:szCs w:val="28"/>
          <w:lang w:val="uk-UA"/>
        </w:rPr>
      </w:pP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Під час розгляду конкурсних пропозицій конкурсна комісія має право звернутися до учасників конкурсу за роз’ясненням.</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3.3. Переможцем конкурсу визначається його учасник, що набрав максимальну сумарну кількість балів по всім критеріям. Кількість балів визначається конкурсною комісією по кожному критерію окремо шляхом голосування. </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3.4. Рішення про результати конкурсу приймається конкурсною комісією на відкритому засіданні в присутності членів комісії, в тому числі голови конкурсної комісії або його заступника, відкритим голосуванням простою більшістю голосів.</w:t>
      </w:r>
    </w:p>
    <w:p w:rsidR="00384DD9" w:rsidRDefault="00690E1C" w:rsidP="00690E1C">
      <w:pPr>
        <w:jc w:val="both"/>
        <w:rPr>
          <w:rFonts w:ascii="Times New Roman" w:hAnsi="Times New Roman" w:cs="Times New Roman"/>
          <w:sz w:val="28"/>
          <w:szCs w:val="28"/>
          <w:lang w:val="uk-UA"/>
        </w:rPr>
      </w:pPr>
      <w:r w:rsidRPr="00690E1C">
        <w:rPr>
          <w:rFonts w:ascii="Times New Roman" w:hAnsi="Times New Roman" w:cs="Times New Roman"/>
          <w:sz w:val="28"/>
          <w:szCs w:val="28"/>
        </w:rPr>
        <w:t>У разі рівного розподілу голосів членів конкурсної комісії, вирішальним є голос голови</w:t>
      </w:r>
      <w:r w:rsidR="0067334A">
        <w:rPr>
          <w:rFonts w:ascii="Times New Roman" w:hAnsi="Times New Roman" w:cs="Times New Roman"/>
          <w:sz w:val="28"/>
          <w:szCs w:val="28"/>
          <w:lang w:val="uk-UA"/>
        </w:rPr>
        <w:t xml:space="preserve"> конкурсної комісії</w:t>
      </w:r>
      <w:r w:rsidR="00384DD9">
        <w:rPr>
          <w:rFonts w:ascii="Times New Roman" w:hAnsi="Times New Roman" w:cs="Times New Roman"/>
          <w:sz w:val="28"/>
          <w:szCs w:val="28"/>
          <w:lang w:val="uk-UA"/>
        </w:rPr>
        <w:t xml:space="preserve"> та/або його заступника.</w:t>
      </w:r>
    </w:p>
    <w:p w:rsidR="00690E1C" w:rsidRPr="00690E1C" w:rsidRDefault="00690E1C" w:rsidP="00690E1C">
      <w:pPr>
        <w:jc w:val="both"/>
        <w:rPr>
          <w:rFonts w:ascii="Times New Roman" w:hAnsi="Times New Roman" w:cs="Times New Roman"/>
          <w:sz w:val="28"/>
          <w:szCs w:val="28"/>
        </w:rPr>
      </w:pPr>
      <w:r w:rsidRPr="00384DD9">
        <w:rPr>
          <w:rFonts w:ascii="Times New Roman" w:hAnsi="Times New Roman" w:cs="Times New Roman"/>
          <w:sz w:val="28"/>
          <w:szCs w:val="28"/>
          <w:lang w:val="uk-UA"/>
        </w:rPr>
        <w:t xml:space="preserve">3.5. Рішення конкурсної комісії про визначення переможця конкурсу оголошується членам конкурсної комісії та переможцям конкурсу під час відкритого засідання конкурсної комісії. </w:t>
      </w:r>
      <w:r w:rsidRPr="00690E1C">
        <w:rPr>
          <w:rFonts w:ascii="Times New Roman" w:hAnsi="Times New Roman" w:cs="Times New Roman"/>
          <w:sz w:val="28"/>
          <w:szCs w:val="28"/>
        </w:rPr>
        <w:t>Протокол оформлюється протягом 5 робочих днів, який підписують голова та секретар конкурсної комісії. Протокол засідання конкурсної комісії повинен містити інформацію про:</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назви об’єктів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результати голосування членів конкурсної комісії та визначення переможця конкурсу щодо кожного об’єкта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рішення конкурсної комісії про визначення переможців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lastRenderedPageBreak/>
        <w:t xml:space="preserve">Витяги з протоколу засідання конкурсної комісії видаються на підставі письмової заяви учасників конкурсу протягом </w:t>
      </w:r>
      <w:r w:rsidR="0067334A">
        <w:rPr>
          <w:rFonts w:ascii="Times New Roman" w:hAnsi="Times New Roman" w:cs="Times New Roman"/>
          <w:sz w:val="28"/>
          <w:szCs w:val="28"/>
          <w:lang w:val="uk-UA"/>
        </w:rPr>
        <w:t xml:space="preserve">7 </w:t>
      </w:r>
      <w:r w:rsidRPr="00690E1C">
        <w:rPr>
          <w:rFonts w:ascii="Times New Roman" w:hAnsi="Times New Roman" w:cs="Times New Roman"/>
          <w:sz w:val="28"/>
          <w:szCs w:val="28"/>
        </w:rPr>
        <w:t>робочих днів з дня її надходження.</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3.6  </w:t>
      </w:r>
      <w:proofErr w:type="gramStart"/>
      <w:r w:rsidRPr="00690E1C">
        <w:rPr>
          <w:rFonts w:ascii="Times New Roman" w:hAnsi="Times New Roman" w:cs="Times New Roman"/>
          <w:sz w:val="28"/>
          <w:szCs w:val="28"/>
        </w:rPr>
        <w:t>Р</w:t>
      </w:r>
      <w:proofErr w:type="gramEnd"/>
      <w:r w:rsidRPr="00690E1C">
        <w:rPr>
          <w:rFonts w:ascii="Times New Roman" w:hAnsi="Times New Roman" w:cs="Times New Roman"/>
          <w:sz w:val="28"/>
          <w:szCs w:val="28"/>
        </w:rPr>
        <w:t>ішення конкурсної комісії затверджується рішенням виконавчого комітету.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3.7. Після затвердження рішення конкурсної комісії з визначення переможця конкурсу, між переможцем конкурсу та К</w:t>
      </w:r>
      <w:r w:rsidR="00F415E3">
        <w:rPr>
          <w:rFonts w:ascii="Times New Roman" w:hAnsi="Times New Roman" w:cs="Times New Roman"/>
          <w:sz w:val="28"/>
          <w:szCs w:val="28"/>
          <w:lang w:val="uk-UA"/>
        </w:rPr>
        <w:t>омунальним підприємством</w:t>
      </w:r>
      <w:r w:rsidR="00E827C8" w:rsidRPr="00E827C8">
        <w:rPr>
          <w:rFonts w:ascii="Times New Roman" w:hAnsi="Times New Roman" w:cs="Times New Roman"/>
          <w:sz w:val="28"/>
          <w:szCs w:val="28"/>
          <w:lang w:val="uk-UA"/>
        </w:rPr>
        <w:t>Броварської міської ради Броварського району</w:t>
      </w:r>
      <w:r w:rsidR="00E827C8">
        <w:rPr>
          <w:rFonts w:ascii="Times New Roman" w:hAnsi="Times New Roman" w:cs="Times New Roman"/>
          <w:sz w:val="28"/>
          <w:szCs w:val="28"/>
          <w:lang w:val="uk-UA"/>
        </w:rPr>
        <w:t xml:space="preserve">Київської області </w:t>
      </w:r>
      <w:r w:rsidRPr="00690E1C">
        <w:rPr>
          <w:rFonts w:ascii="Times New Roman" w:hAnsi="Times New Roman" w:cs="Times New Roman"/>
          <w:sz w:val="28"/>
          <w:szCs w:val="28"/>
        </w:rPr>
        <w:t>«БРОВАРИ-БЛАГОУСТРІЙ» укладається договір на право розміщення об’єкту торгівлі в парку Перемог</w:t>
      </w:r>
      <w:r w:rsidR="00F415E3">
        <w:rPr>
          <w:rFonts w:ascii="Times New Roman" w:hAnsi="Times New Roman" w:cs="Times New Roman"/>
          <w:sz w:val="28"/>
          <w:szCs w:val="28"/>
          <w:lang w:val="uk-UA"/>
        </w:rPr>
        <w:t>а</w:t>
      </w:r>
      <w:r w:rsidRPr="00690E1C">
        <w:rPr>
          <w:rFonts w:ascii="Times New Roman" w:hAnsi="Times New Roman" w:cs="Times New Roman"/>
          <w:sz w:val="28"/>
          <w:szCs w:val="28"/>
        </w:rPr>
        <w:t xml:space="preserve"> в м. Бровари. Договір укладається терміном на 12 календарних місяців з можливістю автоматичної пролонгації на тих же умовах. </w:t>
      </w:r>
      <w:bookmarkStart w:id="5" w:name="_Hlk4928191"/>
      <w:r w:rsidRPr="00690E1C">
        <w:rPr>
          <w:rFonts w:ascii="Times New Roman" w:hAnsi="Times New Roman" w:cs="Times New Roman"/>
          <w:sz w:val="28"/>
          <w:szCs w:val="28"/>
        </w:rPr>
        <w:t>Автоматична пролонгація можлива у випадку відсутності невідповідностей об’єкту торгівлі даному Положенню та Договору (або усунення таких невідповідностей на визначених Положенням та Договором умовах). Договір може бути автоматично пролонгований не більше ніж 2 рази.</w:t>
      </w:r>
    </w:p>
    <w:bookmarkEnd w:id="5"/>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По закінченню 36 місяців терміну дії Договору, він припиняє свою дію. </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Замовник конкурсу вправі оголосити про проведення наступного конкурсу щодо конкретного об’єкту за 2 календарні місяці до закінчення терміну дії Договору.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3.8. Укладений Договір надає переможцю конкурсу право розмістити об’єкт торгівлі відповідно до поданої пропозиції та Схеми розміщення, та зобов'язує суб’єкта підприємницької діяльності до облаштування об’єкту, згідно запропонованих конкурсних пропозицій, утримання її в належному санітарному та технічному стані, дотримання правил експлуатації, укладення договору на вивезення побутових відходів та погодження з компетентними установами (підприємствами) підключення до електричних мереж (у разі необхідності).</w:t>
      </w:r>
    </w:p>
    <w:p w:rsidR="00690E1C" w:rsidRPr="00690E1C" w:rsidRDefault="00690E1C" w:rsidP="00897785">
      <w:pPr>
        <w:spacing w:after="0" w:line="240" w:lineRule="auto"/>
        <w:jc w:val="both"/>
        <w:rPr>
          <w:rFonts w:ascii="Times New Roman" w:hAnsi="Times New Roman" w:cs="Times New Roman"/>
          <w:sz w:val="28"/>
          <w:szCs w:val="28"/>
        </w:rPr>
      </w:pPr>
      <w:r w:rsidRPr="00690E1C">
        <w:rPr>
          <w:rFonts w:ascii="Times New Roman" w:hAnsi="Times New Roman" w:cs="Times New Roman"/>
          <w:sz w:val="28"/>
          <w:szCs w:val="28"/>
        </w:rPr>
        <w:t>3.9. Переможець конкурсу зобов’язаний становити та розпочати експлуатацію об’єкту торгівлі протягом 30 календарних днів з моменту підписання Договору. Переможець конкурсу протягом 3 календарних днів з моменту розміщення об’єкту торгівлі зобов’язаний подати К</w:t>
      </w:r>
      <w:r w:rsidR="00F415E3">
        <w:rPr>
          <w:rFonts w:ascii="Times New Roman" w:hAnsi="Times New Roman" w:cs="Times New Roman"/>
          <w:sz w:val="28"/>
          <w:szCs w:val="28"/>
          <w:lang w:val="uk-UA"/>
        </w:rPr>
        <w:t>омунальному підприємству</w:t>
      </w:r>
      <w:r w:rsidR="00E827C8" w:rsidRPr="00E827C8">
        <w:rPr>
          <w:rFonts w:ascii="Times New Roman" w:hAnsi="Times New Roman" w:cs="Times New Roman"/>
          <w:sz w:val="28"/>
          <w:szCs w:val="28"/>
          <w:lang w:val="uk-UA"/>
        </w:rPr>
        <w:t>Броварської міської ради Броварського району</w:t>
      </w:r>
      <w:r w:rsidR="00E827C8">
        <w:rPr>
          <w:rFonts w:ascii="Times New Roman" w:hAnsi="Times New Roman" w:cs="Times New Roman"/>
          <w:sz w:val="28"/>
          <w:szCs w:val="28"/>
          <w:lang w:val="uk-UA"/>
        </w:rPr>
        <w:t xml:space="preserve">Київської області </w:t>
      </w:r>
      <w:r w:rsidRPr="00690E1C">
        <w:rPr>
          <w:rFonts w:ascii="Times New Roman" w:hAnsi="Times New Roman" w:cs="Times New Roman"/>
          <w:sz w:val="28"/>
          <w:szCs w:val="28"/>
        </w:rPr>
        <w:t xml:space="preserve">«БРОВАРИ-БЛАГОУСТРІЙ» заяву із зазначенням інформації про виконання вимог розміщення об’єкту торгівлі та обладнання прилеглої території відповідно до запропонованих конкурсних пропозицій. У випадку якщо Переможець конкурсу не встановив об’єкт торгівлі та/або не повідомив </w:t>
      </w:r>
      <w:bookmarkStart w:id="6" w:name="_Hlk5020774"/>
      <w:r w:rsidRPr="00690E1C">
        <w:rPr>
          <w:rFonts w:ascii="Times New Roman" w:hAnsi="Times New Roman" w:cs="Times New Roman"/>
          <w:sz w:val="28"/>
          <w:szCs w:val="28"/>
        </w:rPr>
        <w:t>К</w:t>
      </w:r>
      <w:r w:rsidR="00F415E3">
        <w:rPr>
          <w:rFonts w:ascii="Times New Roman" w:hAnsi="Times New Roman" w:cs="Times New Roman"/>
          <w:sz w:val="28"/>
          <w:szCs w:val="28"/>
          <w:lang w:val="uk-UA"/>
        </w:rPr>
        <w:t>омунальне підприємство</w:t>
      </w:r>
      <w:r w:rsidR="00E827C8" w:rsidRPr="00E827C8">
        <w:rPr>
          <w:rFonts w:ascii="Times New Roman" w:hAnsi="Times New Roman" w:cs="Times New Roman"/>
          <w:sz w:val="28"/>
          <w:szCs w:val="28"/>
          <w:lang w:val="uk-UA"/>
        </w:rPr>
        <w:t>Броварської міської ради Броварського району</w:t>
      </w:r>
      <w:r w:rsidRPr="00690E1C">
        <w:rPr>
          <w:rFonts w:ascii="Times New Roman" w:hAnsi="Times New Roman" w:cs="Times New Roman"/>
          <w:sz w:val="28"/>
          <w:szCs w:val="28"/>
        </w:rPr>
        <w:t xml:space="preserve"> «БРОВАРИ-БЛАГОУСТРІЙ»</w:t>
      </w:r>
      <w:bookmarkEnd w:id="6"/>
      <w:r w:rsidRPr="00690E1C">
        <w:rPr>
          <w:rFonts w:ascii="Times New Roman" w:hAnsi="Times New Roman" w:cs="Times New Roman"/>
          <w:sz w:val="28"/>
          <w:szCs w:val="28"/>
        </w:rPr>
        <w:t xml:space="preserve"> про розміщення об’єкту в терміни передбачені даним пунктом, К</w:t>
      </w:r>
      <w:r w:rsidR="00F415E3">
        <w:rPr>
          <w:rFonts w:ascii="Times New Roman" w:hAnsi="Times New Roman" w:cs="Times New Roman"/>
          <w:sz w:val="28"/>
          <w:szCs w:val="28"/>
          <w:lang w:val="uk-UA"/>
        </w:rPr>
        <w:t>омунальне підприємство</w:t>
      </w:r>
      <w:r w:rsidR="00E827C8" w:rsidRPr="00E827C8">
        <w:rPr>
          <w:rFonts w:ascii="Times New Roman" w:hAnsi="Times New Roman" w:cs="Times New Roman"/>
          <w:sz w:val="28"/>
          <w:szCs w:val="28"/>
          <w:lang w:val="uk-UA"/>
        </w:rPr>
        <w:t>Броварської міської ради Броварського району</w:t>
      </w:r>
      <w:r w:rsidR="00E827C8">
        <w:rPr>
          <w:rFonts w:ascii="Times New Roman" w:hAnsi="Times New Roman" w:cs="Times New Roman"/>
          <w:sz w:val="28"/>
          <w:szCs w:val="28"/>
          <w:lang w:val="uk-UA"/>
        </w:rPr>
        <w:t xml:space="preserve"> Київської області</w:t>
      </w:r>
      <w:r w:rsidR="00F415E3">
        <w:rPr>
          <w:rFonts w:ascii="Times New Roman" w:hAnsi="Times New Roman" w:cs="Times New Roman"/>
          <w:sz w:val="28"/>
          <w:szCs w:val="28"/>
          <w:lang w:val="uk-UA"/>
        </w:rPr>
        <w:t xml:space="preserve"> «БРОВАРИ-БЛАГОУСТРІЙ»</w:t>
      </w:r>
      <w:r w:rsidRPr="00690E1C">
        <w:rPr>
          <w:rFonts w:ascii="Times New Roman" w:hAnsi="Times New Roman" w:cs="Times New Roman"/>
          <w:sz w:val="28"/>
          <w:szCs w:val="28"/>
        </w:rPr>
        <w:t xml:space="preserve"> має право в односторонньому порядку розірвати Договір.</w:t>
      </w:r>
    </w:p>
    <w:p w:rsidR="00690E1C" w:rsidRPr="00690E1C" w:rsidRDefault="00690E1C" w:rsidP="00897785">
      <w:pPr>
        <w:spacing w:after="0"/>
        <w:jc w:val="both"/>
        <w:rPr>
          <w:rFonts w:ascii="Times New Roman" w:hAnsi="Times New Roman" w:cs="Times New Roman"/>
          <w:sz w:val="28"/>
          <w:szCs w:val="28"/>
        </w:rPr>
      </w:pPr>
      <w:r w:rsidRPr="00690E1C">
        <w:rPr>
          <w:rFonts w:ascii="Times New Roman" w:hAnsi="Times New Roman" w:cs="Times New Roman"/>
          <w:sz w:val="28"/>
          <w:szCs w:val="28"/>
        </w:rPr>
        <w:t>3.10. Конкурс може бути визнаним таким, що не відбувся, у разі:</w:t>
      </w:r>
    </w:p>
    <w:p w:rsidR="00384DD9" w:rsidRDefault="00690E1C" w:rsidP="00384DD9">
      <w:pPr>
        <w:spacing w:after="0"/>
        <w:jc w:val="both"/>
        <w:rPr>
          <w:rFonts w:ascii="Times New Roman" w:hAnsi="Times New Roman" w:cs="Times New Roman"/>
          <w:sz w:val="28"/>
          <w:szCs w:val="28"/>
        </w:rPr>
      </w:pPr>
      <w:r w:rsidRPr="00690E1C">
        <w:rPr>
          <w:rFonts w:ascii="Times New Roman" w:hAnsi="Times New Roman" w:cs="Times New Roman"/>
          <w:sz w:val="28"/>
          <w:szCs w:val="28"/>
        </w:rPr>
        <w:t>- неподання конкурсних пропозицій;</w:t>
      </w:r>
    </w:p>
    <w:p w:rsidR="00690E1C" w:rsidRPr="00690E1C" w:rsidRDefault="00690E1C" w:rsidP="00384DD9">
      <w:pPr>
        <w:spacing w:after="0"/>
        <w:jc w:val="both"/>
        <w:rPr>
          <w:rFonts w:ascii="Times New Roman" w:hAnsi="Times New Roman" w:cs="Times New Roman"/>
          <w:sz w:val="28"/>
          <w:szCs w:val="28"/>
        </w:rPr>
      </w:pPr>
      <w:r w:rsidRPr="00690E1C">
        <w:rPr>
          <w:rFonts w:ascii="Times New Roman" w:hAnsi="Times New Roman" w:cs="Times New Roman"/>
          <w:sz w:val="28"/>
          <w:szCs w:val="28"/>
        </w:rPr>
        <w:t>- відхилення всіх конкурсних пропозицій.</w:t>
      </w:r>
    </w:p>
    <w:p w:rsidR="00690E1C" w:rsidRPr="00690E1C" w:rsidRDefault="00690E1C" w:rsidP="00690E1C">
      <w:pPr>
        <w:pStyle w:val="a6"/>
        <w:ind w:left="0"/>
        <w:jc w:val="both"/>
        <w:rPr>
          <w:rFonts w:ascii="Times New Roman" w:hAnsi="Times New Roman" w:cs="Times New Roman"/>
          <w:sz w:val="28"/>
          <w:szCs w:val="28"/>
        </w:rPr>
      </w:pPr>
      <w:r w:rsidRPr="00690E1C">
        <w:rPr>
          <w:rFonts w:ascii="Times New Roman" w:hAnsi="Times New Roman" w:cs="Times New Roman"/>
          <w:sz w:val="28"/>
          <w:szCs w:val="28"/>
        </w:rPr>
        <w:lastRenderedPageBreak/>
        <w:t>3.11.За результатами розгляду конкурсних пропозицій конкурсна комісія має право їх відхилити у разі:</w:t>
      </w:r>
    </w:p>
    <w:p w:rsidR="00690E1C" w:rsidRPr="00690E1C" w:rsidRDefault="00690E1C" w:rsidP="00690E1C">
      <w:pPr>
        <w:pStyle w:val="a6"/>
        <w:ind w:left="0"/>
        <w:jc w:val="both"/>
        <w:rPr>
          <w:rFonts w:ascii="Times New Roman" w:hAnsi="Times New Roman" w:cs="Times New Roman"/>
          <w:sz w:val="28"/>
          <w:szCs w:val="28"/>
        </w:rPr>
      </w:pPr>
      <w:r w:rsidRPr="00690E1C">
        <w:rPr>
          <w:rFonts w:ascii="Times New Roman" w:hAnsi="Times New Roman" w:cs="Times New Roman"/>
          <w:sz w:val="28"/>
          <w:szCs w:val="28"/>
        </w:rPr>
        <w:t>- не подання претендентом повного пакету документів;</w:t>
      </w:r>
    </w:p>
    <w:p w:rsidR="00690E1C" w:rsidRPr="00690E1C" w:rsidRDefault="00690E1C" w:rsidP="00690E1C">
      <w:pPr>
        <w:pStyle w:val="a6"/>
        <w:numPr>
          <w:ilvl w:val="0"/>
          <w:numId w:val="29"/>
        </w:numPr>
        <w:tabs>
          <w:tab w:val="left" w:pos="142"/>
        </w:tabs>
        <w:spacing w:after="160" w:line="259" w:lineRule="auto"/>
        <w:ind w:left="0" w:firstLine="0"/>
        <w:jc w:val="both"/>
        <w:rPr>
          <w:rFonts w:ascii="Times New Roman" w:hAnsi="Times New Roman" w:cs="Times New Roman"/>
          <w:sz w:val="28"/>
          <w:szCs w:val="28"/>
        </w:rPr>
      </w:pPr>
      <w:r w:rsidRPr="00690E1C">
        <w:rPr>
          <w:rFonts w:ascii="Times New Roman" w:hAnsi="Times New Roman" w:cs="Times New Roman"/>
          <w:sz w:val="28"/>
          <w:szCs w:val="28"/>
        </w:rPr>
        <w:t xml:space="preserve">конкурсна пропозиція не відповідає умовам конкурсу; </w:t>
      </w:r>
    </w:p>
    <w:p w:rsidR="00690E1C" w:rsidRPr="00690E1C" w:rsidRDefault="00690E1C" w:rsidP="00690E1C">
      <w:pPr>
        <w:pStyle w:val="a6"/>
        <w:numPr>
          <w:ilvl w:val="0"/>
          <w:numId w:val="29"/>
        </w:numPr>
        <w:tabs>
          <w:tab w:val="left" w:pos="142"/>
        </w:tabs>
        <w:spacing w:after="160" w:line="259" w:lineRule="auto"/>
        <w:ind w:left="0" w:firstLine="0"/>
        <w:jc w:val="both"/>
        <w:rPr>
          <w:rFonts w:ascii="Times New Roman" w:hAnsi="Times New Roman" w:cs="Times New Roman"/>
          <w:sz w:val="28"/>
          <w:szCs w:val="28"/>
        </w:rPr>
      </w:pPr>
      <w:r w:rsidRPr="00690E1C">
        <w:rPr>
          <w:rFonts w:ascii="Times New Roman" w:hAnsi="Times New Roman" w:cs="Times New Roman"/>
          <w:sz w:val="28"/>
          <w:szCs w:val="28"/>
        </w:rPr>
        <w:t>припинення підприємницької діяльності учасника конкурсу;</w:t>
      </w:r>
    </w:p>
    <w:p w:rsidR="00690E1C" w:rsidRPr="00690E1C" w:rsidRDefault="00690E1C" w:rsidP="00690E1C">
      <w:pPr>
        <w:pStyle w:val="a6"/>
        <w:numPr>
          <w:ilvl w:val="0"/>
          <w:numId w:val="29"/>
        </w:numPr>
        <w:tabs>
          <w:tab w:val="left" w:pos="142"/>
        </w:tabs>
        <w:spacing w:after="160" w:line="259" w:lineRule="auto"/>
        <w:ind w:left="0" w:firstLine="0"/>
        <w:jc w:val="both"/>
        <w:rPr>
          <w:rFonts w:ascii="Times New Roman" w:hAnsi="Times New Roman" w:cs="Times New Roman"/>
          <w:sz w:val="28"/>
          <w:szCs w:val="28"/>
        </w:rPr>
      </w:pPr>
      <w:r w:rsidRPr="00690E1C">
        <w:rPr>
          <w:rFonts w:ascii="Times New Roman" w:hAnsi="Times New Roman" w:cs="Times New Roman"/>
          <w:sz w:val="28"/>
          <w:szCs w:val="28"/>
        </w:rPr>
        <w:t>встановлення факту надання недостовірної інформації, яка впливає на прийняття рішення.</w:t>
      </w:r>
    </w:p>
    <w:p w:rsidR="00690E1C" w:rsidRPr="00690E1C" w:rsidRDefault="00690E1C" w:rsidP="00690E1C">
      <w:pPr>
        <w:tabs>
          <w:tab w:val="left" w:pos="142"/>
        </w:tabs>
        <w:jc w:val="center"/>
        <w:rPr>
          <w:rFonts w:ascii="Times New Roman" w:hAnsi="Times New Roman" w:cs="Times New Roman"/>
          <w:b/>
          <w:sz w:val="28"/>
          <w:szCs w:val="28"/>
        </w:rPr>
      </w:pPr>
      <w:r w:rsidRPr="00690E1C">
        <w:rPr>
          <w:rFonts w:ascii="Times New Roman" w:hAnsi="Times New Roman" w:cs="Times New Roman"/>
          <w:b/>
          <w:sz w:val="28"/>
          <w:szCs w:val="28"/>
        </w:rPr>
        <w:t>4.Загальні вимоги до об’єктів торгівлі</w:t>
      </w:r>
    </w:p>
    <w:p w:rsidR="00690E1C" w:rsidRPr="00690E1C" w:rsidRDefault="00690E1C" w:rsidP="00690E1C">
      <w:pPr>
        <w:tabs>
          <w:tab w:val="left" w:pos="142"/>
        </w:tabs>
        <w:jc w:val="both"/>
        <w:rPr>
          <w:rFonts w:ascii="Times New Roman" w:hAnsi="Times New Roman" w:cs="Times New Roman"/>
          <w:sz w:val="28"/>
          <w:szCs w:val="28"/>
        </w:rPr>
      </w:pPr>
      <w:r w:rsidRPr="00690E1C">
        <w:rPr>
          <w:rFonts w:ascii="Times New Roman" w:hAnsi="Times New Roman" w:cs="Times New Roman"/>
          <w:sz w:val="28"/>
          <w:szCs w:val="28"/>
        </w:rPr>
        <w:t>4.1. Розміщення об’єктів торгі</w:t>
      </w:r>
      <w:proofErr w:type="gramStart"/>
      <w:r w:rsidRPr="00690E1C">
        <w:rPr>
          <w:rFonts w:ascii="Times New Roman" w:hAnsi="Times New Roman" w:cs="Times New Roman"/>
          <w:sz w:val="28"/>
          <w:szCs w:val="28"/>
        </w:rPr>
        <w:t>вл</w:t>
      </w:r>
      <w:proofErr w:type="gramEnd"/>
      <w:r w:rsidRPr="00690E1C">
        <w:rPr>
          <w:rFonts w:ascii="Times New Roman" w:hAnsi="Times New Roman" w:cs="Times New Roman"/>
          <w:sz w:val="28"/>
          <w:szCs w:val="28"/>
        </w:rPr>
        <w:t>і в Парку здійснюється відповідно до вимог будівельних, санітарних, пожежних, інших норм і правил, а також з врахуванням вимог інших актів, прийнятих умежах компетенції органами державної влади та органами місцевого самоврядування.</w:t>
      </w:r>
    </w:p>
    <w:p w:rsidR="00690E1C" w:rsidRPr="00690E1C" w:rsidRDefault="00690E1C" w:rsidP="00690E1C">
      <w:pPr>
        <w:tabs>
          <w:tab w:val="left" w:pos="142"/>
        </w:tabs>
        <w:jc w:val="both"/>
        <w:rPr>
          <w:rFonts w:ascii="Times New Roman" w:hAnsi="Times New Roman" w:cs="Times New Roman"/>
          <w:sz w:val="28"/>
          <w:szCs w:val="28"/>
        </w:rPr>
      </w:pPr>
      <w:r w:rsidRPr="00690E1C">
        <w:rPr>
          <w:rFonts w:ascii="Times New Roman" w:hAnsi="Times New Roman" w:cs="Times New Roman"/>
          <w:sz w:val="28"/>
          <w:szCs w:val="28"/>
        </w:rPr>
        <w:t>4.2. Об’єкти торгівлі повинні відповідати вимогам правил торгівлі та нормативних документів щодо санітарії, охорони праці, техніки безпеки.</w:t>
      </w:r>
    </w:p>
    <w:p w:rsidR="00690E1C" w:rsidRPr="00690E1C" w:rsidRDefault="00690E1C" w:rsidP="00690E1C">
      <w:pPr>
        <w:tabs>
          <w:tab w:val="left" w:pos="142"/>
        </w:tabs>
        <w:jc w:val="both"/>
        <w:rPr>
          <w:rFonts w:ascii="Times New Roman" w:hAnsi="Times New Roman" w:cs="Times New Roman"/>
          <w:sz w:val="28"/>
          <w:szCs w:val="28"/>
        </w:rPr>
      </w:pPr>
      <w:r w:rsidRPr="00690E1C">
        <w:rPr>
          <w:rFonts w:ascii="Times New Roman" w:hAnsi="Times New Roman" w:cs="Times New Roman"/>
          <w:sz w:val="28"/>
          <w:szCs w:val="28"/>
        </w:rPr>
        <w:t>4.3. Протягом дня та після закінчення роботи суб’єкт підприємницької діяльності повинен забезпечувати чистоту на прилеглій до об’єкту торгівлі території.</w:t>
      </w:r>
    </w:p>
    <w:p w:rsidR="00690E1C" w:rsidRPr="00690E1C" w:rsidRDefault="00690E1C" w:rsidP="00690E1C">
      <w:pPr>
        <w:tabs>
          <w:tab w:val="left" w:pos="142"/>
        </w:tabs>
        <w:jc w:val="both"/>
        <w:rPr>
          <w:rFonts w:ascii="Times New Roman" w:hAnsi="Times New Roman" w:cs="Times New Roman"/>
          <w:sz w:val="28"/>
          <w:szCs w:val="28"/>
        </w:rPr>
      </w:pPr>
      <w:r w:rsidRPr="00690E1C">
        <w:rPr>
          <w:rFonts w:ascii="Times New Roman" w:hAnsi="Times New Roman" w:cs="Times New Roman"/>
          <w:sz w:val="28"/>
          <w:szCs w:val="28"/>
        </w:rPr>
        <w:t>4.4. На об’єкті торгівлі на видному місці повинна бути встановлена вивіска із зазначенням назви суб’єкта підприємницької діяльності та режиму роботи.</w:t>
      </w:r>
    </w:p>
    <w:p w:rsidR="00690E1C" w:rsidRPr="00690E1C" w:rsidRDefault="00690E1C" w:rsidP="00690E1C">
      <w:pPr>
        <w:tabs>
          <w:tab w:val="left" w:pos="142"/>
        </w:tabs>
        <w:jc w:val="both"/>
        <w:rPr>
          <w:rFonts w:ascii="Times New Roman" w:hAnsi="Times New Roman" w:cs="Times New Roman"/>
          <w:sz w:val="28"/>
          <w:szCs w:val="28"/>
        </w:rPr>
      </w:pPr>
      <w:r w:rsidRPr="00690E1C">
        <w:rPr>
          <w:rFonts w:ascii="Times New Roman" w:hAnsi="Times New Roman" w:cs="Times New Roman"/>
          <w:sz w:val="28"/>
          <w:szCs w:val="28"/>
        </w:rPr>
        <w:t>4.5. Суб’єкти підприємницької діяльності, з якими укладено Договір на право розміщення об’єкту торгівлі в Парку (далі – Договір на право розміщення/Договір), забезпечують дотримання на об’єктах торгівлі вимог чинного законодавства у сфері торгівлі та інших вимог законодавства.</w:t>
      </w:r>
    </w:p>
    <w:p w:rsidR="00690E1C" w:rsidRPr="00690E1C" w:rsidRDefault="00690E1C" w:rsidP="00690E1C">
      <w:pPr>
        <w:tabs>
          <w:tab w:val="left" w:pos="142"/>
        </w:tabs>
        <w:jc w:val="both"/>
        <w:rPr>
          <w:rFonts w:ascii="Times New Roman" w:hAnsi="Times New Roman" w:cs="Times New Roman"/>
          <w:sz w:val="28"/>
          <w:szCs w:val="28"/>
        </w:rPr>
      </w:pPr>
      <w:r w:rsidRPr="00690E1C">
        <w:rPr>
          <w:rFonts w:ascii="Times New Roman" w:hAnsi="Times New Roman" w:cs="Times New Roman"/>
          <w:sz w:val="28"/>
          <w:szCs w:val="28"/>
        </w:rPr>
        <w:t>4.6. Об’єкти торгівлі повинні мати належний естетичний вигляд та відповідати вимогам Умов конкурсу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w:t>
      </w:r>
      <w:r w:rsidR="00F415E3">
        <w:rPr>
          <w:rFonts w:ascii="Times New Roman" w:hAnsi="Times New Roman" w:cs="Times New Roman"/>
          <w:sz w:val="28"/>
          <w:szCs w:val="28"/>
          <w:lang w:val="uk-UA"/>
        </w:rPr>
        <w:t>а</w:t>
      </w:r>
      <w:r w:rsidRPr="00690E1C">
        <w:rPr>
          <w:rFonts w:ascii="Times New Roman" w:hAnsi="Times New Roman" w:cs="Times New Roman"/>
          <w:sz w:val="28"/>
          <w:szCs w:val="28"/>
        </w:rPr>
        <w:t xml:space="preserve">», конкурсним пропозиціям та Договору на право розміщення об’єкту торгівлі в Парку. Обов’язок по забезпеченню відповідності об’єктів торгівлі встановленим вимогам протягом всього терміну експлуатації лежить на суб’єктах підприємницької діяльності, які їх експлуатують. </w:t>
      </w:r>
    </w:p>
    <w:p w:rsidR="00690E1C" w:rsidRPr="00690E1C" w:rsidRDefault="00690E1C" w:rsidP="00690E1C">
      <w:pPr>
        <w:tabs>
          <w:tab w:val="left" w:pos="142"/>
        </w:tabs>
        <w:jc w:val="both"/>
        <w:rPr>
          <w:rFonts w:ascii="Times New Roman" w:hAnsi="Times New Roman" w:cs="Times New Roman"/>
          <w:sz w:val="28"/>
          <w:szCs w:val="28"/>
        </w:rPr>
      </w:pPr>
      <w:r w:rsidRPr="00690E1C">
        <w:rPr>
          <w:rFonts w:ascii="Times New Roman" w:hAnsi="Times New Roman" w:cs="Times New Roman"/>
          <w:sz w:val="28"/>
          <w:szCs w:val="28"/>
        </w:rPr>
        <w:t>4.7. Об’єкти торгівлі можуть бути розміщені лише в спеціально відведених для цього місцях відповідно до Схеми розміщення. Розміщення та експлуатація об’єктів торгівлі в інших місцях, не визначених Схемою розміщення, забороняється.</w:t>
      </w:r>
    </w:p>
    <w:p w:rsidR="00690E1C" w:rsidRPr="00F415E3" w:rsidRDefault="00690E1C" w:rsidP="00690E1C">
      <w:pPr>
        <w:tabs>
          <w:tab w:val="left" w:pos="142"/>
        </w:tabs>
        <w:jc w:val="both"/>
        <w:rPr>
          <w:rFonts w:ascii="Times New Roman" w:hAnsi="Times New Roman" w:cs="Times New Roman"/>
          <w:sz w:val="28"/>
          <w:szCs w:val="28"/>
          <w:lang w:val="uk-UA"/>
        </w:rPr>
      </w:pPr>
      <w:r w:rsidRPr="00690E1C">
        <w:rPr>
          <w:rFonts w:ascii="Times New Roman" w:hAnsi="Times New Roman" w:cs="Times New Roman"/>
          <w:sz w:val="28"/>
          <w:szCs w:val="28"/>
        </w:rPr>
        <w:t xml:space="preserve">4.8. </w:t>
      </w:r>
      <w:r w:rsidRPr="00F415E3">
        <w:rPr>
          <w:rFonts w:ascii="Times New Roman" w:hAnsi="Times New Roman" w:cs="Times New Roman"/>
          <w:sz w:val="28"/>
          <w:szCs w:val="28"/>
        </w:rPr>
        <w:t xml:space="preserve">Забороняється будь-яка передача в користування (оренда, користування, спільна діяльність, правонаступництво та ін.) об’єктів торгівлі третім особам. Право здійснювати господарську діяльність на об’єктах конкурсу (об’єктах </w:t>
      </w:r>
      <w:r w:rsidRPr="00F415E3">
        <w:rPr>
          <w:rFonts w:ascii="Times New Roman" w:hAnsi="Times New Roman" w:cs="Times New Roman"/>
          <w:sz w:val="28"/>
          <w:szCs w:val="28"/>
        </w:rPr>
        <w:lastRenderedPageBreak/>
        <w:t>торгівлі) мають лише особи, з якими укладено Договір на право розміщення об’єкту торгівлі в парку «Перемог</w:t>
      </w:r>
      <w:r w:rsidR="00F415E3">
        <w:rPr>
          <w:rFonts w:ascii="Times New Roman" w:hAnsi="Times New Roman" w:cs="Times New Roman"/>
          <w:sz w:val="28"/>
          <w:szCs w:val="28"/>
          <w:lang w:val="uk-UA"/>
        </w:rPr>
        <w:t>а</w:t>
      </w:r>
      <w:r w:rsidRPr="00F415E3">
        <w:rPr>
          <w:rFonts w:ascii="Times New Roman" w:hAnsi="Times New Roman" w:cs="Times New Roman"/>
          <w:sz w:val="28"/>
          <w:szCs w:val="28"/>
        </w:rPr>
        <w:t>» в м. Бровари</w:t>
      </w:r>
      <w:r w:rsidR="00F65860">
        <w:rPr>
          <w:rFonts w:ascii="Times New Roman" w:hAnsi="Times New Roman" w:cs="Times New Roman"/>
          <w:sz w:val="28"/>
          <w:szCs w:val="28"/>
          <w:lang w:val="uk-UA"/>
        </w:rPr>
        <w:t>.</w:t>
      </w:r>
    </w:p>
    <w:p w:rsidR="00690E1C" w:rsidRPr="00F415E3" w:rsidRDefault="00690E1C" w:rsidP="00690E1C">
      <w:pPr>
        <w:jc w:val="both"/>
        <w:rPr>
          <w:rFonts w:ascii="Times New Roman" w:hAnsi="Times New Roman" w:cs="Times New Roman"/>
          <w:sz w:val="28"/>
          <w:szCs w:val="28"/>
          <w:lang w:val="uk-UA"/>
        </w:rPr>
      </w:pPr>
      <w:r w:rsidRPr="00F415E3">
        <w:rPr>
          <w:rFonts w:ascii="Times New Roman" w:hAnsi="Times New Roman" w:cs="Times New Roman"/>
          <w:sz w:val="28"/>
          <w:szCs w:val="28"/>
          <w:lang w:val="uk-UA"/>
        </w:rPr>
        <w:t>4.9. Суб’єкти підприємницької діяльності набувають права на розміщення об’єктів торгівлі, сезонних об’єктів сфери послуг, відпочинку та розваг на території міста при наявності укладеного за результатами конкурсу договору на право розміщення об’єкту торгівлі в Парку.</w:t>
      </w:r>
    </w:p>
    <w:p w:rsidR="00690E1C" w:rsidRPr="009D3821" w:rsidRDefault="00690E1C" w:rsidP="00690E1C">
      <w:pPr>
        <w:jc w:val="both"/>
        <w:rPr>
          <w:rFonts w:ascii="Times New Roman" w:hAnsi="Times New Roman" w:cs="Times New Roman"/>
          <w:sz w:val="28"/>
          <w:szCs w:val="28"/>
          <w:lang w:val="uk-UA"/>
        </w:rPr>
      </w:pPr>
      <w:r w:rsidRPr="009D3821">
        <w:rPr>
          <w:rFonts w:ascii="Times New Roman" w:hAnsi="Times New Roman" w:cs="Times New Roman"/>
          <w:sz w:val="28"/>
          <w:szCs w:val="28"/>
          <w:lang w:val="uk-UA"/>
        </w:rPr>
        <w:t>4.10. Укладений договір на право розміщення об’єкту торгівлі в Парку відповідно до цього Порядку не звільняє суб’єктів підприємницької діяльності від обов’язку отримання дозвільних документів та інших погоджень, передбачених чинним законодавством.</w:t>
      </w:r>
    </w:p>
    <w:p w:rsidR="00690E1C" w:rsidRPr="00690E1C" w:rsidRDefault="00690E1C" w:rsidP="00690E1C">
      <w:pPr>
        <w:jc w:val="center"/>
        <w:rPr>
          <w:rFonts w:ascii="Times New Roman" w:hAnsi="Times New Roman" w:cs="Times New Roman"/>
          <w:b/>
          <w:sz w:val="28"/>
          <w:szCs w:val="28"/>
        </w:rPr>
      </w:pPr>
      <w:r w:rsidRPr="00690E1C">
        <w:rPr>
          <w:rFonts w:ascii="Times New Roman" w:hAnsi="Times New Roman" w:cs="Times New Roman"/>
          <w:b/>
          <w:sz w:val="28"/>
          <w:szCs w:val="28"/>
        </w:rPr>
        <w:t>5. Вирішення спорів.</w:t>
      </w:r>
    </w:p>
    <w:p w:rsidR="00690E1C" w:rsidRPr="00690E1C" w:rsidRDefault="00690E1C" w:rsidP="00690E1C">
      <w:pPr>
        <w:rPr>
          <w:rFonts w:ascii="Times New Roman" w:hAnsi="Times New Roman" w:cs="Times New Roman"/>
          <w:sz w:val="28"/>
          <w:szCs w:val="28"/>
        </w:rPr>
      </w:pPr>
      <w:r w:rsidRPr="00690E1C">
        <w:rPr>
          <w:rFonts w:ascii="Times New Roman" w:hAnsi="Times New Roman" w:cs="Times New Roman"/>
          <w:sz w:val="28"/>
          <w:szCs w:val="28"/>
        </w:rPr>
        <w:t xml:space="preserve">5.1. Спори, що виникають в процесі реалізації цього Положення, вирішуються відповідно до </w:t>
      </w:r>
      <w:proofErr w:type="gramStart"/>
      <w:r w:rsidRPr="00690E1C">
        <w:rPr>
          <w:rFonts w:ascii="Times New Roman" w:hAnsi="Times New Roman" w:cs="Times New Roman"/>
          <w:sz w:val="28"/>
          <w:szCs w:val="28"/>
        </w:rPr>
        <w:t>чинного</w:t>
      </w:r>
      <w:proofErr w:type="gramEnd"/>
      <w:r w:rsidRPr="00690E1C">
        <w:rPr>
          <w:rFonts w:ascii="Times New Roman" w:hAnsi="Times New Roman" w:cs="Times New Roman"/>
          <w:sz w:val="28"/>
          <w:szCs w:val="28"/>
        </w:rPr>
        <w:t xml:space="preserve">  законодавства України.</w:t>
      </w:r>
    </w:p>
    <w:p w:rsidR="00690E1C" w:rsidRPr="00690E1C" w:rsidRDefault="00690E1C" w:rsidP="00690E1C">
      <w:pPr>
        <w:jc w:val="center"/>
        <w:rPr>
          <w:rFonts w:ascii="Times New Roman" w:hAnsi="Times New Roman" w:cs="Times New Roman"/>
          <w:b/>
          <w:sz w:val="28"/>
          <w:szCs w:val="28"/>
        </w:rPr>
      </w:pPr>
      <w:r w:rsidRPr="00690E1C">
        <w:rPr>
          <w:rFonts w:ascii="Times New Roman" w:hAnsi="Times New Roman" w:cs="Times New Roman"/>
          <w:b/>
          <w:sz w:val="28"/>
          <w:szCs w:val="28"/>
        </w:rPr>
        <w:t xml:space="preserve">6. Контроль за дотриманням цього Положення </w:t>
      </w:r>
    </w:p>
    <w:p w:rsidR="00690E1C" w:rsidRPr="00690E1C" w:rsidRDefault="00690E1C" w:rsidP="00690E1C">
      <w:pPr>
        <w:jc w:val="center"/>
        <w:rPr>
          <w:rFonts w:ascii="Times New Roman" w:hAnsi="Times New Roman" w:cs="Times New Roman"/>
          <w:b/>
          <w:sz w:val="28"/>
          <w:szCs w:val="28"/>
        </w:rPr>
      </w:pPr>
      <w:r w:rsidRPr="00690E1C">
        <w:rPr>
          <w:rFonts w:ascii="Times New Roman" w:hAnsi="Times New Roman" w:cs="Times New Roman"/>
          <w:b/>
          <w:sz w:val="28"/>
          <w:szCs w:val="28"/>
        </w:rPr>
        <w:t>та відповідальність за його порушення.</w:t>
      </w:r>
    </w:p>
    <w:p w:rsidR="00690E1C" w:rsidRPr="00690E1C" w:rsidRDefault="00690E1C" w:rsidP="00690E1C">
      <w:pPr>
        <w:jc w:val="both"/>
        <w:rPr>
          <w:rFonts w:ascii="Times New Roman" w:hAnsi="Times New Roman" w:cs="Times New Roman"/>
          <w:sz w:val="28"/>
          <w:szCs w:val="28"/>
        </w:rPr>
      </w:pPr>
      <w:bookmarkStart w:id="7" w:name="_Hlk4928376"/>
      <w:r w:rsidRPr="00690E1C">
        <w:rPr>
          <w:rFonts w:ascii="Times New Roman" w:hAnsi="Times New Roman" w:cs="Times New Roman"/>
          <w:sz w:val="28"/>
          <w:szCs w:val="28"/>
        </w:rPr>
        <w:t>6.1. Відповідальність за технічний стан та зовнішній вигляд об’єктів торгівлі, порушення вимог техніки безпеки під час розміщення (монтажу), експлуатації та їх демонтажу несе суб’єкт підприємницької діяльності який ними володіє, згідно із законодавством.</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Суб’єкт </w:t>
      </w:r>
      <w:proofErr w:type="gramStart"/>
      <w:r w:rsidRPr="00690E1C">
        <w:rPr>
          <w:rFonts w:ascii="Times New Roman" w:hAnsi="Times New Roman" w:cs="Times New Roman"/>
          <w:sz w:val="28"/>
          <w:szCs w:val="28"/>
        </w:rPr>
        <w:t>п</w:t>
      </w:r>
      <w:proofErr w:type="gramEnd"/>
      <w:r w:rsidRPr="00690E1C">
        <w:rPr>
          <w:rFonts w:ascii="Times New Roman" w:hAnsi="Times New Roman" w:cs="Times New Roman"/>
          <w:sz w:val="28"/>
          <w:szCs w:val="28"/>
        </w:rPr>
        <w:t>ідприємницької діяльності повинен своєчасно за свій  рахунок усувати всі дефекти, що виникають в процесі експлуатації об’єкта торгівлі .</w:t>
      </w:r>
    </w:p>
    <w:p w:rsidR="0067334A" w:rsidRDefault="00690E1C" w:rsidP="00690E1C">
      <w:pPr>
        <w:jc w:val="both"/>
        <w:rPr>
          <w:rFonts w:ascii="Times New Roman" w:hAnsi="Times New Roman" w:cs="Times New Roman"/>
          <w:sz w:val="28"/>
          <w:szCs w:val="28"/>
          <w:lang w:val="uk-UA"/>
        </w:rPr>
      </w:pPr>
      <w:r w:rsidRPr="00690E1C">
        <w:rPr>
          <w:rFonts w:ascii="Times New Roman" w:hAnsi="Times New Roman" w:cs="Times New Roman"/>
          <w:sz w:val="28"/>
          <w:szCs w:val="28"/>
        </w:rPr>
        <w:t>6.2. Контроль за додержанням цього Положення здійснює К</w:t>
      </w:r>
      <w:r w:rsidR="00F65860">
        <w:rPr>
          <w:rFonts w:ascii="Times New Roman" w:hAnsi="Times New Roman" w:cs="Times New Roman"/>
          <w:sz w:val="28"/>
          <w:szCs w:val="28"/>
          <w:lang w:val="uk-UA"/>
        </w:rPr>
        <w:t>омунальне підприємство</w:t>
      </w:r>
      <w:bookmarkStart w:id="8" w:name="_Hlk67491132"/>
      <w:r w:rsidR="00E827C8">
        <w:rPr>
          <w:rFonts w:ascii="Times New Roman" w:hAnsi="Times New Roman" w:cs="Times New Roman"/>
          <w:sz w:val="28"/>
          <w:szCs w:val="28"/>
          <w:lang w:val="uk-UA"/>
        </w:rPr>
        <w:t>Броварської міської ради Броварського району</w:t>
      </w:r>
      <w:bookmarkEnd w:id="8"/>
      <w:r w:rsidR="00E827C8">
        <w:rPr>
          <w:rFonts w:ascii="Times New Roman" w:hAnsi="Times New Roman" w:cs="Times New Roman"/>
          <w:sz w:val="28"/>
          <w:szCs w:val="28"/>
          <w:lang w:val="uk-UA"/>
        </w:rPr>
        <w:t xml:space="preserve">Київської області </w:t>
      </w:r>
      <w:r w:rsidRPr="00690E1C">
        <w:rPr>
          <w:rFonts w:ascii="Times New Roman" w:hAnsi="Times New Roman" w:cs="Times New Roman"/>
          <w:sz w:val="28"/>
          <w:szCs w:val="28"/>
        </w:rPr>
        <w:t>«БРОВАРИ-БЛАГОУСТРІЙ</w:t>
      </w:r>
      <w:r w:rsidR="009D3821">
        <w:rPr>
          <w:rFonts w:ascii="Times New Roman" w:hAnsi="Times New Roman" w:cs="Times New Roman"/>
          <w:sz w:val="28"/>
          <w:szCs w:val="28"/>
          <w:lang w:val="uk-UA"/>
        </w:rPr>
        <w:t>»</w:t>
      </w:r>
      <w:r w:rsidR="0067334A">
        <w:rPr>
          <w:rFonts w:ascii="Times New Roman" w:hAnsi="Times New Roman" w:cs="Times New Roman"/>
          <w:sz w:val="28"/>
          <w:szCs w:val="28"/>
          <w:lang w:val="uk-UA"/>
        </w:rPr>
        <w:t>.</w:t>
      </w:r>
    </w:p>
    <w:p w:rsidR="00690E1C" w:rsidRPr="0067334A" w:rsidRDefault="00690E1C" w:rsidP="00690E1C">
      <w:pPr>
        <w:jc w:val="both"/>
        <w:rPr>
          <w:rFonts w:ascii="Times New Roman" w:hAnsi="Times New Roman" w:cs="Times New Roman"/>
          <w:sz w:val="28"/>
          <w:szCs w:val="28"/>
          <w:lang w:val="uk-UA"/>
        </w:rPr>
      </w:pPr>
      <w:r w:rsidRPr="0067334A">
        <w:rPr>
          <w:rFonts w:ascii="Times New Roman" w:hAnsi="Times New Roman" w:cs="Times New Roman"/>
          <w:sz w:val="28"/>
          <w:szCs w:val="28"/>
          <w:lang w:val="uk-UA"/>
        </w:rPr>
        <w:t>6.3. У разі виявлення порушень суб’єктами підприємницької діяльності даного Положення та інших норм законодавства, К</w:t>
      </w:r>
      <w:r w:rsidR="0067334A">
        <w:rPr>
          <w:rFonts w:ascii="Times New Roman" w:hAnsi="Times New Roman" w:cs="Times New Roman"/>
          <w:sz w:val="28"/>
          <w:szCs w:val="28"/>
          <w:lang w:val="uk-UA"/>
        </w:rPr>
        <w:t>омунальне підприємство</w:t>
      </w:r>
      <w:r w:rsidR="00E827C8" w:rsidRPr="00E827C8">
        <w:rPr>
          <w:rFonts w:ascii="Times New Roman" w:hAnsi="Times New Roman" w:cs="Times New Roman"/>
          <w:sz w:val="28"/>
          <w:szCs w:val="28"/>
          <w:lang w:val="uk-UA"/>
        </w:rPr>
        <w:t>Броварської міської ради Броварського району</w:t>
      </w:r>
      <w:r w:rsidR="00E827C8">
        <w:rPr>
          <w:rFonts w:ascii="Times New Roman" w:hAnsi="Times New Roman" w:cs="Times New Roman"/>
          <w:sz w:val="28"/>
          <w:szCs w:val="28"/>
          <w:lang w:val="uk-UA"/>
        </w:rPr>
        <w:t xml:space="preserve"> Київської області</w:t>
      </w:r>
      <w:r w:rsidRPr="0067334A">
        <w:rPr>
          <w:rFonts w:ascii="Times New Roman" w:hAnsi="Times New Roman" w:cs="Times New Roman"/>
          <w:sz w:val="28"/>
          <w:szCs w:val="28"/>
          <w:lang w:val="uk-UA"/>
        </w:rPr>
        <w:t xml:space="preserve"> «БРОВАРИ-БЛАГОУСТРІЙ» звертається до суб’єкта підприємницької діяльності з вимогою щодо усунення порушень у визначений строк.</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У разі невиконання цієї вимоги, К</w:t>
      </w:r>
      <w:r w:rsidR="0067334A">
        <w:rPr>
          <w:rFonts w:ascii="Times New Roman" w:hAnsi="Times New Roman" w:cs="Times New Roman"/>
          <w:sz w:val="28"/>
          <w:szCs w:val="28"/>
          <w:lang w:val="uk-UA"/>
        </w:rPr>
        <w:t xml:space="preserve">омунальне </w:t>
      </w:r>
      <w:proofErr w:type="gramStart"/>
      <w:r w:rsidR="0067334A">
        <w:rPr>
          <w:rFonts w:ascii="Times New Roman" w:hAnsi="Times New Roman" w:cs="Times New Roman"/>
          <w:sz w:val="28"/>
          <w:szCs w:val="28"/>
          <w:lang w:val="uk-UA"/>
        </w:rPr>
        <w:t>п</w:t>
      </w:r>
      <w:proofErr w:type="gramEnd"/>
      <w:r w:rsidR="0067334A">
        <w:rPr>
          <w:rFonts w:ascii="Times New Roman" w:hAnsi="Times New Roman" w:cs="Times New Roman"/>
          <w:sz w:val="28"/>
          <w:szCs w:val="28"/>
          <w:lang w:val="uk-UA"/>
        </w:rPr>
        <w:t>ідприємство</w:t>
      </w:r>
      <w:r w:rsidR="00E827C8" w:rsidRPr="00E827C8">
        <w:rPr>
          <w:rFonts w:ascii="Times New Roman" w:hAnsi="Times New Roman" w:cs="Times New Roman"/>
          <w:sz w:val="28"/>
          <w:szCs w:val="28"/>
        </w:rPr>
        <w:t xml:space="preserve">Броварської міської ради Броварського району </w:t>
      </w:r>
      <w:r w:rsidR="00E827C8">
        <w:rPr>
          <w:rFonts w:ascii="Times New Roman" w:hAnsi="Times New Roman" w:cs="Times New Roman"/>
          <w:sz w:val="28"/>
          <w:szCs w:val="28"/>
          <w:lang w:val="uk-UA"/>
        </w:rPr>
        <w:t xml:space="preserve">Київської області </w:t>
      </w:r>
      <w:r w:rsidRPr="00690E1C">
        <w:rPr>
          <w:rFonts w:ascii="Times New Roman" w:hAnsi="Times New Roman" w:cs="Times New Roman"/>
          <w:sz w:val="28"/>
          <w:szCs w:val="28"/>
        </w:rPr>
        <w:t>«БРОВАРИ-БЛАГОУСТРІЙ» застосовуються заходи щодо примусового усунення встановлених порушень в порядку визначеному законодавством, цим положенням та Договором.</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6.4. У випадку виявлення невідповідності об’єктів торгівлі встановленим вимогам договору та/або конкурсним умовам, К</w:t>
      </w:r>
      <w:r w:rsidR="0067334A">
        <w:rPr>
          <w:rFonts w:ascii="Times New Roman" w:hAnsi="Times New Roman" w:cs="Times New Roman"/>
          <w:sz w:val="28"/>
          <w:szCs w:val="28"/>
          <w:lang w:val="uk-UA"/>
        </w:rPr>
        <w:t>омунальне підприємство</w:t>
      </w:r>
      <w:r w:rsidR="00E827C8" w:rsidRPr="00E827C8">
        <w:rPr>
          <w:rFonts w:ascii="Times New Roman" w:hAnsi="Times New Roman" w:cs="Times New Roman"/>
          <w:sz w:val="28"/>
          <w:szCs w:val="28"/>
          <w:lang w:val="uk-UA"/>
        </w:rPr>
        <w:t xml:space="preserve">Броварської міської </w:t>
      </w:r>
      <w:r w:rsidR="00E827C8" w:rsidRPr="00E827C8">
        <w:rPr>
          <w:rFonts w:ascii="Times New Roman" w:hAnsi="Times New Roman" w:cs="Times New Roman"/>
          <w:sz w:val="28"/>
          <w:szCs w:val="28"/>
          <w:lang w:val="uk-UA"/>
        </w:rPr>
        <w:lastRenderedPageBreak/>
        <w:t>ради Броварського району</w:t>
      </w:r>
      <w:r w:rsidR="00E827C8">
        <w:rPr>
          <w:rFonts w:ascii="Times New Roman" w:hAnsi="Times New Roman" w:cs="Times New Roman"/>
          <w:sz w:val="28"/>
          <w:szCs w:val="28"/>
          <w:lang w:val="uk-UA"/>
        </w:rPr>
        <w:t xml:space="preserve">Київської області </w:t>
      </w:r>
      <w:r w:rsidRPr="00690E1C">
        <w:rPr>
          <w:rFonts w:ascii="Times New Roman" w:hAnsi="Times New Roman" w:cs="Times New Roman"/>
          <w:sz w:val="28"/>
          <w:szCs w:val="28"/>
        </w:rPr>
        <w:t>«БРОВАРИ-БЛАГОУСТРІЙ» складає відповідний акт</w:t>
      </w:r>
      <w:r w:rsidR="0067334A">
        <w:rPr>
          <w:rFonts w:ascii="Times New Roman" w:hAnsi="Times New Roman" w:cs="Times New Roman"/>
          <w:sz w:val="28"/>
          <w:szCs w:val="28"/>
          <w:lang w:val="uk-UA"/>
        </w:rPr>
        <w:t xml:space="preserve"> (лист-претензію щодо усунення невідповідностей,порушень)</w:t>
      </w:r>
      <w:r w:rsidRPr="00690E1C">
        <w:rPr>
          <w:rFonts w:ascii="Times New Roman" w:hAnsi="Times New Roman" w:cs="Times New Roman"/>
          <w:sz w:val="28"/>
          <w:szCs w:val="28"/>
        </w:rPr>
        <w:t xml:space="preserve"> та повідомляє про його складення суб’єкта підприємницької діяльності (уповноважену особу) який володіє об’єктом. Повідомлення про складення акту відбувається одним із наступних способів:</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надсилання акту</w:t>
      </w:r>
      <w:r w:rsidR="0067334A">
        <w:rPr>
          <w:rFonts w:ascii="Times New Roman" w:hAnsi="Times New Roman" w:cs="Times New Roman"/>
          <w:sz w:val="28"/>
          <w:szCs w:val="28"/>
          <w:lang w:val="uk-UA"/>
        </w:rPr>
        <w:t xml:space="preserve"> (листа-претензії)</w:t>
      </w:r>
      <w:r w:rsidRPr="00690E1C">
        <w:rPr>
          <w:rFonts w:ascii="Times New Roman" w:hAnsi="Times New Roman" w:cs="Times New Roman"/>
          <w:sz w:val="28"/>
          <w:szCs w:val="28"/>
        </w:rPr>
        <w:t xml:space="preserve"> на поштову адресу суб’єкту господарювання;</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вручення акту</w:t>
      </w:r>
      <w:r w:rsidR="0067334A">
        <w:rPr>
          <w:rFonts w:ascii="Times New Roman" w:hAnsi="Times New Roman" w:cs="Times New Roman"/>
          <w:sz w:val="28"/>
          <w:szCs w:val="28"/>
          <w:lang w:val="uk-UA"/>
        </w:rPr>
        <w:t xml:space="preserve"> (листа-претензії)</w:t>
      </w:r>
      <w:r w:rsidRPr="00690E1C">
        <w:rPr>
          <w:rFonts w:ascii="Times New Roman" w:hAnsi="Times New Roman" w:cs="Times New Roman"/>
          <w:sz w:val="28"/>
          <w:szCs w:val="28"/>
        </w:rPr>
        <w:t xml:space="preserve"> суб’єкту підприємницької діяльності або його працівнику;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розміщення акту</w:t>
      </w:r>
      <w:r w:rsidR="0067334A">
        <w:rPr>
          <w:rFonts w:ascii="Times New Roman" w:hAnsi="Times New Roman" w:cs="Times New Roman"/>
          <w:sz w:val="28"/>
          <w:szCs w:val="28"/>
          <w:lang w:val="uk-UA"/>
        </w:rPr>
        <w:t xml:space="preserve"> (листа-претензії)</w:t>
      </w:r>
      <w:r w:rsidRPr="00690E1C">
        <w:rPr>
          <w:rFonts w:ascii="Times New Roman" w:hAnsi="Times New Roman" w:cs="Times New Roman"/>
          <w:sz w:val="28"/>
          <w:szCs w:val="28"/>
        </w:rPr>
        <w:t xml:space="preserve"> на фасадній стороні об’єкту торгівлі.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В акті</w:t>
      </w:r>
      <w:r w:rsidR="0067334A">
        <w:rPr>
          <w:rFonts w:ascii="Times New Roman" w:hAnsi="Times New Roman" w:cs="Times New Roman"/>
          <w:sz w:val="28"/>
          <w:szCs w:val="28"/>
          <w:lang w:val="uk-UA"/>
        </w:rPr>
        <w:t>(листі-претензії)</w:t>
      </w:r>
      <w:r w:rsidRPr="00690E1C">
        <w:rPr>
          <w:rFonts w:ascii="Times New Roman" w:hAnsi="Times New Roman" w:cs="Times New Roman"/>
          <w:sz w:val="28"/>
          <w:szCs w:val="28"/>
        </w:rPr>
        <w:t xml:space="preserve"> має бути зазначено які саме невідповідності допущено, строк їх усунення, адреса та номер телефону по якому суб’єкт підприємницької діяльності може звернутись за роз’ясненням. </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Суб’єкт підприємницької діяльності зобов’язаний усунути невідповідності об’єкту    протягом 7 календарних днів з моменту повідомлення про складення акту</w:t>
      </w:r>
      <w:r w:rsidR="0067334A">
        <w:rPr>
          <w:rFonts w:ascii="Times New Roman" w:hAnsi="Times New Roman" w:cs="Times New Roman"/>
          <w:sz w:val="28"/>
          <w:szCs w:val="28"/>
          <w:lang w:val="uk-UA"/>
        </w:rPr>
        <w:t xml:space="preserve"> (написання листа-претензії)</w:t>
      </w:r>
      <w:r w:rsidRPr="00690E1C">
        <w:rPr>
          <w:rFonts w:ascii="Times New Roman" w:hAnsi="Times New Roman" w:cs="Times New Roman"/>
          <w:sz w:val="28"/>
          <w:szCs w:val="28"/>
        </w:rPr>
        <w:t xml:space="preserve">. </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За вмотивованою заявою суб’єкта підприємницької діяльності максимальний термін усунення невідповідності об’єкту торгівлі може бути продовжений ще на 10 календарних днів у випадку, якщо невідповідності були допущені не з вини суб’єкта підприємницької діяльності.</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6.5. У випадку, якщо суб’єкт підприємницької діяльності протягом строку вказаного в п. 6.4. не усунув виявлені невідповідності, К</w:t>
      </w:r>
      <w:r w:rsidR="00E827C8">
        <w:rPr>
          <w:rFonts w:ascii="Times New Roman" w:hAnsi="Times New Roman" w:cs="Times New Roman"/>
          <w:sz w:val="28"/>
          <w:szCs w:val="28"/>
          <w:lang w:val="uk-UA"/>
        </w:rPr>
        <w:t>омунальне підприємство</w:t>
      </w:r>
      <w:r w:rsidR="00E827C8" w:rsidRPr="00E827C8">
        <w:rPr>
          <w:rFonts w:ascii="Times New Roman" w:hAnsi="Times New Roman" w:cs="Times New Roman"/>
          <w:sz w:val="28"/>
          <w:szCs w:val="28"/>
        </w:rPr>
        <w:t>Броварської міської ради Броварського району</w:t>
      </w:r>
      <w:r w:rsidR="00E827C8">
        <w:rPr>
          <w:rFonts w:ascii="Times New Roman" w:hAnsi="Times New Roman" w:cs="Times New Roman"/>
          <w:sz w:val="28"/>
          <w:szCs w:val="28"/>
          <w:lang w:val="uk-UA"/>
        </w:rPr>
        <w:t xml:space="preserve"> київської області</w:t>
      </w:r>
      <w:r w:rsidRPr="00690E1C">
        <w:rPr>
          <w:rFonts w:ascii="Times New Roman" w:hAnsi="Times New Roman" w:cs="Times New Roman"/>
          <w:sz w:val="28"/>
          <w:szCs w:val="28"/>
        </w:rPr>
        <w:t xml:space="preserve"> «БРОВАРИ-БЛАГОУСТРІЙ» має право в односторонньому порядку розірвати договір на право розміщення об’єкту торгівлі в парку Перемог</w:t>
      </w:r>
      <w:r w:rsidR="009D3821">
        <w:rPr>
          <w:rFonts w:ascii="Times New Roman" w:hAnsi="Times New Roman" w:cs="Times New Roman"/>
          <w:sz w:val="28"/>
          <w:szCs w:val="28"/>
          <w:lang w:val="uk-UA"/>
        </w:rPr>
        <w:t>а</w:t>
      </w:r>
      <w:r w:rsidRPr="00690E1C">
        <w:rPr>
          <w:rFonts w:ascii="Times New Roman" w:hAnsi="Times New Roman" w:cs="Times New Roman"/>
          <w:sz w:val="28"/>
          <w:szCs w:val="28"/>
        </w:rPr>
        <w:t xml:space="preserve"> в м. Бровари та здійснити демонтаж об’єкту торгівлі. В такому випадку суб’єкт підприємницької діяльності зобов’язаний в повній мірі відшкодувати К</w:t>
      </w:r>
      <w:r w:rsidR="0067334A">
        <w:rPr>
          <w:rFonts w:ascii="Times New Roman" w:hAnsi="Times New Roman" w:cs="Times New Roman"/>
          <w:sz w:val="28"/>
          <w:szCs w:val="28"/>
          <w:lang w:val="uk-UA"/>
        </w:rPr>
        <w:t>омунальному підприємству</w:t>
      </w:r>
      <w:r w:rsidR="00E827C8" w:rsidRPr="00E827C8">
        <w:rPr>
          <w:rFonts w:ascii="Times New Roman" w:hAnsi="Times New Roman" w:cs="Times New Roman"/>
          <w:sz w:val="28"/>
          <w:szCs w:val="28"/>
          <w:lang w:val="uk-UA"/>
        </w:rPr>
        <w:t>Броварської міської ради Броварського району</w:t>
      </w:r>
      <w:r w:rsidR="00E827C8">
        <w:rPr>
          <w:rFonts w:ascii="Times New Roman" w:hAnsi="Times New Roman" w:cs="Times New Roman"/>
          <w:sz w:val="28"/>
          <w:szCs w:val="28"/>
          <w:lang w:val="uk-UA"/>
        </w:rPr>
        <w:t xml:space="preserve"> Київської області</w:t>
      </w:r>
      <w:r w:rsidRPr="00690E1C">
        <w:rPr>
          <w:rFonts w:ascii="Times New Roman" w:hAnsi="Times New Roman" w:cs="Times New Roman"/>
          <w:sz w:val="28"/>
          <w:szCs w:val="28"/>
        </w:rPr>
        <w:t xml:space="preserve"> «БРОВАРИ-БЛАГОУСТРІЙ» вартість демонтажу об’єкту торгівлі.</w:t>
      </w:r>
    </w:p>
    <w:p w:rsid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6.6.Суб’єкт підприємницької діяльності, який володіє об’єктом торгівлі, несе також іншу відповідальність, передбачену законодавством.</w:t>
      </w:r>
    </w:p>
    <w:bookmarkEnd w:id="7"/>
    <w:p w:rsidR="00E827C8" w:rsidRDefault="00E827C8" w:rsidP="00690E1C">
      <w:pPr>
        <w:jc w:val="center"/>
        <w:rPr>
          <w:rFonts w:ascii="Times New Roman" w:hAnsi="Times New Roman" w:cs="Times New Roman"/>
          <w:b/>
          <w:sz w:val="28"/>
          <w:szCs w:val="28"/>
        </w:rPr>
      </w:pPr>
    </w:p>
    <w:p w:rsidR="00E827C8" w:rsidRDefault="00E827C8" w:rsidP="00690E1C">
      <w:pPr>
        <w:jc w:val="center"/>
        <w:rPr>
          <w:rFonts w:ascii="Times New Roman" w:hAnsi="Times New Roman" w:cs="Times New Roman"/>
          <w:b/>
          <w:sz w:val="28"/>
          <w:szCs w:val="28"/>
        </w:rPr>
      </w:pPr>
    </w:p>
    <w:p w:rsidR="00690E1C" w:rsidRPr="00690E1C" w:rsidRDefault="00690E1C" w:rsidP="00690E1C">
      <w:pPr>
        <w:jc w:val="center"/>
        <w:rPr>
          <w:rFonts w:ascii="Times New Roman" w:hAnsi="Times New Roman" w:cs="Times New Roman"/>
          <w:b/>
          <w:sz w:val="28"/>
          <w:szCs w:val="28"/>
        </w:rPr>
      </w:pPr>
      <w:r w:rsidRPr="00690E1C">
        <w:rPr>
          <w:rFonts w:ascii="Times New Roman" w:hAnsi="Times New Roman" w:cs="Times New Roman"/>
          <w:b/>
          <w:sz w:val="28"/>
          <w:szCs w:val="28"/>
        </w:rPr>
        <w:t>7. Перехідні положення</w:t>
      </w:r>
    </w:p>
    <w:p w:rsidR="00690E1C" w:rsidRPr="00690E1C" w:rsidRDefault="00690E1C" w:rsidP="00690E1C">
      <w:pPr>
        <w:jc w:val="both"/>
        <w:rPr>
          <w:rFonts w:ascii="Times New Roman" w:hAnsi="Times New Roman" w:cs="Times New Roman"/>
          <w:b/>
          <w:color w:val="0070C0"/>
          <w:sz w:val="28"/>
          <w:szCs w:val="28"/>
        </w:rPr>
      </w:pPr>
      <w:r w:rsidRPr="00690E1C">
        <w:rPr>
          <w:rFonts w:ascii="Times New Roman" w:hAnsi="Times New Roman" w:cs="Times New Roman"/>
          <w:sz w:val="28"/>
          <w:szCs w:val="28"/>
        </w:rPr>
        <w:t xml:space="preserve">7.1. Суб’єкти підприємницької діяльності, які розмістили об’єкти торгівлі на території Парку до введення в дію даного Положення та Схеми розміщення, </w:t>
      </w:r>
      <w:r w:rsidRPr="00690E1C">
        <w:rPr>
          <w:rFonts w:ascii="Times New Roman" w:hAnsi="Times New Roman" w:cs="Times New Roman"/>
          <w:sz w:val="28"/>
          <w:szCs w:val="28"/>
        </w:rPr>
        <w:lastRenderedPageBreak/>
        <w:t>втрачають право на розміщення об’єктів торгівлі з моменту опублікування оголошення про проведення конкурсу відповідно до п. 2.2. даного Положення. Всі відповідні дозволи та/чи погодження на розміщення, видані виконавчим комітетом Броварської міської ради</w:t>
      </w:r>
      <w:r w:rsidR="0067334A">
        <w:rPr>
          <w:rFonts w:ascii="Times New Roman" w:hAnsi="Times New Roman" w:cs="Times New Roman"/>
          <w:sz w:val="28"/>
          <w:szCs w:val="28"/>
          <w:lang w:val="uk-UA"/>
        </w:rPr>
        <w:t xml:space="preserve"> Броварського району</w:t>
      </w:r>
      <w:r w:rsidRPr="00690E1C">
        <w:rPr>
          <w:rFonts w:ascii="Times New Roman" w:hAnsi="Times New Roman" w:cs="Times New Roman"/>
          <w:sz w:val="28"/>
          <w:szCs w:val="28"/>
        </w:rPr>
        <w:t xml:space="preserve"> Київської області анулюються з моменту такого оголошення. К</w:t>
      </w:r>
      <w:r w:rsidR="0067334A">
        <w:rPr>
          <w:rFonts w:ascii="Times New Roman" w:hAnsi="Times New Roman" w:cs="Times New Roman"/>
          <w:sz w:val="28"/>
          <w:szCs w:val="28"/>
          <w:lang w:val="uk-UA"/>
        </w:rPr>
        <w:t>омунальне підприємство</w:t>
      </w:r>
      <w:r w:rsidR="00E827C8" w:rsidRPr="00E827C8">
        <w:rPr>
          <w:rFonts w:ascii="Times New Roman" w:hAnsi="Times New Roman" w:cs="Times New Roman"/>
          <w:sz w:val="28"/>
          <w:szCs w:val="28"/>
          <w:lang w:val="uk-UA"/>
        </w:rPr>
        <w:t>Броварської міської ради Броварського району</w:t>
      </w:r>
      <w:r w:rsidR="00E827C8">
        <w:rPr>
          <w:rFonts w:ascii="Times New Roman" w:hAnsi="Times New Roman" w:cs="Times New Roman"/>
          <w:sz w:val="28"/>
          <w:szCs w:val="28"/>
          <w:lang w:val="uk-UA"/>
        </w:rPr>
        <w:t xml:space="preserve"> Київської області</w:t>
      </w:r>
      <w:r w:rsidRPr="00690E1C">
        <w:rPr>
          <w:rFonts w:ascii="Times New Roman" w:hAnsi="Times New Roman" w:cs="Times New Roman"/>
          <w:sz w:val="28"/>
          <w:szCs w:val="28"/>
        </w:rPr>
        <w:t xml:space="preserve"> «Бровари – Благоустрій» зобов’язане офіційно повідомити вказані суб’єкти про закінчення дії існуючих дозволів в день подання оголошення про проведення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7.2. Суб’єкти підприємницької діяльності, визначені в п. 7.1. Положення, мають право на </w:t>
      </w:r>
      <w:proofErr w:type="gramStart"/>
      <w:r w:rsidRPr="00690E1C">
        <w:rPr>
          <w:rFonts w:ascii="Times New Roman" w:hAnsi="Times New Roman" w:cs="Times New Roman"/>
          <w:sz w:val="28"/>
          <w:szCs w:val="28"/>
        </w:rPr>
        <w:t>р</w:t>
      </w:r>
      <w:proofErr w:type="gramEnd"/>
      <w:r w:rsidRPr="00690E1C">
        <w:rPr>
          <w:rFonts w:ascii="Times New Roman" w:hAnsi="Times New Roman" w:cs="Times New Roman"/>
          <w:sz w:val="28"/>
          <w:szCs w:val="28"/>
        </w:rPr>
        <w:t>івних умовах подати конкурсну пропозицію в порядку передбаченому цим Положенням. В такому випадку, дозволи та/чи погодження на розміщенняоб’єктів торгі</w:t>
      </w:r>
      <w:proofErr w:type="gramStart"/>
      <w:r w:rsidRPr="00690E1C">
        <w:rPr>
          <w:rFonts w:ascii="Times New Roman" w:hAnsi="Times New Roman" w:cs="Times New Roman"/>
          <w:sz w:val="28"/>
          <w:szCs w:val="28"/>
        </w:rPr>
        <w:t>вл</w:t>
      </w:r>
      <w:proofErr w:type="gramEnd"/>
      <w:r w:rsidRPr="00690E1C">
        <w:rPr>
          <w:rFonts w:ascii="Times New Roman" w:hAnsi="Times New Roman" w:cs="Times New Roman"/>
          <w:sz w:val="28"/>
          <w:szCs w:val="28"/>
        </w:rPr>
        <w:t xml:space="preserve">і видані раніше діють до </w:t>
      </w:r>
      <w:r w:rsidR="00DA713E">
        <w:rPr>
          <w:rFonts w:ascii="Times New Roman" w:hAnsi="Times New Roman" w:cs="Times New Roman"/>
          <w:sz w:val="28"/>
          <w:szCs w:val="28"/>
          <w:lang w:val="uk-UA"/>
        </w:rPr>
        <w:t>м</w:t>
      </w:r>
      <w:r w:rsidRPr="00690E1C">
        <w:rPr>
          <w:rFonts w:ascii="Times New Roman" w:hAnsi="Times New Roman" w:cs="Times New Roman"/>
          <w:sz w:val="28"/>
          <w:szCs w:val="28"/>
        </w:rPr>
        <w:t>оменту проголошення рішення конкурсної комісії про визначення переможця конкурсу щодо конкретного об’єкту конкурсу.</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7.3. Суб’єкти підприємницької діяльності, які втратили право на розміщення об’єкту торгівлі, або дозволи та/чи погодження на розміщення яких анульовані, та які не приймають участь в конкурсі, зобов’язані протягом 10 календарних днів з моменту оголошення про конкурс звільнити об’єкт конкурсу та/чи іншу територію парку на якій розміщений об’єкт торгівлі, та привести відповідну територію в придатний для експлуатації стан.</w:t>
      </w:r>
    </w:p>
    <w:p w:rsidR="00690E1C" w:rsidRPr="00690E1C" w:rsidRDefault="00690E1C" w:rsidP="00690E1C">
      <w:pPr>
        <w:jc w:val="center"/>
        <w:rPr>
          <w:rFonts w:ascii="Times New Roman" w:hAnsi="Times New Roman" w:cs="Times New Roman"/>
          <w:b/>
          <w:sz w:val="28"/>
          <w:szCs w:val="28"/>
        </w:rPr>
      </w:pPr>
      <w:r w:rsidRPr="00690E1C">
        <w:rPr>
          <w:rFonts w:ascii="Times New Roman" w:hAnsi="Times New Roman" w:cs="Times New Roman"/>
          <w:b/>
          <w:sz w:val="28"/>
          <w:szCs w:val="28"/>
        </w:rPr>
        <w:t>8. Заключні положення</w:t>
      </w: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 xml:space="preserve">8.1. Питання, що не врегульовані цим Положенням вирішуються згідно з чинним законодавством України, а також відповідно до рішень Броварської міської ради </w:t>
      </w:r>
      <w:r w:rsidR="0067334A">
        <w:rPr>
          <w:rFonts w:ascii="Times New Roman" w:hAnsi="Times New Roman" w:cs="Times New Roman"/>
          <w:sz w:val="28"/>
          <w:szCs w:val="28"/>
          <w:lang w:val="uk-UA"/>
        </w:rPr>
        <w:t xml:space="preserve">Броварського району </w:t>
      </w:r>
      <w:r w:rsidRPr="00690E1C">
        <w:rPr>
          <w:rFonts w:ascii="Times New Roman" w:hAnsi="Times New Roman" w:cs="Times New Roman"/>
          <w:sz w:val="28"/>
          <w:szCs w:val="28"/>
        </w:rPr>
        <w:t>Київської області та її виконавчого комітету.</w:t>
      </w:r>
    </w:p>
    <w:p w:rsidR="00690E1C" w:rsidRPr="00690E1C" w:rsidRDefault="00690E1C" w:rsidP="00690E1C">
      <w:pPr>
        <w:jc w:val="both"/>
        <w:rPr>
          <w:rFonts w:ascii="Times New Roman" w:hAnsi="Times New Roman" w:cs="Times New Roman"/>
          <w:sz w:val="28"/>
          <w:szCs w:val="28"/>
        </w:rPr>
      </w:pPr>
    </w:p>
    <w:p w:rsidR="00690E1C" w:rsidRPr="00690E1C" w:rsidRDefault="00690E1C" w:rsidP="00690E1C">
      <w:pPr>
        <w:jc w:val="both"/>
        <w:rPr>
          <w:rFonts w:ascii="Times New Roman" w:hAnsi="Times New Roman" w:cs="Times New Roman"/>
          <w:sz w:val="28"/>
          <w:szCs w:val="28"/>
        </w:rPr>
      </w:pPr>
      <w:r w:rsidRPr="00690E1C">
        <w:rPr>
          <w:rFonts w:ascii="Times New Roman" w:hAnsi="Times New Roman" w:cs="Times New Roman"/>
          <w:sz w:val="28"/>
          <w:szCs w:val="28"/>
        </w:rPr>
        <w:t>Міськийголова                                                                               І</w:t>
      </w:r>
      <w:r w:rsidR="00384DD9">
        <w:rPr>
          <w:rFonts w:ascii="Times New Roman" w:hAnsi="Times New Roman" w:cs="Times New Roman"/>
          <w:sz w:val="28"/>
          <w:szCs w:val="28"/>
          <w:lang w:val="uk-UA"/>
        </w:rPr>
        <w:t xml:space="preserve">гор </w:t>
      </w:r>
      <w:r w:rsidRPr="00690E1C">
        <w:rPr>
          <w:rFonts w:ascii="Times New Roman" w:hAnsi="Times New Roman" w:cs="Times New Roman"/>
          <w:sz w:val="28"/>
          <w:szCs w:val="28"/>
        </w:rPr>
        <w:t>С</w:t>
      </w:r>
      <w:r w:rsidR="00384DD9">
        <w:rPr>
          <w:rFonts w:ascii="Times New Roman" w:hAnsi="Times New Roman" w:cs="Times New Roman"/>
          <w:sz w:val="28"/>
          <w:szCs w:val="28"/>
          <w:lang w:val="uk-UA"/>
        </w:rPr>
        <w:t>АПОЖКО</w:t>
      </w:r>
    </w:p>
    <w:p w:rsidR="002725F9" w:rsidRDefault="002725F9" w:rsidP="00690E1C">
      <w:pPr>
        <w:ind w:left="709"/>
        <w:rPr>
          <w:sz w:val="28"/>
          <w:szCs w:val="28"/>
          <w:lang w:val="uk-UA"/>
        </w:rPr>
      </w:pPr>
    </w:p>
    <w:p w:rsidR="002808D6" w:rsidRDefault="002808D6" w:rsidP="00690E1C">
      <w:pPr>
        <w:ind w:left="709"/>
        <w:rPr>
          <w:sz w:val="28"/>
          <w:szCs w:val="28"/>
          <w:lang w:val="uk-UA"/>
        </w:rPr>
      </w:pPr>
    </w:p>
    <w:p w:rsidR="002808D6" w:rsidRDefault="002808D6" w:rsidP="00690E1C">
      <w:pPr>
        <w:ind w:left="709"/>
        <w:rPr>
          <w:sz w:val="28"/>
          <w:szCs w:val="28"/>
          <w:lang w:val="uk-UA"/>
        </w:rPr>
      </w:pPr>
    </w:p>
    <w:p w:rsidR="002808D6" w:rsidRDefault="002808D6" w:rsidP="00690E1C">
      <w:pPr>
        <w:ind w:left="709"/>
        <w:rPr>
          <w:sz w:val="28"/>
          <w:szCs w:val="28"/>
          <w:lang w:val="uk-UA"/>
        </w:rPr>
      </w:pPr>
    </w:p>
    <w:p w:rsidR="00897785" w:rsidRDefault="00897785" w:rsidP="00690E1C">
      <w:pPr>
        <w:ind w:left="709"/>
        <w:rPr>
          <w:sz w:val="28"/>
          <w:szCs w:val="28"/>
          <w:lang w:val="uk-UA"/>
        </w:rPr>
      </w:pPr>
    </w:p>
    <w:p w:rsidR="00897785" w:rsidRDefault="00897785" w:rsidP="00690E1C">
      <w:pPr>
        <w:ind w:left="709"/>
        <w:rPr>
          <w:sz w:val="28"/>
          <w:szCs w:val="28"/>
          <w:lang w:val="uk-UA"/>
        </w:rPr>
      </w:pPr>
    </w:p>
    <w:p w:rsidR="00897785" w:rsidRDefault="00897785" w:rsidP="00690E1C">
      <w:pPr>
        <w:ind w:left="709"/>
        <w:rPr>
          <w:sz w:val="28"/>
          <w:szCs w:val="28"/>
          <w:lang w:val="uk-UA"/>
        </w:rPr>
      </w:pPr>
    </w:p>
    <w:p w:rsidR="002808D6" w:rsidRDefault="002808D6" w:rsidP="005C0D7F">
      <w:pPr>
        <w:spacing w:after="0" w:line="240" w:lineRule="auto"/>
        <w:ind w:left="7088"/>
        <w:jc w:val="both"/>
        <w:rPr>
          <w:rFonts w:ascii="Times New Roman" w:hAnsi="Times New Roman" w:cs="Times New Roman"/>
          <w:sz w:val="24"/>
          <w:szCs w:val="24"/>
          <w:lang w:val="uk-UA"/>
        </w:rPr>
      </w:pPr>
      <w:r w:rsidRPr="002808D6">
        <w:rPr>
          <w:rFonts w:ascii="Times New Roman" w:hAnsi="Times New Roman" w:cs="Times New Roman"/>
          <w:sz w:val="24"/>
          <w:szCs w:val="24"/>
          <w:lang w:val="uk-UA"/>
        </w:rPr>
        <w:lastRenderedPageBreak/>
        <w:t>Додаток 3</w:t>
      </w:r>
    </w:p>
    <w:p w:rsidR="00EE52F2" w:rsidRDefault="00EE52F2" w:rsidP="00384DD9">
      <w:pPr>
        <w:spacing w:after="0" w:line="240" w:lineRule="auto"/>
        <w:ind w:left="708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рішення виконавчого комітету Броварської </w:t>
      </w:r>
      <w:r w:rsidR="00384DD9">
        <w:rPr>
          <w:rFonts w:ascii="Times New Roman" w:hAnsi="Times New Roman" w:cs="Times New Roman"/>
          <w:sz w:val="24"/>
          <w:szCs w:val="24"/>
          <w:lang w:val="uk-UA"/>
        </w:rPr>
        <w:t xml:space="preserve">      м</w:t>
      </w:r>
      <w:r>
        <w:rPr>
          <w:rFonts w:ascii="Times New Roman" w:hAnsi="Times New Roman" w:cs="Times New Roman"/>
          <w:sz w:val="24"/>
          <w:szCs w:val="24"/>
          <w:lang w:val="uk-UA"/>
        </w:rPr>
        <w:t xml:space="preserve">іськоїради </w:t>
      </w:r>
      <w:r w:rsidR="00D545B0">
        <w:rPr>
          <w:rFonts w:ascii="Times New Roman" w:hAnsi="Times New Roman" w:cs="Times New Roman"/>
          <w:sz w:val="24"/>
          <w:szCs w:val="24"/>
          <w:lang w:val="uk-UA"/>
        </w:rPr>
        <w:t xml:space="preserve"> Броварського району Київської області</w:t>
      </w:r>
    </w:p>
    <w:p w:rsidR="00D545B0" w:rsidRPr="002808D6" w:rsidRDefault="00897785" w:rsidP="00897785">
      <w:pPr>
        <w:spacing w:after="0" w:line="240" w:lineRule="auto"/>
        <w:ind w:left="6372"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545B0">
        <w:rPr>
          <w:rFonts w:ascii="Times New Roman" w:hAnsi="Times New Roman" w:cs="Times New Roman"/>
          <w:sz w:val="24"/>
          <w:szCs w:val="24"/>
          <w:lang w:val="uk-UA"/>
        </w:rPr>
        <w:t>ід</w:t>
      </w:r>
      <w:r>
        <w:rPr>
          <w:rFonts w:ascii="Times New Roman" w:hAnsi="Times New Roman" w:cs="Times New Roman"/>
          <w:sz w:val="24"/>
          <w:szCs w:val="24"/>
          <w:lang w:val="uk-UA"/>
        </w:rPr>
        <w:t>30.03.2021 № 218</w:t>
      </w:r>
    </w:p>
    <w:p w:rsidR="002808D6" w:rsidRPr="002808D6" w:rsidRDefault="002808D6" w:rsidP="00EE52F2">
      <w:pPr>
        <w:spacing w:after="0" w:line="240" w:lineRule="auto"/>
        <w:ind w:left="7371"/>
        <w:jc w:val="both"/>
        <w:rPr>
          <w:rFonts w:ascii="Times New Roman" w:hAnsi="Times New Roman" w:cs="Times New Roman"/>
          <w:sz w:val="24"/>
          <w:szCs w:val="24"/>
          <w:lang w:val="uk-UA"/>
        </w:rPr>
      </w:pPr>
    </w:p>
    <w:p w:rsidR="002808D6" w:rsidRPr="00BA5860" w:rsidRDefault="002808D6" w:rsidP="00D545B0">
      <w:pPr>
        <w:spacing w:after="100" w:afterAutospacing="1"/>
        <w:ind w:left="1134"/>
        <w:jc w:val="both"/>
        <w:rPr>
          <w:rFonts w:ascii="Times New Roman" w:hAnsi="Times New Roman" w:cs="Times New Roman"/>
          <w:b/>
          <w:sz w:val="28"/>
          <w:szCs w:val="28"/>
          <w:lang w:val="uk-UA"/>
        </w:rPr>
      </w:pPr>
      <w:r w:rsidRPr="00BA5860">
        <w:rPr>
          <w:rFonts w:ascii="Times New Roman" w:hAnsi="Times New Roman" w:cs="Times New Roman"/>
          <w:b/>
          <w:sz w:val="28"/>
          <w:szCs w:val="28"/>
          <w:lang w:val="uk-UA"/>
        </w:rPr>
        <w:t>Склад конкурсної комісії</w:t>
      </w:r>
    </w:p>
    <w:p w:rsidR="002808D6" w:rsidRPr="00BA5860" w:rsidRDefault="00D545B0" w:rsidP="002808D6">
      <w:pPr>
        <w:spacing w:after="0" w:line="240" w:lineRule="auto"/>
        <w:ind w:left="1134"/>
        <w:jc w:val="both"/>
        <w:rPr>
          <w:rFonts w:ascii="Times New Roman" w:hAnsi="Times New Roman" w:cs="Times New Roman"/>
          <w:sz w:val="28"/>
          <w:szCs w:val="28"/>
          <w:lang w:val="uk-UA"/>
        </w:rPr>
      </w:pPr>
      <w:r w:rsidRPr="00BA5860">
        <w:rPr>
          <w:rFonts w:ascii="Times New Roman" w:hAnsi="Times New Roman" w:cs="Times New Roman"/>
          <w:sz w:val="28"/>
          <w:szCs w:val="28"/>
          <w:lang w:val="uk-UA"/>
        </w:rPr>
        <w:t>Бабак</w:t>
      </w:r>
      <w:r w:rsidR="00AE00F1" w:rsidRPr="00BA5860">
        <w:rPr>
          <w:rFonts w:ascii="Times New Roman" w:hAnsi="Times New Roman" w:cs="Times New Roman"/>
          <w:sz w:val="28"/>
          <w:szCs w:val="28"/>
          <w:lang w:val="uk-UA"/>
        </w:rPr>
        <w:t xml:space="preserve"> Микола Володимирович</w:t>
      </w:r>
      <w:r w:rsidR="002808D6" w:rsidRPr="00BA5860">
        <w:rPr>
          <w:rFonts w:ascii="Times New Roman" w:hAnsi="Times New Roman" w:cs="Times New Roman"/>
          <w:sz w:val="28"/>
          <w:szCs w:val="28"/>
          <w:lang w:val="uk-UA"/>
        </w:rPr>
        <w:t xml:space="preserve"> -  </w:t>
      </w:r>
      <w:r w:rsidRPr="00BA5860">
        <w:rPr>
          <w:rFonts w:ascii="Times New Roman" w:hAnsi="Times New Roman" w:cs="Times New Roman"/>
          <w:sz w:val="28"/>
          <w:szCs w:val="28"/>
          <w:lang w:val="uk-UA"/>
        </w:rPr>
        <w:t>заступник міського голови з питань діяльності виконавчих органів ради -</w:t>
      </w:r>
      <w:r w:rsidR="002808D6" w:rsidRPr="00BA5860">
        <w:rPr>
          <w:rFonts w:ascii="Times New Roman" w:hAnsi="Times New Roman" w:cs="Times New Roman"/>
          <w:sz w:val="28"/>
          <w:szCs w:val="28"/>
          <w:lang w:val="uk-UA"/>
        </w:rPr>
        <w:t xml:space="preserve"> голова  конкурсної комісії;</w:t>
      </w:r>
    </w:p>
    <w:p w:rsidR="00D545B0" w:rsidRPr="00BA5860" w:rsidRDefault="00D545B0" w:rsidP="002808D6">
      <w:pPr>
        <w:spacing w:after="0" w:line="240" w:lineRule="auto"/>
        <w:ind w:left="1134"/>
        <w:jc w:val="both"/>
        <w:rPr>
          <w:rFonts w:ascii="Times New Roman" w:hAnsi="Times New Roman" w:cs="Times New Roman"/>
          <w:sz w:val="28"/>
          <w:szCs w:val="28"/>
          <w:lang w:val="uk-UA"/>
        </w:rPr>
      </w:pPr>
    </w:p>
    <w:p w:rsidR="00D545B0" w:rsidRPr="00BA5860" w:rsidRDefault="00D545B0" w:rsidP="00D545B0">
      <w:pPr>
        <w:spacing w:after="0" w:line="240" w:lineRule="auto"/>
        <w:ind w:left="1134"/>
        <w:jc w:val="both"/>
        <w:rPr>
          <w:rFonts w:ascii="Times New Roman" w:hAnsi="Times New Roman" w:cs="Times New Roman"/>
          <w:sz w:val="28"/>
          <w:szCs w:val="28"/>
          <w:lang w:val="uk-UA"/>
        </w:rPr>
      </w:pPr>
      <w:r w:rsidRPr="00BA5860">
        <w:rPr>
          <w:rFonts w:ascii="Times New Roman" w:hAnsi="Times New Roman" w:cs="Times New Roman"/>
          <w:sz w:val="28"/>
          <w:szCs w:val="28"/>
          <w:lang w:val="uk-UA"/>
        </w:rPr>
        <w:t>Ліпський Костянтин Юрійович -  заступник директора Комунального підприємства Броварської міської ради Броварського району Київської області  «Бровари-Благоустрій» - заступник голови;</w:t>
      </w:r>
    </w:p>
    <w:p w:rsidR="002808D6" w:rsidRPr="00BA5860" w:rsidRDefault="002808D6" w:rsidP="002808D6">
      <w:pPr>
        <w:spacing w:after="0" w:line="240" w:lineRule="auto"/>
        <w:ind w:left="1134"/>
        <w:jc w:val="both"/>
        <w:rPr>
          <w:rFonts w:ascii="Times New Roman" w:hAnsi="Times New Roman" w:cs="Times New Roman"/>
          <w:sz w:val="28"/>
          <w:szCs w:val="28"/>
          <w:lang w:val="uk-UA"/>
        </w:rPr>
      </w:pPr>
    </w:p>
    <w:p w:rsidR="002808D6" w:rsidRPr="00BA5860" w:rsidRDefault="004463CF" w:rsidP="002808D6">
      <w:pPr>
        <w:spacing w:after="0" w:line="240" w:lineRule="auto"/>
        <w:ind w:left="1134"/>
        <w:jc w:val="both"/>
        <w:rPr>
          <w:rFonts w:ascii="Times New Roman" w:hAnsi="Times New Roman" w:cs="Times New Roman"/>
          <w:sz w:val="28"/>
          <w:szCs w:val="28"/>
          <w:lang w:val="uk-UA"/>
        </w:rPr>
      </w:pPr>
      <w:r w:rsidRPr="00BA5860">
        <w:rPr>
          <w:rFonts w:ascii="Times New Roman" w:hAnsi="Times New Roman" w:cs="Times New Roman"/>
          <w:sz w:val="28"/>
          <w:szCs w:val="28"/>
          <w:lang w:val="uk-UA"/>
        </w:rPr>
        <w:t xml:space="preserve">Феденко </w:t>
      </w:r>
      <w:r w:rsidR="00D545B0" w:rsidRPr="00BA5860">
        <w:rPr>
          <w:rFonts w:ascii="Times New Roman" w:hAnsi="Times New Roman" w:cs="Times New Roman"/>
          <w:sz w:val="28"/>
          <w:szCs w:val="28"/>
          <w:lang w:val="uk-UA"/>
        </w:rPr>
        <w:t>Стефанія</w:t>
      </w:r>
      <w:r w:rsidR="00AE00F1" w:rsidRPr="00BA5860">
        <w:rPr>
          <w:rFonts w:ascii="Times New Roman" w:hAnsi="Times New Roman" w:cs="Times New Roman"/>
          <w:sz w:val="28"/>
          <w:szCs w:val="28"/>
          <w:lang w:val="uk-UA"/>
        </w:rPr>
        <w:t xml:space="preserve"> Михайлівна– </w:t>
      </w:r>
      <w:r w:rsidRPr="00BA5860">
        <w:rPr>
          <w:rFonts w:ascii="Times New Roman" w:hAnsi="Times New Roman" w:cs="Times New Roman"/>
          <w:sz w:val="28"/>
          <w:szCs w:val="28"/>
          <w:lang w:val="uk-UA"/>
        </w:rPr>
        <w:t xml:space="preserve">начальник відділу формування бізнес – клімату </w:t>
      </w:r>
      <w:r w:rsidR="00AE00F1" w:rsidRPr="00BA5860">
        <w:rPr>
          <w:rFonts w:ascii="Times New Roman" w:hAnsi="Times New Roman" w:cs="Times New Roman"/>
          <w:sz w:val="28"/>
          <w:szCs w:val="28"/>
          <w:lang w:val="uk-UA"/>
        </w:rPr>
        <w:t>управління економіки та інвестицій виконавчого комітету  Броварської  міської ради Броварського району   Київської області -</w:t>
      </w:r>
      <w:r w:rsidR="002808D6" w:rsidRPr="00BA5860">
        <w:rPr>
          <w:rFonts w:ascii="Times New Roman" w:hAnsi="Times New Roman" w:cs="Times New Roman"/>
          <w:sz w:val="28"/>
          <w:szCs w:val="28"/>
          <w:lang w:val="uk-UA"/>
        </w:rPr>
        <w:t xml:space="preserve">   секретар конкурсної комісії.</w:t>
      </w:r>
    </w:p>
    <w:p w:rsidR="00D545B0" w:rsidRPr="00BA5860" w:rsidRDefault="00D545B0" w:rsidP="002808D6">
      <w:pPr>
        <w:spacing w:after="0" w:line="240" w:lineRule="auto"/>
        <w:ind w:left="1134"/>
        <w:jc w:val="both"/>
        <w:rPr>
          <w:rFonts w:ascii="Times New Roman" w:hAnsi="Times New Roman" w:cs="Times New Roman"/>
          <w:sz w:val="28"/>
          <w:szCs w:val="28"/>
          <w:lang w:val="uk-UA"/>
        </w:rPr>
      </w:pPr>
    </w:p>
    <w:p w:rsidR="002808D6" w:rsidRPr="00BA5860" w:rsidRDefault="002808D6" w:rsidP="002808D6">
      <w:pPr>
        <w:spacing w:after="0" w:line="240" w:lineRule="auto"/>
        <w:ind w:left="1134"/>
        <w:jc w:val="center"/>
        <w:rPr>
          <w:rFonts w:ascii="Times New Roman" w:hAnsi="Times New Roman" w:cs="Times New Roman"/>
          <w:sz w:val="28"/>
          <w:szCs w:val="28"/>
          <w:lang w:val="uk-UA"/>
        </w:rPr>
      </w:pPr>
      <w:r w:rsidRPr="00BA5860">
        <w:rPr>
          <w:rFonts w:ascii="Times New Roman" w:hAnsi="Times New Roman" w:cs="Times New Roman"/>
          <w:sz w:val="28"/>
          <w:szCs w:val="28"/>
          <w:lang w:val="uk-UA"/>
        </w:rPr>
        <w:t>Члени конкурсної комісії:</w:t>
      </w:r>
    </w:p>
    <w:p w:rsidR="00D545B0" w:rsidRPr="00BA5860" w:rsidRDefault="00D545B0" w:rsidP="002808D6">
      <w:pPr>
        <w:spacing w:after="0" w:line="240" w:lineRule="auto"/>
        <w:ind w:left="1134"/>
        <w:jc w:val="center"/>
        <w:rPr>
          <w:rFonts w:ascii="Times New Roman" w:hAnsi="Times New Roman" w:cs="Times New Roman"/>
          <w:sz w:val="28"/>
          <w:szCs w:val="28"/>
          <w:lang w:val="uk-UA"/>
        </w:rPr>
      </w:pPr>
    </w:p>
    <w:p w:rsidR="002808D6" w:rsidRDefault="002808D6" w:rsidP="004463CF">
      <w:pPr>
        <w:spacing w:after="0" w:line="240" w:lineRule="auto"/>
        <w:ind w:left="1134"/>
        <w:jc w:val="both"/>
        <w:rPr>
          <w:rFonts w:ascii="Times New Roman" w:hAnsi="Times New Roman" w:cs="Times New Roman"/>
          <w:sz w:val="28"/>
          <w:szCs w:val="28"/>
          <w:lang w:val="uk-UA"/>
        </w:rPr>
      </w:pPr>
      <w:r w:rsidRPr="00BA5860">
        <w:rPr>
          <w:rFonts w:ascii="Times New Roman" w:hAnsi="Times New Roman" w:cs="Times New Roman"/>
          <w:sz w:val="28"/>
          <w:szCs w:val="28"/>
          <w:lang w:val="uk-UA"/>
        </w:rPr>
        <w:t xml:space="preserve">Батинчук Світлана Миколаївна - начальник управління містобудування та                                                      </w:t>
      </w:r>
      <w:r w:rsidR="00D545B0" w:rsidRPr="00BA5860">
        <w:rPr>
          <w:rFonts w:ascii="Times New Roman" w:hAnsi="Times New Roman" w:cs="Times New Roman"/>
          <w:sz w:val="28"/>
          <w:szCs w:val="28"/>
          <w:lang w:val="uk-UA"/>
        </w:rPr>
        <w:t>а</w:t>
      </w:r>
      <w:r w:rsidRPr="00BA5860">
        <w:rPr>
          <w:rFonts w:ascii="Times New Roman" w:hAnsi="Times New Roman" w:cs="Times New Roman"/>
          <w:sz w:val="28"/>
          <w:szCs w:val="28"/>
          <w:lang w:val="uk-UA"/>
        </w:rPr>
        <w:t>рхітектури</w:t>
      </w:r>
      <w:r w:rsidR="00D545B0" w:rsidRPr="00BA5860">
        <w:rPr>
          <w:rFonts w:ascii="Times New Roman" w:hAnsi="Times New Roman" w:cs="Times New Roman"/>
          <w:sz w:val="28"/>
          <w:szCs w:val="28"/>
          <w:lang w:val="uk-UA"/>
        </w:rPr>
        <w:t xml:space="preserve"> виконавчого комітету </w:t>
      </w:r>
      <w:r w:rsidRPr="00BA5860">
        <w:rPr>
          <w:rFonts w:ascii="Times New Roman" w:hAnsi="Times New Roman" w:cs="Times New Roman"/>
          <w:sz w:val="28"/>
          <w:szCs w:val="28"/>
          <w:lang w:val="uk-UA"/>
        </w:rPr>
        <w:t xml:space="preserve">Броварської міської ради                                                     </w:t>
      </w:r>
      <w:r w:rsidR="00D545B0" w:rsidRPr="00BA5860">
        <w:rPr>
          <w:rFonts w:ascii="Times New Roman" w:hAnsi="Times New Roman" w:cs="Times New Roman"/>
          <w:sz w:val="28"/>
          <w:szCs w:val="28"/>
          <w:lang w:val="uk-UA"/>
        </w:rPr>
        <w:t>Броварського району</w:t>
      </w:r>
      <w:r w:rsidRPr="00BA5860">
        <w:rPr>
          <w:rFonts w:ascii="Times New Roman" w:hAnsi="Times New Roman" w:cs="Times New Roman"/>
          <w:sz w:val="28"/>
          <w:szCs w:val="28"/>
          <w:lang w:val="uk-UA"/>
        </w:rPr>
        <w:t xml:space="preserve"> Київської області ;</w:t>
      </w:r>
    </w:p>
    <w:p w:rsidR="00E827C8" w:rsidRDefault="00E827C8" w:rsidP="004463CF">
      <w:pPr>
        <w:spacing w:after="0" w:line="240" w:lineRule="auto"/>
        <w:ind w:left="1134"/>
        <w:jc w:val="both"/>
        <w:rPr>
          <w:rFonts w:ascii="Times New Roman" w:hAnsi="Times New Roman" w:cs="Times New Roman"/>
          <w:sz w:val="28"/>
          <w:szCs w:val="28"/>
          <w:lang w:val="uk-UA"/>
        </w:rPr>
      </w:pPr>
    </w:p>
    <w:p w:rsidR="00E827C8" w:rsidRPr="00BA5860" w:rsidRDefault="00E827C8" w:rsidP="004463CF">
      <w:pPr>
        <w:spacing w:after="0" w:line="240" w:lineRule="auto"/>
        <w:ind w:left="1134"/>
        <w:jc w:val="both"/>
        <w:rPr>
          <w:rFonts w:ascii="Times New Roman" w:hAnsi="Times New Roman" w:cs="Times New Roman"/>
          <w:sz w:val="28"/>
          <w:szCs w:val="28"/>
          <w:lang w:val="uk-UA"/>
        </w:rPr>
      </w:pPr>
      <w:r w:rsidRPr="00E827C8">
        <w:rPr>
          <w:rFonts w:ascii="Times New Roman" w:hAnsi="Times New Roman" w:cs="Times New Roman"/>
          <w:sz w:val="28"/>
          <w:szCs w:val="28"/>
          <w:lang w:val="uk-UA"/>
        </w:rPr>
        <w:t>Каштанюк Олександр Михайлович - начальник  юридичного управління                                                      виконавчого комітету  Броварської міської ради Броварського району Київської області;</w:t>
      </w:r>
    </w:p>
    <w:p w:rsidR="002808D6" w:rsidRPr="00BA5860" w:rsidRDefault="002808D6" w:rsidP="004463CF">
      <w:pPr>
        <w:spacing w:after="0" w:line="240" w:lineRule="auto"/>
        <w:ind w:left="1134"/>
        <w:jc w:val="both"/>
        <w:rPr>
          <w:rFonts w:ascii="Times New Roman" w:hAnsi="Times New Roman" w:cs="Times New Roman"/>
          <w:sz w:val="28"/>
          <w:szCs w:val="28"/>
          <w:lang w:val="uk-UA"/>
        </w:rPr>
      </w:pPr>
    </w:p>
    <w:p w:rsidR="002808D6" w:rsidRDefault="00D545B0" w:rsidP="004463CF">
      <w:pPr>
        <w:spacing w:after="0" w:line="240" w:lineRule="auto"/>
        <w:ind w:left="1134"/>
        <w:jc w:val="both"/>
        <w:rPr>
          <w:rFonts w:ascii="Times New Roman" w:hAnsi="Times New Roman" w:cs="Times New Roman"/>
          <w:sz w:val="28"/>
          <w:szCs w:val="28"/>
          <w:lang w:val="uk-UA"/>
        </w:rPr>
      </w:pPr>
      <w:r w:rsidRPr="00BA5860">
        <w:rPr>
          <w:rFonts w:ascii="Times New Roman" w:hAnsi="Times New Roman" w:cs="Times New Roman"/>
          <w:sz w:val="28"/>
          <w:szCs w:val="28"/>
          <w:lang w:val="uk-UA"/>
        </w:rPr>
        <w:t>Поліщук Тетяна Григорівна</w:t>
      </w:r>
      <w:r w:rsidR="002808D6" w:rsidRPr="00BA5860">
        <w:rPr>
          <w:rFonts w:ascii="Times New Roman" w:hAnsi="Times New Roman" w:cs="Times New Roman"/>
          <w:sz w:val="28"/>
          <w:szCs w:val="28"/>
          <w:lang w:val="uk-UA"/>
        </w:rPr>
        <w:t xml:space="preserve"> -</w:t>
      </w:r>
      <w:r w:rsidRPr="00BA5860">
        <w:rPr>
          <w:rFonts w:ascii="Times New Roman" w:hAnsi="Times New Roman" w:cs="Times New Roman"/>
          <w:sz w:val="28"/>
          <w:szCs w:val="28"/>
          <w:lang w:val="uk-UA"/>
        </w:rPr>
        <w:t xml:space="preserve"> заступник</w:t>
      </w:r>
      <w:r w:rsidR="002808D6" w:rsidRPr="00BA5860">
        <w:rPr>
          <w:rFonts w:ascii="Times New Roman" w:hAnsi="Times New Roman" w:cs="Times New Roman"/>
          <w:sz w:val="28"/>
          <w:szCs w:val="28"/>
          <w:lang w:val="uk-UA"/>
        </w:rPr>
        <w:t xml:space="preserve"> начальник</w:t>
      </w:r>
      <w:r w:rsidRPr="00BA5860">
        <w:rPr>
          <w:rFonts w:ascii="Times New Roman" w:hAnsi="Times New Roman" w:cs="Times New Roman"/>
          <w:sz w:val="28"/>
          <w:szCs w:val="28"/>
          <w:lang w:val="uk-UA"/>
        </w:rPr>
        <w:t>а</w:t>
      </w:r>
      <w:r w:rsidR="002808D6" w:rsidRPr="00BA5860">
        <w:rPr>
          <w:rFonts w:ascii="Times New Roman" w:hAnsi="Times New Roman" w:cs="Times New Roman"/>
          <w:sz w:val="28"/>
          <w:szCs w:val="28"/>
          <w:lang w:val="uk-UA"/>
        </w:rPr>
        <w:t xml:space="preserve"> управління економіки та</w:t>
      </w:r>
      <w:r w:rsidRPr="00BA5860">
        <w:rPr>
          <w:rFonts w:ascii="Times New Roman" w:hAnsi="Times New Roman" w:cs="Times New Roman"/>
          <w:sz w:val="28"/>
          <w:szCs w:val="28"/>
          <w:lang w:val="uk-UA"/>
        </w:rPr>
        <w:t>і</w:t>
      </w:r>
      <w:r w:rsidR="002808D6" w:rsidRPr="00BA5860">
        <w:rPr>
          <w:rFonts w:ascii="Times New Roman" w:hAnsi="Times New Roman" w:cs="Times New Roman"/>
          <w:sz w:val="28"/>
          <w:szCs w:val="28"/>
          <w:lang w:val="uk-UA"/>
        </w:rPr>
        <w:t>нвестицій</w:t>
      </w:r>
      <w:r w:rsidRPr="00BA5860">
        <w:rPr>
          <w:rFonts w:ascii="Times New Roman" w:hAnsi="Times New Roman" w:cs="Times New Roman"/>
          <w:sz w:val="28"/>
          <w:szCs w:val="28"/>
          <w:lang w:val="uk-UA"/>
        </w:rPr>
        <w:t xml:space="preserve"> виконавчого комітету</w:t>
      </w:r>
      <w:r w:rsidR="002808D6" w:rsidRPr="00BA5860">
        <w:rPr>
          <w:rFonts w:ascii="Times New Roman" w:hAnsi="Times New Roman" w:cs="Times New Roman"/>
          <w:sz w:val="28"/>
          <w:szCs w:val="28"/>
          <w:lang w:val="uk-UA"/>
        </w:rPr>
        <w:t xml:space="preserve">  Броварської  міської ради </w:t>
      </w:r>
      <w:r w:rsidRPr="00BA5860">
        <w:rPr>
          <w:rFonts w:ascii="Times New Roman" w:hAnsi="Times New Roman" w:cs="Times New Roman"/>
          <w:sz w:val="28"/>
          <w:szCs w:val="28"/>
          <w:lang w:val="uk-UA"/>
        </w:rPr>
        <w:t>Броварського району</w:t>
      </w:r>
      <w:r w:rsidR="002808D6" w:rsidRPr="00BA5860">
        <w:rPr>
          <w:rFonts w:ascii="Times New Roman" w:hAnsi="Times New Roman" w:cs="Times New Roman"/>
          <w:sz w:val="28"/>
          <w:szCs w:val="28"/>
          <w:lang w:val="uk-UA"/>
        </w:rPr>
        <w:t xml:space="preserve"> Київської області;</w:t>
      </w:r>
    </w:p>
    <w:p w:rsidR="00E827C8" w:rsidRDefault="00E827C8" w:rsidP="004463CF">
      <w:pPr>
        <w:spacing w:after="0" w:line="240" w:lineRule="auto"/>
        <w:ind w:left="1134"/>
        <w:jc w:val="both"/>
        <w:rPr>
          <w:rFonts w:ascii="Times New Roman" w:hAnsi="Times New Roman" w:cs="Times New Roman"/>
          <w:sz w:val="28"/>
          <w:szCs w:val="28"/>
          <w:lang w:val="uk-UA"/>
        </w:rPr>
      </w:pPr>
    </w:p>
    <w:p w:rsidR="00E827C8" w:rsidRPr="00BA5860" w:rsidRDefault="00E827C8" w:rsidP="004463CF">
      <w:pPr>
        <w:spacing w:after="0" w:line="240" w:lineRule="auto"/>
        <w:ind w:left="1134"/>
        <w:jc w:val="both"/>
        <w:rPr>
          <w:rFonts w:ascii="Times New Roman" w:hAnsi="Times New Roman" w:cs="Times New Roman"/>
          <w:sz w:val="28"/>
          <w:szCs w:val="28"/>
          <w:lang w:val="uk-UA"/>
        </w:rPr>
      </w:pPr>
      <w:r w:rsidRPr="00E827C8">
        <w:rPr>
          <w:rFonts w:ascii="Times New Roman" w:hAnsi="Times New Roman" w:cs="Times New Roman"/>
          <w:sz w:val="28"/>
          <w:szCs w:val="28"/>
          <w:lang w:val="uk-UA"/>
        </w:rPr>
        <w:t>Предаченко Наталія Олександрівна - головний спеціаліст з питань безпеки праці  та безпечної життєдіяльності населення відділу з питань  контролю за додержанням  законодавства про працю управління  інспекції  та контролю Броварської міської  ради Броварського району Київської області;</w:t>
      </w:r>
    </w:p>
    <w:p w:rsidR="002808D6" w:rsidRPr="00BA5860" w:rsidRDefault="002808D6" w:rsidP="004463CF">
      <w:pPr>
        <w:spacing w:after="0" w:line="240" w:lineRule="auto"/>
        <w:ind w:left="1134"/>
        <w:jc w:val="both"/>
        <w:rPr>
          <w:rFonts w:ascii="Times New Roman" w:hAnsi="Times New Roman" w:cs="Times New Roman"/>
          <w:sz w:val="28"/>
          <w:szCs w:val="28"/>
          <w:lang w:val="uk-UA"/>
        </w:rPr>
      </w:pPr>
    </w:p>
    <w:p w:rsidR="002808D6" w:rsidRPr="00BA5860" w:rsidRDefault="002808D6" w:rsidP="004463CF">
      <w:pPr>
        <w:spacing w:after="0" w:line="240" w:lineRule="auto"/>
        <w:ind w:left="1134"/>
        <w:jc w:val="both"/>
        <w:rPr>
          <w:rFonts w:ascii="Times New Roman" w:hAnsi="Times New Roman" w:cs="Times New Roman"/>
          <w:sz w:val="28"/>
          <w:szCs w:val="28"/>
          <w:lang w:val="uk-UA"/>
        </w:rPr>
      </w:pPr>
    </w:p>
    <w:p w:rsidR="002808D6" w:rsidRPr="00BA5860" w:rsidRDefault="002808D6" w:rsidP="004463CF">
      <w:pPr>
        <w:spacing w:after="0" w:line="240" w:lineRule="auto"/>
        <w:ind w:left="1134"/>
        <w:jc w:val="both"/>
        <w:rPr>
          <w:rFonts w:ascii="Times New Roman" w:hAnsi="Times New Roman" w:cs="Times New Roman"/>
          <w:sz w:val="28"/>
          <w:szCs w:val="28"/>
          <w:lang w:val="uk-UA"/>
        </w:rPr>
      </w:pPr>
      <w:r w:rsidRPr="00BA5860">
        <w:rPr>
          <w:rFonts w:ascii="Times New Roman" w:hAnsi="Times New Roman" w:cs="Times New Roman"/>
          <w:sz w:val="28"/>
          <w:szCs w:val="28"/>
          <w:lang w:val="uk-UA"/>
        </w:rPr>
        <w:t xml:space="preserve">Черняк Михайло Васильович - начальник відділу контролю за станом                                                 благоустрою  управління інспекції та контролю  Броварської  міської ради </w:t>
      </w:r>
      <w:r w:rsidR="00D545B0" w:rsidRPr="00BA5860">
        <w:rPr>
          <w:rFonts w:ascii="Times New Roman" w:hAnsi="Times New Roman" w:cs="Times New Roman"/>
          <w:sz w:val="28"/>
          <w:szCs w:val="28"/>
          <w:lang w:val="uk-UA"/>
        </w:rPr>
        <w:t xml:space="preserve">Броварського району </w:t>
      </w:r>
      <w:r w:rsidRPr="00BA5860">
        <w:rPr>
          <w:rFonts w:ascii="Times New Roman" w:hAnsi="Times New Roman" w:cs="Times New Roman"/>
          <w:sz w:val="28"/>
          <w:szCs w:val="28"/>
          <w:lang w:val="uk-UA"/>
        </w:rPr>
        <w:t>Київської області.</w:t>
      </w:r>
    </w:p>
    <w:p w:rsidR="002808D6" w:rsidRPr="00BA5860" w:rsidRDefault="002808D6" w:rsidP="002808D6">
      <w:pPr>
        <w:spacing w:after="0" w:line="240" w:lineRule="auto"/>
        <w:ind w:left="1134"/>
        <w:jc w:val="both"/>
        <w:rPr>
          <w:rFonts w:ascii="Times New Roman" w:hAnsi="Times New Roman" w:cs="Times New Roman"/>
          <w:sz w:val="28"/>
          <w:szCs w:val="28"/>
          <w:lang w:val="uk-UA"/>
        </w:rPr>
      </w:pPr>
    </w:p>
    <w:p w:rsidR="00D545B0" w:rsidRPr="00BA5860" w:rsidRDefault="00D545B0" w:rsidP="002808D6">
      <w:pPr>
        <w:spacing w:after="0" w:line="240" w:lineRule="auto"/>
        <w:ind w:left="1134"/>
        <w:jc w:val="both"/>
        <w:rPr>
          <w:rFonts w:ascii="Times New Roman" w:hAnsi="Times New Roman" w:cs="Times New Roman"/>
          <w:sz w:val="28"/>
          <w:szCs w:val="28"/>
          <w:lang w:val="uk-UA"/>
        </w:rPr>
      </w:pPr>
    </w:p>
    <w:p w:rsidR="002808D6" w:rsidRPr="00BA5860" w:rsidRDefault="002808D6" w:rsidP="005C0D7F">
      <w:pPr>
        <w:spacing w:after="0" w:line="240" w:lineRule="auto"/>
        <w:ind w:left="1134"/>
        <w:jc w:val="both"/>
        <w:rPr>
          <w:rFonts w:ascii="Times New Roman" w:hAnsi="Times New Roman" w:cs="Times New Roman"/>
          <w:sz w:val="28"/>
          <w:szCs w:val="28"/>
          <w:lang w:val="uk-UA"/>
        </w:rPr>
      </w:pPr>
      <w:r w:rsidRPr="00BA5860">
        <w:rPr>
          <w:rFonts w:ascii="Times New Roman" w:hAnsi="Times New Roman" w:cs="Times New Roman"/>
          <w:sz w:val="28"/>
          <w:szCs w:val="28"/>
          <w:lang w:val="uk-UA"/>
        </w:rPr>
        <w:t xml:space="preserve">Міський голова                                                 </w:t>
      </w:r>
      <w:r w:rsidR="004463CF" w:rsidRPr="00BA5860">
        <w:rPr>
          <w:rFonts w:ascii="Times New Roman" w:hAnsi="Times New Roman" w:cs="Times New Roman"/>
          <w:sz w:val="28"/>
          <w:szCs w:val="28"/>
          <w:lang w:val="uk-UA"/>
        </w:rPr>
        <w:t>Ігор</w:t>
      </w:r>
      <w:r w:rsidR="002C3395">
        <w:rPr>
          <w:rFonts w:ascii="Times New Roman" w:hAnsi="Times New Roman" w:cs="Times New Roman"/>
          <w:sz w:val="28"/>
          <w:szCs w:val="28"/>
          <w:lang w:val="uk-UA"/>
        </w:rPr>
        <w:t xml:space="preserve"> </w:t>
      </w:r>
      <w:r w:rsidR="004463CF" w:rsidRPr="00BA5860">
        <w:rPr>
          <w:rFonts w:ascii="Times New Roman" w:hAnsi="Times New Roman" w:cs="Times New Roman"/>
          <w:sz w:val="28"/>
          <w:szCs w:val="28"/>
          <w:lang w:val="uk-UA"/>
        </w:rPr>
        <w:t>САПОЖКО</w:t>
      </w:r>
      <w:bookmarkStart w:id="9" w:name="_GoBack"/>
      <w:bookmarkEnd w:id="9"/>
    </w:p>
    <w:sectPr w:rsidR="002808D6" w:rsidRPr="00BA5860" w:rsidSect="004463CF">
      <w:pgSz w:w="11906" w:h="16838"/>
      <w:pgMar w:top="284" w:right="1274"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4DF" w:rsidRDefault="008924DF" w:rsidP="00096782">
      <w:pPr>
        <w:spacing w:after="0" w:line="240" w:lineRule="auto"/>
      </w:pPr>
      <w:r>
        <w:separator/>
      </w:r>
    </w:p>
  </w:endnote>
  <w:endnote w:type="continuationSeparator" w:id="1">
    <w:p w:rsidR="008924DF" w:rsidRDefault="008924DF" w:rsidP="00096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4DF" w:rsidRDefault="008924DF" w:rsidP="00096782">
      <w:pPr>
        <w:spacing w:after="0" w:line="240" w:lineRule="auto"/>
      </w:pPr>
      <w:r>
        <w:separator/>
      </w:r>
    </w:p>
  </w:footnote>
  <w:footnote w:type="continuationSeparator" w:id="1">
    <w:p w:rsidR="008924DF" w:rsidRDefault="008924DF" w:rsidP="000967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034"/>
    <w:multiLevelType w:val="hybridMultilevel"/>
    <w:tmpl w:val="DBEA40A0"/>
    <w:lvl w:ilvl="0" w:tplc="29EA3EAC">
      <w:start w:val="1"/>
      <w:numFmt w:val="bullet"/>
      <w:lvlText w:val="-"/>
      <w:lvlJc w:val="left"/>
      <w:pPr>
        <w:ind w:left="1080" w:hanging="360"/>
      </w:pPr>
      <w:rPr>
        <w:rFonts w:ascii="Calibri" w:eastAsiaTheme="minorEastAsia"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6C7347C"/>
    <w:multiLevelType w:val="hybridMultilevel"/>
    <w:tmpl w:val="C1C89E78"/>
    <w:lvl w:ilvl="0" w:tplc="6B96CDDA">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50726"/>
    <w:multiLevelType w:val="multilevel"/>
    <w:tmpl w:val="FED2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207B97"/>
    <w:multiLevelType w:val="multilevel"/>
    <w:tmpl w:val="3CD67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107BCB"/>
    <w:multiLevelType w:val="multilevel"/>
    <w:tmpl w:val="D9A6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DE5D3E"/>
    <w:multiLevelType w:val="hybridMultilevel"/>
    <w:tmpl w:val="4F6C5BF0"/>
    <w:lvl w:ilvl="0" w:tplc="6660CF18">
      <w:start w:val="1"/>
      <w:numFmt w:val="decimal"/>
      <w:lvlText w:val="%1."/>
      <w:lvlJc w:val="left"/>
      <w:pPr>
        <w:ind w:left="63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249754A"/>
    <w:multiLevelType w:val="hybridMultilevel"/>
    <w:tmpl w:val="82162D74"/>
    <w:lvl w:ilvl="0" w:tplc="137E04D4">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5461B12"/>
    <w:multiLevelType w:val="hybridMultilevel"/>
    <w:tmpl w:val="6E2AD0E4"/>
    <w:lvl w:ilvl="0" w:tplc="158260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AA3C76"/>
    <w:multiLevelType w:val="hybridMultilevel"/>
    <w:tmpl w:val="3496C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E83290"/>
    <w:multiLevelType w:val="hybridMultilevel"/>
    <w:tmpl w:val="B334603A"/>
    <w:lvl w:ilvl="0" w:tplc="D45C5DA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0">
    <w:nsid w:val="3C5D073C"/>
    <w:multiLevelType w:val="multilevel"/>
    <w:tmpl w:val="4DDA0B9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C6823C2"/>
    <w:multiLevelType w:val="multilevel"/>
    <w:tmpl w:val="138C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8A16AE"/>
    <w:multiLevelType w:val="hybridMultilevel"/>
    <w:tmpl w:val="779646DE"/>
    <w:lvl w:ilvl="0" w:tplc="137E04D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567768"/>
    <w:multiLevelType w:val="hybridMultilevel"/>
    <w:tmpl w:val="A5DA0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4D0518"/>
    <w:multiLevelType w:val="hybridMultilevel"/>
    <w:tmpl w:val="9A72B30C"/>
    <w:lvl w:ilvl="0" w:tplc="365493A4">
      <w:start w:val="1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Times New Roman"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Times New Roman"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Times New Roman" w:hint="default"/>
      </w:rPr>
    </w:lvl>
    <w:lvl w:ilvl="8" w:tplc="04090005">
      <w:start w:val="1"/>
      <w:numFmt w:val="bullet"/>
      <w:lvlText w:val=""/>
      <w:lvlJc w:val="left"/>
      <w:pPr>
        <w:ind w:left="6165" w:hanging="360"/>
      </w:pPr>
      <w:rPr>
        <w:rFonts w:ascii="Wingdings" w:hAnsi="Wingdings" w:hint="default"/>
      </w:rPr>
    </w:lvl>
  </w:abstractNum>
  <w:abstractNum w:abstractNumId="15">
    <w:nsid w:val="48E11180"/>
    <w:multiLevelType w:val="hybridMultilevel"/>
    <w:tmpl w:val="F4BC8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164498"/>
    <w:multiLevelType w:val="multilevel"/>
    <w:tmpl w:val="7C52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9252702"/>
    <w:multiLevelType w:val="hybridMultilevel"/>
    <w:tmpl w:val="6FE64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C46CC5"/>
    <w:multiLevelType w:val="multilevel"/>
    <w:tmpl w:val="4628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5C176F"/>
    <w:multiLevelType w:val="hybridMultilevel"/>
    <w:tmpl w:val="9F062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A15468"/>
    <w:multiLevelType w:val="multilevel"/>
    <w:tmpl w:val="CE3C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D0283E"/>
    <w:multiLevelType w:val="multilevel"/>
    <w:tmpl w:val="E63E7D52"/>
    <w:lvl w:ilvl="0">
      <w:start w:val="1"/>
      <w:numFmt w:val="decimal"/>
      <w:lvlText w:val="%1."/>
      <w:lvlJc w:val="left"/>
      <w:pPr>
        <w:ind w:left="360" w:hanging="360"/>
      </w:pPr>
      <w:rPr>
        <w:rFonts w:hint="default"/>
      </w:rPr>
    </w:lvl>
    <w:lvl w:ilvl="1">
      <w:start w:val="1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61FA05FF"/>
    <w:multiLevelType w:val="hybridMultilevel"/>
    <w:tmpl w:val="F4BC8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C91605"/>
    <w:multiLevelType w:val="hybridMultilevel"/>
    <w:tmpl w:val="89DAD3E8"/>
    <w:lvl w:ilvl="0" w:tplc="61D2252C">
      <w:start w:val="5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B802AF"/>
    <w:multiLevelType w:val="hybridMultilevel"/>
    <w:tmpl w:val="663C784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535790"/>
    <w:multiLevelType w:val="hybridMultilevel"/>
    <w:tmpl w:val="73AE3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C85951"/>
    <w:multiLevelType w:val="multilevel"/>
    <w:tmpl w:val="76F6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5D227E"/>
    <w:multiLevelType w:val="multilevel"/>
    <w:tmpl w:val="CEF66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B57727"/>
    <w:multiLevelType w:val="hybridMultilevel"/>
    <w:tmpl w:val="4A864DA2"/>
    <w:lvl w:ilvl="0" w:tplc="0FD24F66">
      <w:start w:val="201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7"/>
  </w:num>
  <w:num w:numId="4">
    <w:abstractNumId w:val="22"/>
  </w:num>
  <w:num w:numId="5">
    <w:abstractNumId w:val="8"/>
  </w:num>
  <w:num w:numId="6">
    <w:abstractNumId w:val="0"/>
  </w:num>
  <w:num w:numId="7">
    <w:abstractNumId w:val="13"/>
  </w:num>
  <w:num w:numId="8">
    <w:abstractNumId w:val="25"/>
  </w:num>
  <w:num w:numId="9">
    <w:abstractNumId w:val="28"/>
  </w:num>
  <w:num w:numId="10">
    <w:abstractNumId w:val="11"/>
  </w:num>
  <w:num w:numId="11">
    <w:abstractNumId w:val="18"/>
  </w:num>
  <w:num w:numId="12">
    <w:abstractNumId w:val="16"/>
  </w:num>
  <w:num w:numId="13">
    <w:abstractNumId w:val="14"/>
  </w:num>
  <w:num w:numId="14">
    <w:abstractNumId w:val="20"/>
  </w:num>
  <w:num w:numId="15">
    <w:abstractNumId w:val="26"/>
  </w:num>
  <w:num w:numId="16">
    <w:abstractNumId w:val="2"/>
  </w:num>
  <w:num w:numId="17">
    <w:abstractNumId w:val="27"/>
  </w:num>
  <w:num w:numId="18">
    <w:abstractNumId w:val="10"/>
  </w:num>
  <w:num w:numId="19">
    <w:abstractNumId w:val="19"/>
  </w:num>
  <w:num w:numId="20">
    <w:abstractNumId w:val="9"/>
  </w:num>
  <w:num w:numId="21">
    <w:abstractNumId w:val="24"/>
  </w:num>
  <w:num w:numId="22">
    <w:abstractNumId w:val="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17"/>
  </w:num>
  <w:num w:numId="27">
    <w:abstractNumId w:val="12"/>
  </w:num>
  <w:num w:numId="28">
    <w:abstractNumId w:val="4"/>
  </w:num>
  <w:num w:numId="29">
    <w:abstractNumId w:val="23"/>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F7DBD"/>
    <w:rsid w:val="0000451C"/>
    <w:rsid w:val="000117BF"/>
    <w:rsid w:val="00015588"/>
    <w:rsid w:val="00016B02"/>
    <w:rsid w:val="000219C5"/>
    <w:rsid w:val="0003355E"/>
    <w:rsid w:val="00063B89"/>
    <w:rsid w:val="0007179E"/>
    <w:rsid w:val="0007264C"/>
    <w:rsid w:val="0008061B"/>
    <w:rsid w:val="00090FBA"/>
    <w:rsid w:val="00091B7F"/>
    <w:rsid w:val="000963D5"/>
    <w:rsid w:val="00096782"/>
    <w:rsid w:val="000A248A"/>
    <w:rsid w:val="000A479F"/>
    <w:rsid w:val="000A6A60"/>
    <w:rsid w:val="000B140E"/>
    <w:rsid w:val="000B141B"/>
    <w:rsid w:val="000B30DD"/>
    <w:rsid w:val="000C1BAE"/>
    <w:rsid w:val="000C3D99"/>
    <w:rsid w:val="000D25C7"/>
    <w:rsid w:val="000D730C"/>
    <w:rsid w:val="000F1665"/>
    <w:rsid w:val="000F58A0"/>
    <w:rsid w:val="00105DB4"/>
    <w:rsid w:val="00117F9A"/>
    <w:rsid w:val="00125BCA"/>
    <w:rsid w:val="001326C9"/>
    <w:rsid w:val="001373D4"/>
    <w:rsid w:val="00152BCD"/>
    <w:rsid w:val="00153918"/>
    <w:rsid w:val="00154C50"/>
    <w:rsid w:val="001655EF"/>
    <w:rsid w:val="00170F13"/>
    <w:rsid w:val="00182B68"/>
    <w:rsid w:val="001903E1"/>
    <w:rsid w:val="001953A3"/>
    <w:rsid w:val="001A78F8"/>
    <w:rsid w:val="001C51B1"/>
    <w:rsid w:val="001E0717"/>
    <w:rsid w:val="001E15D5"/>
    <w:rsid w:val="001E7E76"/>
    <w:rsid w:val="001F0725"/>
    <w:rsid w:val="001F7C8E"/>
    <w:rsid w:val="00201B01"/>
    <w:rsid w:val="00202088"/>
    <w:rsid w:val="00207F96"/>
    <w:rsid w:val="002170B7"/>
    <w:rsid w:val="00242473"/>
    <w:rsid w:val="002438AF"/>
    <w:rsid w:val="0024674A"/>
    <w:rsid w:val="00247CB4"/>
    <w:rsid w:val="0025651F"/>
    <w:rsid w:val="0025676B"/>
    <w:rsid w:val="00264228"/>
    <w:rsid w:val="002670C3"/>
    <w:rsid w:val="00271E9A"/>
    <w:rsid w:val="002725F9"/>
    <w:rsid w:val="002808D6"/>
    <w:rsid w:val="00285FE6"/>
    <w:rsid w:val="00286002"/>
    <w:rsid w:val="00291DDF"/>
    <w:rsid w:val="002A0B62"/>
    <w:rsid w:val="002A6BA4"/>
    <w:rsid w:val="002A6DE8"/>
    <w:rsid w:val="002B5BA3"/>
    <w:rsid w:val="002B792E"/>
    <w:rsid w:val="002C3313"/>
    <w:rsid w:val="002C3395"/>
    <w:rsid w:val="002E059C"/>
    <w:rsid w:val="002E5FA2"/>
    <w:rsid w:val="002F37AD"/>
    <w:rsid w:val="002F4EF1"/>
    <w:rsid w:val="00322FED"/>
    <w:rsid w:val="00325196"/>
    <w:rsid w:val="00331ADC"/>
    <w:rsid w:val="0033621D"/>
    <w:rsid w:val="003524CD"/>
    <w:rsid w:val="00361942"/>
    <w:rsid w:val="00365431"/>
    <w:rsid w:val="00370339"/>
    <w:rsid w:val="0037062F"/>
    <w:rsid w:val="003739CA"/>
    <w:rsid w:val="00383EFA"/>
    <w:rsid w:val="00384DD9"/>
    <w:rsid w:val="003B1CC7"/>
    <w:rsid w:val="003B59E5"/>
    <w:rsid w:val="003B60EC"/>
    <w:rsid w:val="003C4809"/>
    <w:rsid w:val="003D1BD5"/>
    <w:rsid w:val="003E2465"/>
    <w:rsid w:val="0041135B"/>
    <w:rsid w:val="004153F4"/>
    <w:rsid w:val="00423499"/>
    <w:rsid w:val="00423D99"/>
    <w:rsid w:val="0043000E"/>
    <w:rsid w:val="004335B7"/>
    <w:rsid w:val="004347F7"/>
    <w:rsid w:val="00441E98"/>
    <w:rsid w:val="00445068"/>
    <w:rsid w:val="004463CF"/>
    <w:rsid w:val="00446BC9"/>
    <w:rsid w:val="00451513"/>
    <w:rsid w:val="00476A95"/>
    <w:rsid w:val="004908FF"/>
    <w:rsid w:val="00491B96"/>
    <w:rsid w:val="00493756"/>
    <w:rsid w:val="00493F1B"/>
    <w:rsid w:val="004A2A0F"/>
    <w:rsid w:val="004B5586"/>
    <w:rsid w:val="004C060E"/>
    <w:rsid w:val="004D5968"/>
    <w:rsid w:val="004E0E8E"/>
    <w:rsid w:val="004E76AA"/>
    <w:rsid w:val="004F010F"/>
    <w:rsid w:val="004F56DE"/>
    <w:rsid w:val="005020F5"/>
    <w:rsid w:val="00507773"/>
    <w:rsid w:val="00521F59"/>
    <w:rsid w:val="00523B81"/>
    <w:rsid w:val="00525D11"/>
    <w:rsid w:val="005262FA"/>
    <w:rsid w:val="005268FE"/>
    <w:rsid w:val="00533E40"/>
    <w:rsid w:val="00545C00"/>
    <w:rsid w:val="00554B1C"/>
    <w:rsid w:val="005863E9"/>
    <w:rsid w:val="005952F6"/>
    <w:rsid w:val="005A1037"/>
    <w:rsid w:val="005A1ABC"/>
    <w:rsid w:val="005B5252"/>
    <w:rsid w:val="005B7B2B"/>
    <w:rsid w:val="005C0D7F"/>
    <w:rsid w:val="005D0A78"/>
    <w:rsid w:val="005D7ECD"/>
    <w:rsid w:val="005E5225"/>
    <w:rsid w:val="005F2F08"/>
    <w:rsid w:val="005F39B4"/>
    <w:rsid w:val="00603315"/>
    <w:rsid w:val="00612E84"/>
    <w:rsid w:val="00620090"/>
    <w:rsid w:val="00623947"/>
    <w:rsid w:val="00633AF6"/>
    <w:rsid w:val="00645C5C"/>
    <w:rsid w:val="00650EEE"/>
    <w:rsid w:val="006714E3"/>
    <w:rsid w:val="0067193A"/>
    <w:rsid w:val="0067334A"/>
    <w:rsid w:val="00680AD1"/>
    <w:rsid w:val="00690E1C"/>
    <w:rsid w:val="0069729E"/>
    <w:rsid w:val="006973BD"/>
    <w:rsid w:val="006C30AE"/>
    <w:rsid w:val="006D0052"/>
    <w:rsid w:val="006E62C1"/>
    <w:rsid w:val="006F0E0E"/>
    <w:rsid w:val="006F40D5"/>
    <w:rsid w:val="007015D6"/>
    <w:rsid w:val="00704B14"/>
    <w:rsid w:val="0070616D"/>
    <w:rsid w:val="007265DD"/>
    <w:rsid w:val="0074544E"/>
    <w:rsid w:val="00752115"/>
    <w:rsid w:val="00757574"/>
    <w:rsid w:val="0076273D"/>
    <w:rsid w:val="0076504A"/>
    <w:rsid w:val="00792969"/>
    <w:rsid w:val="00793575"/>
    <w:rsid w:val="00794C0D"/>
    <w:rsid w:val="007B30B6"/>
    <w:rsid w:val="007B4140"/>
    <w:rsid w:val="007B70F7"/>
    <w:rsid w:val="007C2094"/>
    <w:rsid w:val="007C4D78"/>
    <w:rsid w:val="007D0E37"/>
    <w:rsid w:val="007F36BF"/>
    <w:rsid w:val="008114E2"/>
    <w:rsid w:val="0081454E"/>
    <w:rsid w:val="00815696"/>
    <w:rsid w:val="00831957"/>
    <w:rsid w:val="008366AF"/>
    <w:rsid w:val="00841B76"/>
    <w:rsid w:val="008765D3"/>
    <w:rsid w:val="00890AFB"/>
    <w:rsid w:val="008920A7"/>
    <w:rsid w:val="008924DF"/>
    <w:rsid w:val="00897785"/>
    <w:rsid w:val="008A0412"/>
    <w:rsid w:val="008A0ADA"/>
    <w:rsid w:val="008A457C"/>
    <w:rsid w:val="008C38EA"/>
    <w:rsid w:val="008D47F9"/>
    <w:rsid w:val="008E136C"/>
    <w:rsid w:val="008E261C"/>
    <w:rsid w:val="008E5FED"/>
    <w:rsid w:val="00906FFE"/>
    <w:rsid w:val="0092365C"/>
    <w:rsid w:val="009244E0"/>
    <w:rsid w:val="00940791"/>
    <w:rsid w:val="00957F55"/>
    <w:rsid w:val="00972D47"/>
    <w:rsid w:val="00976D92"/>
    <w:rsid w:val="0098326B"/>
    <w:rsid w:val="009A2EB7"/>
    <w:rsid w:val="009D1AF6"/>
    <w:rsid w:val="009D3658"/>
    <w:rsid w:val="009D3821"/>
    <w:rsid w:val="009D54AF"/>
    <w:rsid w:val="009D7EE7"/>
    <w:rsid w:val="009E1673"/>
    <w:rsid w:val="009F358A"/>
    <w:rsid w:val="009F46F0"/>
    <w:rsid w:val="00A11C0B"/>
    <w:rsid w:val="00A241F7"/>
    <w:rsid w:val="00A57C7A"/>
    <w:rsid w:val="00A7027D"/>
    <w:rsid w:val="00A85D05"/>
    <w:rsid w:val="00A94893"/>
    <w:rsid w:val="00A962B1"/>
    <w:rsid w:val="00AD7C55"/>
    <w:rsid w:val="00AE00F1"/>
    <w:rsid w:val="00AE0821"/>
    <w:rsid w:val="00AE5225"/>
    <w:rsid w:val="00AF22A2"/>
    <w:rsid w:val="00AF4537"/>
    <w:rsid w:val="00AF5AAE"/>
    <w:rsid w:val="00AF671E"/>
    <w:rsid w:val="00B0189A"/>
    <w:rsid w:val="00B03D69"/>
    <w:rsid w:val="00B05ABF"/>
    <w:rsid w:val="00B1569B"/>
    <w:rsid w:val="00B21B0C"/>
    <w:rsid w:val="00B3471F"/>
    <w:rsid w:val="00B37DF4"/>
    <w:rsid w:val="00B429B0"/>
    <w:rsid w:val="00B46D81"/>
    <w:rsid w:val="00B51D0E"/>
    <w:rsid w:val="00B57EFA"/>
    <w:rsid w:val="00B72E1A"/>
    <w:rsid w:val="00B73C1D"/>
    <w:rsid w:val="00B7577A"/>
    <w:rsid w:val="00B77C9B"/>
    <w:rsid w:val="00B86979"/>
    <w:rsid w:val="00B96DB1"/>
    <w:rsid w:val="00BA5860"/>
    <w:rsid w:val="00BB3435"/>
    <w:rsid w:val="00BC0965"/>
    <w:rsid w:val="00BC3198"/>
    <w:rsid w:val="00BC3E73"/>
    <w:rsid w:val="00BD4CC2"/>
    <w:rsid w:val="00BD6C71"/>
    <w:rsid w:val="00BD7E0A"/>
    <w:rsid w:val="00BD7EA4"/>
    <w:rsid w:val="00BE423F"/>
    <w:rsid w:val="00BF1E3A"/>
    <w:rsid w:val="00BF3AEE"/>
    <w:rsid w:val="00C028AE"/>
    <w:rsid w:val="00C10BEA"/>
    <w:rsid w:val="00C37528"/>
    <w:rsid w:val="00C43C80"/>
    <w:rsid w:val="00C55CD0"/>
    <w:rsid w:val="00C56161"/>
    <w:rsid w:val="00C627BD"/>
    <w:rsid w:val="00C7226B"/>
    <w:rsid w:val="00C722B8"/>
    <w:rsid w:val="00C75F36"/>
    <w:rsid w:val="00C7785B"/>
    <w:rsid w:val="00C934B6"/>
    <w:rsid w:val="00C94032"/>
    <w:rsid w:val="00C97727"/>
    <w:rsid w:val="00CB635C"/>
    <w:rsid w:val="00CB7E50"/>
    <w:rsid w:val="00CC79AC"/>
    <w:rsid w:val="00CE1842"/>
    <w:rsid w:val="00CE6DEB"/>
    <w:rsid w:val="00CF7DBD"/>
    <w:rsid w:val="00D13BF4"/>
    <w:rsid w:val="00D20BEC"/>
    <w:rsid w:val="00D2380E"/>
    <w:rsid w:val="00D2727B"/>
    <w:rsid w:val="00D300C1"/>
    <w:rsid w:val="00D3560C"/>
    <w:rsid w:val="00D35DD2"/>
    <w:rsid w:val="00D43A6D"/>
    <w:rsid w:val="00D507EA"/>
    <w:rsid w:val="00D545B0"/>
    <w:rsid w:val="00D5501B"/>
    <w:rsid w:val="00D86378"/>
    <w:rsid w:val="00DA514B"/>
    <w:rsid w:val="00DA713E"/>
    <w:rsid w:val="00DB4B16"/>
    <w:rsid w:val="00DC04CA"/>
    <w:rsid w:val="00DC3796"/>
    <w:rsid w:val="00DC595C"/>
    <w:rsid w:val="00DD66CC"/>
    <w:rsid w:val="00DF100F"/>
    <w:rsid w:val="00E0561A"/>
    <w:rsid w:val="00E12959"/>
    <w:rsid w:val="00E136B0"/>
    <w:rsid w:val="00E20694"/>
    <w:rsid w:val="00E26103"/>
    <w:rsid w:val="00E32D70"/>
    <w:rsid w:val="00E47D35"/>
    <w:rsid w:val="00E827C8"/>
    <w:rsid w:val="00E94E3C"/>
    <w:rsid w:val="00EA2C49"/>
    <w:rsid w:val="00EB0133"/>
    <w:rsid w:val="00EB5A0F"/>
    <w:rsid w:val="00EB5BA4"/>
    <w:rsid w:val="00EC534B"/>
    <w:rsid w:val="00EE0127"/>
    <w:rsid w:val="00EE239D"/>
    <w:rsid w:val="00EE52F2"/>
    <w:rsid w:val="00F035F4"/>
    <w:rsid w:val="00F120D8"/>
    <w:rsid w:val="00F1695C"/>
    <w:rsid w:val="00F2135D"/>
    <w:rsid w:val="00F23E9B"/>
    <w:rsid w:val="00F26E91"/>
    <w:rsid w:val="00F31BA2"/>
    <w:rsid w:val="00F320CB"/>
    <w:rsid w:val="00F415E3"/>
    <w:rsid w:val="00F41E01"/>
    <w:rsid w:val="00F50713"/>
    <w:rsid w:val="00F53F18"/>
    <w:rsid w:val="00F60588"/>
    <w:rsid w:val="00F65430"/>
    <w:rsid w:val="00F65860"/>
    <w:rsid w:val="00F7160B"/>
    <w:rsid w:val="00F7486C"/>
    <w:rsid w:val="00F8285D"/>
    <w:rsid w:val="00F902CB"/>
    <w:rsid w:val="00F9414A"/>
    <w:rsid w:val="00F97D59"/>
    <w:rsid w:val="00FA61EF"/>
    <w:rsid w:val="00FB5EB6"/>
    <w:rsid w:val="00FE0BF4"/>
    <w:rsid w:val="00FF0A36"/>
    <w:rsid w:val="00FF32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115"/>
  </w:style>
  <w:style w:type="paragraph" w:styleId="1">
    <w:name w:val="heading 1"/>
    <w:basedOn w:val="a"/>
    <w:next w:val="a"/>
    <w:link w:val="10"/>
    <w:uiPriority w:val="9"/>
    <w:qFormat/>
    <w:rsid w:val="00A85D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26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43C8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D0052"/>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nhideWhenUsed/>
    <w:qFormat/>
    <w:rsid w:val="00CF7DBD"/>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F7DBD"/>
    <w:rPr>
      <w:rFonts w:ascii="Times New Roman" w:eastAsia="Times New Roman" w:hAnsi="Times New Roman" w:cs="Times New Roman"/>
      <w:b/>
      <w:bCs/>
    </w:rPr>
  </w:style>
  <w:style w:type="paragraph" w:styleId="a3">
    <w:name w:val="Normal (Web)"/>
    <w:basedOn w:val="a"/>
    <w:uiPriority w:val="99"/>
    <w:unhideWhenUsed/>
    <w:rsid w:val="00CF7DB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aliases w:val="Текст1,bt"/>
    <w:basedOn w:val="a"/>
    <w:link w:val="a5"/>
    <w:uiPriority w:val="99"/>
    <w:rsid w:val="00CF7DBD"/>
    <w:pPr>
      <w:spacing w:after="0" w:line="240" w:lineRule="auto"/>
      <w:jc w:val="center"/>
    </w:pPr>
    <w:rPr>
      <w:rFonts w:ascii="Times New Roman" w:eastAsia="Times New Roman" w:hAnsi="Times New Roman" w:cs="Times New Roman"/>
      <w:sz w:val="28"/>
      <w:szCs w:val="20"/>
      <w:lang w:val="uk-UA"/>
    </w:rPr>
  </w:style>
  <w:style w:type="character" w:customStyle="1" w:styleId="a5">
    <w:name w:val="Основной текст Знак"/>
    <w:aliases w:val="Текст1 Знак,bt Знак"/>
    <w:basedOn w:val="a0"/>
    <w:link w:val="a4"/>
    <w:uiPriority w:val="99"/>
    <w:rsid w:val="00CF7DBD"/>
    <w:rPr>
      <w:rFonts w:ascii="Times New Roman" w:eastAsia="Times New Roman" w:hAnsi="Times New Roman" w:cs="Times New Roman"/>
      <w:sz w:val="28"/>
      <w:szCs w:val="20"/>
      <w:lang w:val="uk-UA"/>
    </w:rPr>
  </w:style>
  <w:style w:type="paragraph" w:styleId="21">
    <w:name w:val="Body Text 2"/>
    <w:basedOn w:val="a"/>
    <w:link w:val="22"/>
    <w:uiPriority w:val="99"/>
    <w:rsid w:val="00CF7DBD"/>
    <w:pPr>
      <w:spacing w:after="0" w:line="240" w:lineRule="auto"/>
      <w:ind w:firstLine="708"/>
      <w:jc w:val="both"/>
    </w:pPr>
    <w:rPr>
      <w:rFonts w:ascii="Times New Roman CYR" w:eastAsia="Times New Roman" w:hAnsi="Times New Roman CYR" w:cs="Times New Roman"/>
      <w:sz w:val="28"/>
      <w:szCs w:val="20"/>
      <w:lang w:val="uk-UA"/>
    </w:rPr>
  </w:style>
  <w:style w:type="character" w:customStyle="1" w:styleId="22">
    <w:name w:val="Основной текст 2 Знак"/>
    <w:basedOn w:val="a0"/>
    <w:link w:val="21"/>
    <w:uiPriority w:val="99"/>
    <w:rsid w:val="00CF7DBD"/>
    <w:rPr>
      <w:rFonts w:ascii="Times New Roman CYR" w:eastAsia="Times New Roman" w:hAnsi="Times New Roman CYR" w:cs="Times New Roman"/>
      <w:sz w:val="28"/>
      <w:szCs w:val="20"/>
      <w:lang w:val="uk-UA"/>
    </w:rPr>
  </w:style>
  <w:style w:type="paragraph" w:styleId="a6">
    <w:name w:val="List Paragraph"/>
    <w:basedOn w:val="a"/>
    <w:uiPriority w:val="34"/>
    <w:qFormat/>
    <w:rsid w:val="005D0A78"/>
    <w:pPr>
      <w:ind w:left="720"/>
      <w:contextualSpacing/>
    </w:pPr>
  </w:style>
  <w:style w:type="paragraph" w:styleId="a7">
    <w:name w:val="No Spacing"/>
    <w:uiPriority w:val="1"/>
    <w:qFormat/>
    <w:rsid w:val="005D0A78"/>
    <w:pPr>
      <w:spacing w:after="0" w:line="240" w:lineRule="auto"/>
    </w:pPr>
  </w:style>
  <w:style w:type="paragraph" w:styleId="a8">
    <w:name w:val="Balloon Text"/>
    <w:basedOn w:val="a"/>
    <w:link w:val="a9"/>
    <w:uiPriority w:val="99"/>
    <w:semiHidden/>
    <w:unhideWhenUsed/>
    <w:rsid w:val="000335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355E"/>
    <w:rPr>
      <w:rFonts w:ascii="Tahoma" w:hAnsi="Tahoma" w:cs="Tahoma"/>
      <w:sz w:val="16"/>
      <w:szCs w:val="16"/>
    </w:rPr>
  </w:style>
  <w:style w:type="paragraph" w:styleId="aa">
    <w:name w:val="header"/>
    <w:basedOn w:val="a"/>
    <w:link w:val="ab"/>
    <w:uiPriority w:val="99"/>
    <w:semiHidden/>
    <w:unhideWhenUsed/>
    <w:rsid w:val="0009678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96782"/>
  </w:style>
  <w:style w:type="paragraph" w:styleId="ac">
    <w:name w:val="footer"/>
    <w:basedOn w:val="a"/>
    <w:link w:val="ad"/>
    <w:uiPriority w:val="99"/>
    <w:semiHidden/>
    <w:unhideWhenUsed/>
    <w:rsid w:val="0009678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96782"/>
  </w:style>
  <w:style w:type="paragraph" w:styleId="HTML">
    <w:name w:val="HTML Preformatted"/>
    <w:basedOn w:val="a"/>
    <w:link w:val="HTML0"/>
    <w:unhideWhenUsed/>
    <w:rsid w:val="00A7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A7027D"/>
    <w:rPr>
      <w:rFonts w:ascii="Courier New" w:eastAsia="Times New Roman" w:hAnsi="Courier New" w:cs="Courier New"/>
      <w:sz w:val="20"/>
      <w:szCs w:val="20"/>
    </w:rPr>
  </w:style>
  <w:style w:type="paragraph" w:styleId="ae">
    <w:name w:val="Title"/>
    <w:basedOn w:val="a"/>
    <w:link w:val="af"/>
    <w:qFormat/>
    <w:rsid w:val="00D43A6D"/>
    <w:pPr>
      <w:spacing w:after="0" w:line="240" w:lineRule="auto"/>
      <w:jc w:val="center"/>
    </w:pPr>
    <w:rPr>
      <w:rFonts w:ascii="Times New Roman" w:eastAsia="Times New Roman" w:hAnsi="Times New Roman" w:cs="Times New Roman"/>
      <w:b/>
      <w:bCs/>
      <w:sz w:val="32"/>
      <w:szCs w:val="24"/>
      <w:lang w:val="uk-UA"/>
    </w:rPr>
  </w:style>
  <w:style w:type="character" w:customStyle="1" w:styleId="af">
    <w:name w:val="Название Знак"/>
    <w:basedOn w:val="a0"/>
    <w:link w:val="ae"/>
    <w:rsid w:val="00D43A6D"/>
    <w:rPr>
      <w:rFonts w:ascii="Times New Roman" w:eastAsia="Times New Roman" w:hAnsi="Times New Roman" w:cs="Times New Roman"/>
      <w:b/>
      <w:bCs/>
      <w:sz w:val="32"/>
      <w:szCs w:val="24"/>
      <w:lang w:val="uk-UA"/>
    </w:rPr>
  </w:style>
  <w:style w:type="paragraph" w:customStyle="1" w:styleId="11">
    <w:name w:val="Звичайний1"/>
    <w:uiPriority w:val="99"/>
    <w:rsid w:val="00FF0A36"/>
    <w:pPr>
      <w:spacing w:after="0"/>
    </w:pPr>
    <w:rPr>
      <w:rFonts w:ascii="Arial" w:eastAsia="Arial" w:hAnsi="Arial" w:cs="Arial"/>
    </w:rPr>
  </w:style>
  <w:style w:type="character" w:styleId="af0">
    <w:name w:val="Strong"/>
    <w:basedOn w:val="a0"/>
    <w:uiPriority w:val="22"/>
    <w:qFormat/>
    <w:rsid w:val="00533E40"/>
    <w:rPr>
      <w:b/>
      <w:bCs/>
    </w:rPr>
  </w:style>
  <w:style w:type="character" w:customStyle="1" w:styleId="apple-converted-space">
    <w:name w:val="apple-converted-space"/>
    <w:basedOn w:val="a0"/>
    <w:rsid w:val="00533E40"/>
  </w:style>
  <w:style w:type="character" w:styleId="af1">
    <w:name w:val="Hyperlink"/>
    <w:basedOn w:val="a0"/>
    <w:uiPriority w:val="99"/>
    <w:semiHidden/>
    <w:unhideWhenUsed/>
    <w:rsid w:val="00533E40"/>
    <w:rPr>
      <w:color w:val="0000FF"/>
      <w:u w:val="single"/>
    </w:rPr>
  </w:style>
  <w:style w:type="character" w:customStyle="1" w:styleId="30">
    <w:name w:val="Заголовок 3 Знак"/>
    <w:basedOn w:val="a0"/>
    <w:link w:val="3"/>
    <w:uiPriority w:val="9"/>
    <w:semiHidden/>
    <w:rsid w:val="00C43C80"/>
    <w:rPr>
      <w:rFonts w:asciiTheme="majorHAnsi" w:eastAsiaTheme="majorEastAsia" w:hAnsiTheme="majorHAnsi" w:cstheme="majorBidi"/>
      <w:b/>
      <w:bCs/>
      <w:color w:val="4F81BD" w:themeColor="accent1"/>
    </w:rPr>
  </w:style>
  <w:style w:type="paragraph" w:customStyle="1" w:styleId="12">
    <w:name w:val="Абзац списка1"/>
    <w:basedOn w:val="a"/>
    <w:rsid w:val="0007179E"/>
    <w:pPr>
      <w:spacing w:after="0" w:line="240" w:lineRule="auto"/>
      <w:ind w:left="720"/>
    </w:pPr>
    <w:rPr>
      <w:rFonts w:ascii="Times New Roman" w:eastAsia="Calibri" w:hAnsi="Times New Roman" w:cs="Times New Roman"/>
      <w:sz w:val="24"/>
      <w:szCs w:val="24"/>
      <w:lang w:val="uk-UA"/>
    </w:rPr>
  </w:style>
  <w:style w:type="character" w:customStyle="1" w:styleId="10">
    <w:name w:val="Заголовок 1 Знак"/>
    <w:basedOn w:val="a0"/>
    <w:link w:val="1"/>
    <w:uiPriority w:val="9"/>
    <w:rsid w:val="00A85D0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261C"/>
    <w:rPr>
      <w:rFonts w:asciiTheme="majorHAnsi" w:eastAsiaTheme="majorEastAsia" w:hAnsiTheme="majorHAnsi" w:cstheme="majorBidi"/>
      <w:b/>
      <w:bCs/>
      <w:color w:val="4F81BD" w:themeColor="accent1"/>
      <w:sz w:val="26"/>
      <w:szCs w:val="26"/>
    </w:rPr>
  </w:style>
  <w:style w:type="paragraph" w:customStyle="1" w:styleId="read-also">
    <w:name w:val="read-also"/>
    <w:basedOn w:val="a"/>
    <w:rsid w:val="008E2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6D0052"/>
    <w:rPr>
      <w:rFonts w:asciiTheme="majorHAnsi" w:eastAsiaTheme="majorEastAsia" w:hAnsiTheme="majorHAnsi" w:cstheme="majorBidi"/>
      <w:b/>
      <w:bCs/>
      <w:i/>
      <w:iCs/>
      <w:color w:val="4F81BD" w:themeColor="accent1"/>
    </w:rPr>
  </w:style>
  <w:style w:type="character" w:styleId="af2">
    <w:name w:val="Emphasis"/>
    <w:basedOn w:val="a0"/>
    <w:uiPriority w:val="20"/>
    <w:qFormat/>
    <w:rsid w:val="000A6A60"/>
    <w:rPr>
      <w:i/>
      <w:iCs/>
    </w:rPr>
  </w:style>
  <w:style w:type="paragraph" w:customStyle="1" w:styleId="210">
    <w:name w:val="Основной текст с отступом 21"/>
    <w:basedOn w:val="a"/>
    <w:rsid w:val="00247CB4"/>
    <w:pPr>
      <w:suppressAutoHyphens/>
      <w:spacing w:after="0" w:line="240" w:lineRule="auto"/>
      <w:ind w:firstLine="851"/>
      <w:jc w:val="both"/>
    </w:pPr>
    <w:rPr>
      <w:rFonts w:ascii="Times New Roman" w:eastAsia="Times New Roman" w:hAnsi="Times New Roman" w:cs="Times New Roman"/>
      <w:sz w:val="24"/>
      <w:szCs w:val="28"/>
      <w:lang w:val="uk-UA" w:eastAsia="zh-CN"/>
    </w:rPr>
  </w:style>
  <w:style w:type="paragraph" w:customStyle="1" w:styleId="rvps2">
    <w:name w:val="rvps2"/>
    <w:basedOn w:val="a"/>
    <w:rsid w:val="001655EF"/>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Cite"/>
    <w:basedOn w:val="a0"/>
    <w:uiPriority w:val="99"/>
    <w:semiHidden/>
    <w:unhideWhenUsed/>
    <w:rsid w:val="00370339"/>
    <w:rPr>
      <w:i/>
      <w:iCs/>
    </w:rPr>
  </w:style>
  <w:style w:type="character" w:customStyle="1" w:styleId="widget-pane-link">
    <w:name w:val="widget-pane-link"/>
    <w:basedOn w:val="a0"/>
    <w:rsid w:val="00370339"/>
  </w:style>
  <w:style w:type="table" w:styleId="af3">
    <w:name w:val="Table Grid"/>
    <w:basedOn w:val="a1"/>
    <w:uiPriority w:val="39"/>
    <w:rsid w:val="00690E1C"/>
    <w:pPr>
      <w:spacing w:after="0" w:line="240" w:lineRule="auto"/>
    </w:pPr>
    <w:rPr>
      <w:rFonts w:ascii="Times New Roman" w:eastAsiaTheme="minorHAnsi" w:hAnsi="Times New Roman" w:cs="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00156">
      <w:bodyDiv w:val="1"/>
      <w:marLeft w:val="0"/>
      <w:marRight w:val="0"/>
      <w:marTop w:val="0"/>
      <w:marBottom w:val="0"/>
      <w:divBdr>
        <w:top w:val="none" w:sz="0" w:space="0" w:color="auto"/>
        <w:left w:val="none" w:sz="0" w:space="0" w:color="auto"/>
        <w:bottom w:val="none" w:sz="0" w:space="0" w:color="auto"/>
        <w:right w:val="none" w:sz="0" w:space="0" w:color="auto"/>
      </w:divBdr>
    </w:div>
    <w:div w:id="55664667">
      <w:bodyDiv w:val="1"/>
      <w:marLeft w:val="0"/>
      <w:marRight w:val="0"/>
      <w:marTop w:val="0"/>
      <w:marBottom w:val="0"/>
      <w:divBdr>
        <w:top w:val="none" w:sz="0" w:space="0" w:color="auto"/>
        <w:left w:val="none" w:sz="0" w:space="0" w:color="auto"/>
        <w:bottom w:val="none" w:sz="0" w:space="0" w:color="auto"/>
        <w:right w:val="none" w:sz="0" w:space="0" w:color="auto"/>
      </w:divBdr>
    </w:div>
    <w:div w:id="141655025">
      <w:bodyDiv w:val="1"/>
      <w:marLeft w:val="0"/>
      <w:marRight w:val="0"/>
      <w:marTop w:val="0"/>
      <w:marBottom w:val="0"/>
      <w:divBdr>
        <w:top w:val="none" w:sz="0" w:space="0" w:color="auto"/>
        <w:left w:val="none" w:sz="0" w:space="0" w:color="auto"/>
        <w:bottom w:val="none" w:sz="0" w:space="0" w:color="auto"/>
        <w:right w:val="none" w:sz="0" w:space="0" w:color="auto"/>
      </w:divBdr>
    </w:div>
    <w:div w:id="176239152">
      <w:bodyDiv w:val="1"/>
      <w:marLeft w:val="0"/>
      <w:marRight w:val="0"/>
      <w:marTop w:val="0"/>
      <w:marBottom w:val="0"/>
      <w:divBdr>
        <w:top w:val="none" w:sz="0" w:space="0" w:color="auto"/>
        <w:left w:val="none" w:sz="0" w:space="0" w:color="auto"/>
        <w:bottom w:val="none" w:sz="0" w:space="0" w:color="auto"/>
        <w:right w:val="none" w:sz="0" w:space="0" w:color="auto"/>
      </w:divBdr>
    </w:div>
    <w:div w:id="177281094">
      <w:bodyDiv w:val="1"/>
      <w:marLeft w:val="0"/>
      <w:marRight w:val="0"/>
      <w:marTop w:val="0"/>
      <w:marBottom w:val="0"/>
      <w:divBdr>
        <w:top w:val="none" w:sz="0" w:space="0" w:color="auto"/>
        <w:left w:val="none" w:sz="0" w:space="0" w:color="auto"/>
        <w:bottom w:val="none" w:sz="0" w:space="0" w:color="auto"/>
        <w:right w:val="none" w:sz="0" w:space="0" w:color="auto"/>
      </w:divBdr>
    </w:div>
    <w:div w:id="427888057">
      <w:bodyDiv w:val="1"/>
      <w:marLeft w:val="0"/>
      <w:marRight w:val="0"/>
      <w:marTop w:val="0"/>
      <w:marBottom w:val="0"/>
      <w:divBdr>
        <w:top w:val="none" w:sz="0" w:space="0" w:color="auto"/>
        <w:left w:val="none" w:sz="0" w:space="0" w:color="auto"/>
        <w:bottom w:val="none" w:sz="0" w:space="0" w:color="auto"/>
        <w:right w:val="none" w:sz="0" w:space="0" w:color="auto"/>
      </w:divBdr>
    </w:div>
    <w:div w:id="442967249">
      <w:bodyDiv w:val="1"/>
      <w:marLeft w:val="0"/>
      <w:marRight w:val="0"/>
      <w:marTop w:val="0"/>
      <w:marBottom w:val="0"/>
      <w:divBdr>
        <w:top w:val="none" w:sz="0" w:space="0" w:color="auto"/>
        <w:left w:val="none" w:sz="0" w:space="0" w:color="auto"/>
        <w:bottom w:val="none" w:sz="0" w:space="0" w:color="auto"/>
        <w:right w:val="none" w:sz="0" w:space="0" w:color="auto"/>
      </w:divBdr>
    </w:div>
    <w:div w:id="470751702">
      <w:bodyDiv w:val="1"/>
      <w:marLeft w:val="0"/>
      <w:marRight w:val="0"/>
      <w:marTop w:val="0"/>
      <w:marBottom w:val="0"/>
      <w:divBdr>
        <w:top w:val="none" w:sz="0" w:space="0" w:color="auto"/>
        <w:left w:val="none" w:sz="0" w:space="0" w:color="auto"/>
        <w:bottom w:val="none" w:sz="0" w:space="0" w:color="auto"/>
        <w:right w:val="none" w:sz="0" w:space="0" w:color="auto"/>
      </w:divBdr>
    </w:div>
    <w:div w:id="571545087">
      <w:bodyDiv w:val="1"/>
      <w:marLeft w:val="0"/>
      <w:marRight w:val="0"/>
      <w:marTop w:val="0"/>
      <w:marBottom w:val="0"/>
      <w:divBdr>
        <w:top w:val="none" w:sz="0" w:space="0" w:color="auto"/>
        <w:left w:val="none" w:sz="0" w:space="0" w:color="auto"/>
        <w:bottom w:val="none" w:sz="0" w:space="0" w:color="auto"/>
        <w:right w:val="none" w:sz="0" w:space="0" w:color="auto"/>
      </w:divBdr>
    </w:div>
    <w:div w:id="666902447">
      <w:bodyDiv w:val="1"/>
      <w:marLeft w:val="0"/>
      <w:marRight w:val="0"/>
      <w:marTop w:val="0"/>
      <w:marBottom w:val="0"/>
      <w:divBdr>
        <w:top w:val="none" w:sz="0" w:space="0" w:color="auto"/>
        <w:left w:val="none" w:sz="0" w:space="0" w:color="auto"/>
        <w:bottom w:val="none" w:sz="0" w:space="0" w:color="auto"/>
        <w:right w:val="none" w:sz="0" w:space="0" w:color="auto"/>
      </w:divBdr>
    </w:div>
    <w:div w:id="702940836">
      <w:bodyDiv w:val="1"/>
      <w:marLeft w:val="0"/>
      <w:marRight w:val="0"/>
      <w:marTop w:val="0"/>
      <w:marBottom w:val="0"/>
      <w:divBdr>
        <w:top w:val="none" w:sz="0" w:space="0" w:color="auto"/>
        <w:left w:val="none" w:sz="0" w:space="0" w:color="auto"/>
        <w:bottom w:val="none" w:sz="0" w:space="0" w:color="auto"/>
        <w:right w:val="none" w:sz="0" w:space="0" w:color="auto"/>
      </w:divBdr>
    </w:div>
    <w:div w:id="788399388">
      <w:bodyDiv w:val="1"/>
      <w:marLeft w:val="0"/>
      <w:marRight w:val="0"/>
      <w:marTop w:val="0"/>
      <w:marBottom w:val="0"/>
      <w:divBdr>
        <w:top w:val="none" w:sz="0" w:space="0" w:color="auto"/>
        <w:left w:val="none" w:sz="0" w:space="0" w:color="auto"/>
        <w:bottom w:val="none" w:sz="0" w:space="0" w:color="auto"/>
        <w:right w:val="none" w:sz="0" w:space="0" w:color="auto"/>
      </w:divBdr>
    </w:div>
    <w:div w:id="943726339">
      <w:bodyDiv w:val="1"/>
      <w:marLeft w:val="0"/>
      <w:marRight w:val="0"/>
      <w:marTop w:val="0"/>
      <w:marBottom w:val="0"/>
      <w:divBdr>
        <w:top w:val="none" w:sz="0" w:space="0" w:color="auto"/>
        <w:left w:val="none" w:sz="0" w:space="0" w:color="auto"/>
        <w:bottom w:val="none" w:sz="0" w:space="0" w:color="auto"/>
        <w:right w:val="none" w:sz="0" w:space="0" w:color="auto"/>
      </w:divBdr>
    </w:div>
    <w:div w:id="986519280">
      <w:bodyDiv w:val="1"/>
      <w:marLeft w:val="0"/>
      <w:marRight w:val="0"/>
      <w:marTop w:val="0"/>
      <w:marBottom w:val="0"/>
      <w:divBdr>
        <w:top w:val="none" w:sz="0" w:space="0" w:color="auto"/>
        <w:left w:val="none" w:sz="0" w:space="0" w:color="auto"/>
        <w:bottom w:val="none" w:sz="0" w:space="0" w:color="auto"/>
        <w:right w:val="none" w:sz="0" w:space="0" w:color="auto"/>
      </w:divBdr>
    </w:div>
    <w:div w:id="1019157144">
      <w:bodyDiv w:val="1"/>
      <w:marLeft w:val="0"/>
      <w:marRight w:val="0"/>
      <w:marTop w:val="0"/>
      <w:marBottom w:val="0"/>
      <w:divBdr>
        <w:top w:val="none" w:sz="0" w:space="0" w:color="auto"/>
        <w:left w:val="none" w:sz="0" w:space="0" w:color="auto"/>
        <w:bottom w:val="none" w:sz="0" w:space="0" w:color="auto"/>
        <w:right w:val="none" w:sz="0" w:space="0" w:color="auto"/>
      </w:divBdr>
    </w:div>
    <w:div w:id="1046488316">
      <w:bodyDiv w:val="1"/>
      <w:marLeft w:val="0"/>
      <w:marRight w:val="0"/>
      <w:marTop w:val="0"/>
      <w:marBottom w:val="0"/>
      <w:divBdr>
        <w:top w:val="none" w:sz="0" w:space="0" w:color="auto"/>
        <w:left w:val="none" w:sz="0" w:space="0" w:color="auto"/>
        <w:bottom w:val="none" w:sz="0" w:space="0" w:color="auto"/>
        <w:right w:val="none" w:sz="0" w:space="0" w:color="auto"/>
      </w:divBdr>
    </w:div>
    <w:div w:id="1106846702">
      <w:bodyDiv w:val="1"/>
      <w:marLeft w:val="0"/>
      <w:marRight w:val="0"/>
      <w:marTop w:val="0"/>
      <w:marBottom w:val="0"/>
      <w:divBdr>
        <w:top w:val="none" w:sz="0" w:space="0" w:color="auto"/>
        <w:left w:val="none" w:sz="0" w:space="0" w:color="auto"/>
        <w:bottom w:val="none" w:sz="0" w:space="0" w:color="auto"/>
        <w:right w:val="none" w:sz="0" w:space="0" w:color="auto"/>
      </w:divBdr>
    </w:div>
    <w:div w:id="1169372975">
      <w:bodyDiv w:val="1"/>
      <w:marLeft w:val="0"/>
      <w:marRight w:val="0"/>
      <w:marTop w:val="0"/>
      <w:marBottom w:val="0"/>
      <w:divBdr>
        <w:top w:val="none" w:sz="0" w:space="0" w:color="auto"/>
        <w:left w:val="none" w:sz="0" w:space="0" w:color="auto"/>
        <w:bottom w:val="none" w:sz="0" w:space="0" w:color="auto"/>
        <w:right w:val="none" w:sz="0" w:space="0" w:color="auto"/>
      </w:divBdr>
    </w:div>
    <w:div w:id="1171987394">
      <w:bodyDiv w:val="1"/>
      <w:marLeft w:val="0"/>
      <w:marRight w:val="0"/>
      <w:marTop w:val="0"/>
      <w:marBottom w:val="0"/>
      <w:divBdr>
        <w:top w:val="none" w:sz="0" w:space="0" w:color="auto"/>
        <w:left w:val="none" w:sz="0" w:space="0" w:color="auto"/>
        <w:bottom w:val="none" w:sz="0" w:space="0" w:color="auto"/>
        <w:right w:val="none" w:sz="0" w:space="0" w:color="auto"/>
      </w:divBdr>
    </w:div>
    <w:div w:id="1227760181">
      <w:bodyDiv w:val="1"/>
      <w:marLeft w:val="0"/>
      <w:marRight w:val="0"/>
      <w:marTop w:val="0"/>
      <w:marBottom w:val="0"/>
      <w:divBdr>
        <w:top w:val="none" w:sz="0" w:space="0" w:color="auto"/>
        <w:left w:val="none" w:sz="0" w:space="0" w:color="auto"/>
        <w:bottom w:val="none" w:sz="0" w:space="0" w:color="auto"/>
        <w:right w:val="none" w:sz="0" w:space="0" w:color="auto"/>
      </w:divBdr>
    </w:div>
    <w:div w:id="1276182600">
      <w:bodyDiv w:val="1"/>
      <w:marLeft w:val="0"/>
      <w:marRight w:val="0"/>
      <w:marTop w:val="0"/>
      <w:marBottom w:val="0"/>
      <w:divBdr>
        <w:top w:val="none" w:sz="0" w:space="0" w:color="auto"/>
        <w:left w:val="none" w:sz="0" w:space="0" w:color="auto"/>
        <w:bottom w:val="none" w:sz="0" w:space="0" w:color="auto"/>
        <w:right w:val="none" w:sz="0" w:space="0" w:color="auto"/>
      </w:divBdr>
    </w:div>
    <w:div w:id="1279873390">
      <w:bodyDiv w:val="1"/>
      <w:marLeft w:val="0"/>
      <w:marRight w:val="0"/>
      <w:marTop w:val="0"/>
      <w:marBottom w:val="0"/>
      <w:divBdr>
        <w:top w:val="none" w:sz="0" w:space="0" w:color="auto"/>
        <w:left w:val="none" w:sz="0" w:space="0" w:color="auto"/>
        <w:bottom w:val="none" w:sz="0" w:space="0" w:color="auto"/>
        <w:right w:val="none" w:sz="0" w:space="0" w:color="auto"/>
      </w:divBdr>
    </w:div>
    <w:div w:id="1308510736">
      <w:bodyDiv w:val="1"/>
      <w:marLeft w:val="0"/>
      <w:marRight w:val="0"/>
      <w:marTop w:val="0"/>
      <w:marBottom w:val="0"/>
      <w:divBdr>
        <w:top w:val="none" w:sz="0" w:space="0" w:color="auto"/>
        <w:left w:val="none" w:sz="0" w:space="0" w:color="auto"/>
        <w:bottom w:val="none" w:sz="0" w:space="0" w:color="auto"/>
        <w:right w:val="none" w:sz="0" w:space="0" w:color="auto"/>
      </w:divBdr>
    </w:div>
    <w:div w:id="1309290096">
      <w:bodyDiv w:val="1"/>
      <w:marLeft w:val="0"/>
      <w:marRight w:val="0"/>
      <w:marTop w:val="0"/>
      <w:marBottom w:val="0"/>
      <w:divBdr>
        <w:top w:val="none" w:sz="0" w:space="0" w:color="auto"/>
        <w:left w:val="none" w:sz="0" w:space="0" w:color="auto"/>
        <w:bottom w:val="none" w:sz="0" w:space="0" w:color="auto"/>
        <w:right w:val="none" w:sz="0" w:space="0" w:color="auto"/>
      </w:divBdr>
    </w:div>
    <w:div w:id="1316254709">
      <w:bodyDiv w:val="1"/>
      <w:marLeft w:val="0"/>
      <w:marRight w:val="0"/>
      <w:marTop w:val="0"/>
      <w:marBottom w:val="0"/>
      <w:divBdr>
        <w:top w:val="none" w:sz="0" w:space="0" w:color="auto"/>
        <w:left w:val="none" w:sz="0" w:space="0" w:color="auto"/>
        <w:bottom w:val="none" w:sz="0" w:space="0" w:color="auto"/>
        <w:right w:val="none" w:sz="0" w:space="0" w:color="auto"/>
      </w:divBdr>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77050793">
      <w:bodyDiv w:val="1"/>
      <w:marLeft w:val="0"/>
      <w:marRight w:val="0"/>
      <w:marTop w:val="0"/>
      <w:marBottom w:val="0"/>
      <w:divBdr>
        <w:top w:val="none" w:sz="0" w:space="0" w:color="auto"/>
        <w:left w:val="none" w:sz="0" w:space="0" w:color="auto"/>
        <w:bottom w:val="none" w:sz="0" w:space="0" w:color="auto"/>
        <w:right w:val="none" w:sz="0" w:space="0" w:color="auto"/>
      </w:divBdr>
    </w:div>
    <w:div w:id="1388526758">
      <w:bodyDiv w:val="1"/>
      <w:marLeft w:val="0"/>
      <w:marRight w:val="0"/>
      <w:marTop w:val="0"/>
      <w:marBottom w:val="0"/>
      <w:divBdr>
        <w:top w:val="none" w:sz="0" w:space="0" w:color="auto"/>
        <w:left w:val="none" w:sz="0" w:space="0" w:color="auto"/>
        <w:bottom w:val="none" w:sz="0" w:space="0" w:color="auto"/>
        <w:right w:val="none" w:sz="0" w:space="0" w:color="auto"/>
      </w:divBdr>
    </w:div>
    <w:div w:id="1394155401">
      <w:bodyDiv w:val="1"/>
      <w:marLeft w:val="0"/>
      <w:marRight w:val="0"/>
      <w:marTop w:val="0"/>
      <w:marBottom w:val="0"/>
      <w:divBdr>
        <w:top w:val="none" w:sz="0" w:space="0" w:color="auto"/>
        <w:left w:val="none" w:sz="0" w:space="0" w:color="auto"/>
        <w:bottom w:val="none" w:sz="0" w:space="0" w:color="auto"/>
        <w:right w:val="none" w:sz="0" w:space="0" w:color="auto"/>
      </w:divBdr>
    </w:div>
    <w:div w:id="1447502864">
      <w:bodyDiv w:val="1"/>
      <w:marLeft w:val="0"/>
      <w:marRight w:val="0"/>
      <w:marTop w:val="0"/>
      <w:marBottom w:val="0"/>
      <w:divBdr>
        <w:top w:val="none" w:sz="0" w:space="0" w:color="auto"/>
        <w:left w:val="none" w:sz="0" w:space="0" w:color="auto"/>
        <w:bottom w:val="none" w:sz="0" w:space="0" w:color="auto"/>
        <w:right w:val="none" w:sz="0" w:space="0" w:color="auto"/>
      </w:divBdr>
    </w:div>
    <w:div w:id="1452479307">
      <w:bodyDiv w:val="1"/>
      <w:marLeft w:val="0"/>
      <w:marRight w:val="0"/>
      <w:marTop w:val="0"/>
      <w:marBottom w:val="0"/>
      <w:divBdr>
        <w:top w:val="none" w:sz="0" w:space="0" w:color="auto"/>
        <w:left w:val="none" w:sz="0" w:space="0" w:color="auto"/>
        <w:bottom w:val="none" w:sz="0" w:space="0" w:color="auto"/>
        <w:right w:val="none" w:sz="0" w:space="0" w:color="auto"/>
      </w:divBdr>
    </w:div>
    <w:div w:id="1455711331">
      <w:bodyDiv w:val="1"/>
      <w:marLeft w:val="0"/>
      <w:marRight w:val="0"/>
      <w:marTop w:val="0"/>
      <w:marBottom w:val="0"/>
      <w:divBdr>
        <w:top w:val="none" w:sz="0" w:space="0" w:color="auto"/>
        <w:left w:val="none" w:sz="0" w:space="0" w:color="auto"/>
        <w:bottom w:val="none" w:sz="0" w:space="0" w:color="auto"/>
        <w:right w:val="none" w:sz="0" w:space="0" w:color="auto"/>
      </w:divBdr>
    </w:div>
    <w:div w:id="1637368619">
      <w:bodyDiv w:val="1"/>
      <w:marLeft w:val="0"/>
      <w:marRight w:val="0"/>
      <w:marTop w:val="0"/>
      <w:marBottom w:val="0"/>
      <w:divBdr>
        <w:top w:val="none" w:sz="0" w:space="0" w:color="auto"/>
        <w:left w:val="none" w:sz="0" w:space="0" w:color="auto"/>
        <w:bottom w:val="none" w:sz="0" w:space="0" w:color="auto"/>
        <w:right w:val="none" w:sz="0" w:space="0" w:color="auto"/>
      </w:divBdr>
    </w:div>
    <w:div w:id="1690912760">
      <w:bodyDiv w:val="1"/>
      <w:marLeft w:val="0"/>
      <w:marRight w:val="0"/>
      <w:marTop w:val="0"/>
      <w:marBottom w:val="0"/>
      <w:divBdr>
        <w:top w:val="none" w:sz="0" w:space="0" w:color="auto"/>
        <w:left w:val="none" w:sz="0" w:space="0" w:color="auto"/>
        <w:bottom w:val="none" w:sz="0" w:space="0" w:color="auto"/>
        <w:right w:val="none" w:sz="0" w:space="0" w:color="auto"/>
      </w:divBdr>
    </w:div>
    <w:div w:id="1716082487">
      <w:bodyDiv w:val="1"/>
      <w:marLeft w:val="0"/>
      <w:marRight w:val="0"/>
      <w:marTop w:val="0"/>
      <w:marBottom w:val="0"/>
      <w:divBdr>
        <w:top w:val="none" w:sz="0" w:space="0" w:color="auto"/>
        <w:left w:val="none" w:sz="0" w:space="0" w:color="auto"/>
        <w:bottom w:val="none" w:sz="0" w:space="0" w:color="auto"/>
        <w:right w:val="none" w:sz="0" w:space="0" w:color="auto"/>
      </w:divBdr>
    </w:div>
    <w:div w:id="1722248986">
      <w:bodyDiv w:val="1"/>
      <w:marLeft w:val="0"/>
      <w:marRight w:val="0"/>
      <w:marTop w:val="0"/>
      <w:marBottom w:val="0"/>
      <w:divBdr>
        <w:top w:val="none" w:sz="0" w:space="0" w:color="auto"/>
        <w:left w:val="none" w:sz="0" w:space="0" w:color="auto"/>
        <w:bottom w:val="none" w:sz="0" w:space="0" w:color="auto"/>
        <w:right w:val="none" w:sz="0" w:space="0" w:color="auto"/>
      </w:divBdr>
    </w:div>
    <w:div w:id="1766683605">
      <w:bodyDiv w:val="1"/>
      <w:marLeft w:val="0"/>
      <w:marRight w:val="0"/>
      <w:marTop w:val="0"/>
      <w:marBottom w:val="0"/>
      <w:divBdr>
        <w:top w:val="none" w:sz="0" w:space="0" w:color="auto"/>
        <w:left w:val="none" w:sz="0" w:space="0" w:color="auto"/>
        <w:bottom w:val="none" w:sz="0" w:space="0" w:color="auto"/>
        <w:right w:val="none" w:sz="0" w:space="0" w:color="auto"/>
      </w:divBdr>
    </w:div>
    <w:div w:id="1787696921">
      <w:bodyDiv w:val="1"/>
      <w:marLeft w:val="0"/>
      <w:marRight w:val="0"/>
      <w:marTop w:val="0"/>
      <w:marBottom w:val="0"/>
      <w:divBdr>
        <w:top w:val="none" w:sz="0" w:space="0" w:color="auto"/>
        <w:left w:val="none" w:sz="0" w:space="0" w:color="auto"/>
        <w:bottom w:val="none" w:sz="0" w:space="0" w:color="auto"/>
        <w:right w:val="none" w:sz="0" w:space="0" w:color="auto"/>
      </w:divBdr>
    </w:div>
    <w:div w:id="1801222679">
      <w:bodyDiv w:val="1"/>
      <w:marLeft w:val="0"/>
      <w:marRight w:val="0"/>
      <w:marTop w:val="0"/>
      <w:marBottom w:val="0"/>
      <w:divBdr>
        <w:top w:val="none" w:sz="0" w:space="0" w:color="auto"/>
        <w:left w:val="none" w:sz="0" w:space="0" w:color="auto"/>
        <w:bottom w:val="none" w:sz="0" w:space="0" w:color="auto"/>
        <w:right w:val="none" w:sz="0" w:space="0" w:color="auto"/>
      </w:divBdr>
    </w:div>
    <w:div w:id="1858428362">
      <w:bodyDiv w:val="1"/>
      <w:marLeft w:val="0"/>
      <w:marRight w:val="0"/>
      <w:marTop w:val="0"/>
      <w:marBottom w:val="0"/>
      <w:divBdr>
        <w:top w:val="none" w:sz="0" w:space="0" w:color="auto"/>
        <w:left w:val="none" w:sz="0" w:space="0" w:color="auto"/>
        <w:bottom w:val="none" w:sz="0" w:space="0" w:color="auto"/>
        <w:right w:val="none" w:sz="0" w:space="0" w:color="auto"/>
      </w:divBdr>
    </w:div>
    <w:div w:id="1950352421">
      <w:bodyDiv w:val="1"/>
      <w:marLeft w:val="0"/>
      <w:marRight w:val="0"/>
      <w:marTop w:val="0"/>
      <w:marBottom w:val="0"/>
      <w:divBdr>
        <w:top w:val="none" w:sz="0" w:space="0" w:color="auto"/>
        <w:left w:val="none" w:sz="0" w:space="0" w:color="auto"/>
        <w:bottom w:val="none" w:sz="0" w:space="0" w:color="auto"/>
        <w:right w:val="none" w:sz="0" w:space="0" w:color="auto"/>
      </w:divBdr>
    </w:div>
    <w:div w:id="1991786277">
      <w:bodyDiv w:val="1"/>
      <w:marLeft w:val="0"/>
      <w:marRight w:val="0"/>
      <w:marTop w:val="0"/>
      <w:marBottom w:val="0"/>
      <w:divBdr>
        <w:top w:val="none" w:sz="0" w:space="0" w:color="auto"/>
        <w:left w:val="none" w:sz="0" w:space="0" w:color="auto"/>
        <w:bottom w:val="none" w:sz="0" w:space="0" w:color="auto"/>
        <w:right w:val="none" w:sz="0" w:space="0" w:color="auto"/>
      </w:divBdr>
    </w:div>
    <w:div w:id="2020158721">
      <w:bodyDiv w:val="1"/>
      <w:marLeft w:val="0"/>
      <w:marRight w:val="0"/>
      <w:marTop w:val="0"/>
      <w:marBottom w:val="0"/>
      <w:divBdr>
        <w:top w:val="none" w:sz="0" w:space="0" w:color="auto"/>
        <w:left w:val="none" w:sz="0" w:space="0" w:color="auto"/>
        <w:bottom w:val="none" w:sz="0" w:space="0" w:color="auto"/>
        <w:right w:val="none" w:sz="0" w:space="0" w:color="auto"/>
      </w:divBdr>
    </w:div>
    <w:div w:id="2025548307">
      <w:bodyDiv w:val="1"/>
      <w:marLeft w:val="0"/>
      <w:marRight w:val="0"/>
      <w:marTop w:val="0"/>
      <w:marBottom w:val="0"/>
      <w:divBdr>
        <w:top w:val="none" w:sz="0" w:space="0" w:color="auto"/>
        <w:left w:val="none" w:sz="0" w:space="0" w:color="auto"/>
        <w:bottom w:val="none" w:sz="0" w:space="0" w:color="auto"/>
        <w:right w:val="none" w:sz="0" w:space="0" w:color="auto"/>
      </w:divBdr>
    </w:div>
    <w:div w:id="2056199190">
      <w:bodyDiv w:val="1"/>
      <w:marLeft w:val="0"/>
      <w:marRight w:val="0"/>
      <w:marTop w:val="0"/>
      <w:marBottom w:val="0"/>
      <w:divBdr>
        <w:top w:val="none" w:sz="0" w:space="0" w:color="auto"/>
        <w:left w:val="none" w:sz="0" w:space="0" w:color="auto"/>
        <w:bottom w:val="none" w:sz="0" w:space="0" w:color="auto"/>
        <w:right w:val="none" w:sz="0" w:space="0" w:color="auto"/>
      </w:divBdr>
    </w:div>
    <w:div w:id="2057193711">
      <w:bodyDiv w:val="1"/>
      <w:marLeft w:val="0"/>
      <w:marRight w:val="0"/>
      <w:marTop w:val="0"/>
      <w:marBottom w:val="0"/>
      <w:divBdr>
        <w:top w:val="none" w:sz="0" w:space="0" w:color="auto"/>
        <w:left w:val="none" w:sz="0" w:space="0" w:color="auto"/>
        <w:bottom w:val="none" w:sz="0" w:space="0" w:color="auto"/>
        <w:right w:val="none" w:sz="0" w:space="0" w:color="auto"/>
      </w:divBdr>
    </w:div>
    <w:div w:id="2085911628">
      <w:bodyDiv w:val="1"/>
      <w:marLeft w:val="0"/>
      <w:marRight w:val="0"/>
      <w:marTop w:val="0"/>
      <w:marBottom w:val="0"/>
      <w:divBdr>
        <w:top w:val="none" w:sz="0" w:space="0" w:color="auto"/>
        <w:left w:val="none" w:sz="0" w:space="0" w:color="auto"/>
        <w:bottom w:val="none" w:sz="0" w:space="0" w:color="auto"/>
        <w:right w:val="none" w:sz="0" w:space="0" w:color="auto"/>
      </w:divBdr>
    </w:div>
    <w:div w:id="2129201420">
      <w:bodyDiv w:val="1"/>
      <w:marLeft w:val="0"/>
      <w:marRight w:val="0"/>
      <w:marTop w:val="0"/>
      <w:marBottom w:val="0"/>
      <w:divBdr>
        <w:top w:val="none" w:sz="0" w:space="0" w:color="auto"/>
        <w:left w:val="none" w:sz="0" w:space="0" w:color="auto"/>
        <w:bottom w:val="none" w:sz="0" w:space="0" w:color="auto"/>
        <w:right w:val="none" w:sz="0" w:space="0" w:color="auto"/>
      </w:divBdr>
    </w:div>
    <w:div w:id="213871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3F45-B8D7-4401-AA8C-D5F91AB7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12</Pages>
  <Words>3745</Words>
  <Characters>21348</Characters>
  <Application>Microsoft Office Word</Application>
  <DocSecurity>0</DocSecurity>
  <Lines>177</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UGKG</Company>
  <LinksUpToDate>false</LinksUpToDate>
  <CharactersWithSpaces>25043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159</cp:revision>
  <cp:lastPrinted>2021-03-25T11:40:00Z</cp:lastPrinted>
  <dcterms:created xsi:type="dcterms:W3CDTF">2018-04-19T07:52:00Z</dcterms:created>
  <dcterms:modified xsi:type="dcterms:W3CDTF">2021-03-30T12:11:00Z</dcterms:modified>
</cp:coreProperties>
</file>