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A7" w:rsidRDefault="00827FA7" w:rsidP="006B497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  <w:r w:rsidR="00AF534D">
        <w:rPr>
          <w:sz w:val="28"/>
          <w:szCs w:val="28"/>
          <w:lang w:val="uk-UA"/>
        </w:rPr>
        <w:t>6</w:t>
      </w:r>
    </w:p>
    <w:p w:rsidR="00827FA7" w:rsidRDefault="00827FA7" w:rsidP="006B497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рішення виконавчого </w:t>
      </w:r>
    </w:p>
    <w:p w:rsidR="00827FA7" w:rsidRDefault="00827FA7" w:rsidP="006B497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комітету Броварської міської ради</w:t>
      </w:r>
    </w:p>
    <w:p w:rsidR="00827FA7" w:rsidRDefault="00827FA7" w:rsidP="006B497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Броварського району</w:t>
      </w:r>
    </w:p>
    <w:p w:rsidR="00827FA7" w:rsidRDefault="00827FA7" w:rsidP="006B497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 w:rsidR="00827FA7" w:rsidRDefault="00B1059D" w:rsidP="006B497F">
      <w:pPr>
        <w:ind w:firstLine="510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06.04.2022 року № 167</w:t>
      </w:r>
      <w:bookmarkStart w:id="0" w:name="_GoBack"/>
      <w:bookmarkEnd w:id="0"/>
    </w:p>
    <w:p w:rsidR="00827FA7" w:rsidRDefault="00827FA7" w:rsidP="00827FA7">
      <w:pPr>
        <w:rPr>
          <w:sz w:val="28"/>
          <w:szCs w:val="28"/>
          <w:lang w:val="uk-UA"/>
        </w:rPr>
      </w:pPr>
    </w:p>
    <w:p w:rsidR="00C938AB" w:rsidRDefault="00C938AB" w:rsidP="00827FA7">
      <w:pPr>
        <w:rPr>
          <w:sz w:val="28"/>
          <w:szCs w:val="28"/>
          <w:lang w:val="uk-UA"/>
        </w:rPr>
      </w:pPr>
    </w:p>
    <w:p w:rsidR="00827FA7" w:rsidRDefault="00827FA7" w:rsidP="006B497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продуктів харчування, що перебувають на балансі </w:t>
      </w:r>
      <w:r w:rsidR="0037484E">
        <w:rPr>
          <w:sz w:val="28"/>
          <w:szCs w:val="28"/>
          <w:lang w:val="uk-UA"/>
        </w:rPr>
        <w:t>з</w:t>
      </w:r>
      <w:r w:rsidR="00244B39" w:rsidRPr="00B762FE">
        <w:rPr>
          <w:sz w:val="28"/>
          <w:szCs w:val="28"/>
          <w:lang w:val="uk-UA"/>
        </w:rPr>
        <w:t>акладу дошкільної освіти (яс</w:t>
      </w:r>
      <w:r w:rsidR="00244B39">
        <w:rPr>
          <w:sz w:val="28"/>
          <w:szCs w:val="28"/>
          <w:lang w:val="uk-UA"/>
        </w:rPr>
        <w:t>ел</w:t>
      </w:r>
      <w:r w:rsidR="00244B39" w:rsidRPr="00B762FE">
        <w:rPr>
          <w:sz w:val="28"/>
          <w:szCs w:val="28"/>
          <w:lang w:val="uk-UA"/>
        </w:rPr>
        <w:t>-сад</w:t>
      </w:r>
      <w:r w:rsidR="00244B39">
        <w:rPr>
          <w:sz w:val="28"/>
          <w:szCs w:val="28"/>
          <w:lang w:val="uk-UA"/>
        </w:rPr>
        <w:t>ка</w:t>
      </w:r>
      <w:r w:rsidR="00244B39" w:rsidRPr="00B762FE">
        <w:rPr>
          <w:sz w:val="28"/>
          <w:szCs w:val="28"/>
          <w:lang w:val="uk-UA"/>
        </w:rPr>
        <w:t>) комбінованого типу «Теремки» Броварської міської ради Броварського району Київської області</w:t>
      </w:r>
      <w:r w:rsidR="006B4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підлягають списанню</w:t>
      </w:r>
    </w:p>
    <w:p w:rsidR="006B497F" w:rsidRDefault="006B497F" w:rsidP="000F7FDE">
      <w:pPr>
        <w:jc w:val="both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4085"/>
        <w:gridCol w:w="1078"/>
        <w:gridCol w:w="1196"/>
        <w:gridCol w:w="1397"/>
        <w:gridCol w:w="1553"/>
      </w:tblGrid>
      <w:tr w:rsidR="00C938AB" w:rsidRPr="00247052" w:rsidTr="00E465F6">
        <w:trPr>
          <w:trHeight w:val="614"/>
        </w:trPr>
        <w:tc>
          <w:tcPr>
            <w:tcW w:w="276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sz w:val="20"/>
                <w:szCs w:val="20"/>
              </w:rPr>
              <w:t>№</w:t>
            </w:r>
            <w:r w:rsidRPr="006B497F">
              <w:rPr>
                <w:sz w:val="20"/>
                <w:szCs w:val="20"/>
              </w:rPr>
              <w:br/>
              <w:t>з/п</w:t>
            </w:r>
          </w:p>
        </w:tc>
        <w:tc>
          <w:tcPr>
            <w:tcW w:w="2073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B497F">
              <w:rPr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B497F">
              <w:rPr>
                <w:sz w:val="20"/>
                <w:szCs w:val="20"/>
              </w:rPr>
              <w:t>Одиниця</w:t>
            </w:r>
            <w:proofErr w:type="spellEnd"/>
            <w:r w:rsidR="006B497F" w:rsidRPr="006B497F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497F">
              <w:rPr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607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B497F">
              <w:rPr>
                <w:sz w:val="20"/>
                <w:szCs w:val="20"/>
              </w:rPr>
              <w:t>Кількість</w:t>
            </w:r>
            <w:proofErr w:type="spellEnd"/>
          </w:p>
        </w:tc>
        <w:tc>
          <w:tcPr>
            <w:tcW w:w="709" w:type="pct"/>
          </w:tcPr>
          <w:p w:rsidR="00C938AB" w:rsidRPr="00E465F6" w:rsidRDefault="00C938AB" w:rsidP="00C403C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497F">
              <w:rPr>
                <w:sz w:val="20"/>
                <w:szCs w:val="20"/>
              </w:rPr>
              <w:t>Вартість</w:t>
            </w:r>
            <w:proofErr w:type="spellEnd"/>
            <w:r w:rsidRPr="006B497F">
              <w:rPr>
                <w:sz w:val="20"/>
                <w:szCs w:val="20"/>
              </w:rPr>
              <w:t xml:space="preserve"> за </w:t>
            </w:r>
            <w:proofErr w:type="spellStart"/>
            <w:r w:rsidRPr="006B497F">
              <w:rPr>
                <w:sz w:val="20"/>
                <w:szCs w:val="20"/>
              </w:rPr>
              <w:t>одиницю</w:t>
            </w:r>
            <w:proofErr w:type="spellEnd"/>
            <w:r w:rsidR="00E465F6">
              <w:rPr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789" w:type="pct"/>
            <w:shd w:val="clear" w:color="auto" w:fill="auto"/>
          </w:tcPr>
          <w:p w:rsidR="00C938AB" w:rsidRPr="00E465F6" w:rsidRDefault="00C938AB" w:rsidP="00C403C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6B497F">
              <w:rPr>
                <w:sz w:val="20"/>
                <w:szCs w:val="20"/>
              </w:rPr>
              <w:t>Сума</w:t>
            </w:r>
            <w:r w:rsidR="00E465F6">
              <w:rPr>
                <w:sz w:val="20"/>
                <w:szCs w:val="20"/>
                <w:lang w:val="uk-UA"/>
              </w:rPr>
              <w:t>, грн.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073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47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07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09" w:type="pct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</w:tcPr>
          <w:p w:rsidR="00C938AB" w:rsidRPr="006B497F" w:rsidRDefault="00C938AB" w:rsidP="00C403C5">
            <w:pPr>
              <w:jc w:val="center"/>
              <w:rPr>
                <w:bCs/>
                <w:sz w:val="20"/>
                <w:szCs w:val="20"/>
              </w:rPr>
            </w:pPr>
            <w:r w:rsidRPr="006B497F">
              <w:rPr>
                <w:bCs/>
                <w:sz w:val="20"/>
                <w:szCs w:val="20"/>
              </w:rPr>
              <w:t>6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Ц</w:t>
            </w:r>
            <w:r>
              <w:rPr>
                <w:bCs/>
              </w:rPr>
              <w:t>укор</w:t>
            </w:r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25,50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89,25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Я</w:t>
            </w:r>
            <w:proofErr w:type="spellStart"/>
            <w:r>
              <w:rPr>
                <w:bCs/>
              </w:rPr>
              <w:t>йця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шт</w:t>
            </w:r>
            <w:proofErr w:type="spellEnd"/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3,50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839,95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Борошно</w:t>
            </w:r>
            <w:proofErr w:type="spellEnd"/>
            <w:r w:rsidR="00CC2095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пшеничне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14,28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171,36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Сир 9,5%</w:t>
            </w:r>
            <w:r w:rsidR="0028336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фас</w:t>
            </w:r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6,97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99,60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693,82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Молоко 2,5%</w:t>
            </w:r>
            <w:r w:rsidR="0028336B"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фас</w:t>
            </w:r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16,90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23,70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400,39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 xml:space="preserve">Масло </w:t>
            </w:r>
            <w:proofErr w:type="spellStart"/>
            <w:r>
              <w:rPr>
                <w:bCs/>
              </w:rPr>
              <w:t>селянське</w:t>
            </w:r>
            <w:proofErr w:type="spellEnd"/>
            <w:r>
              <w:rPr>
                <w:bCs/>
              </w:rPr>
              <w:t xml:space="preserve"> фас 73%</w:t>
            </w:r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174,00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174000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 xml:space="preserve">Повидло </w:t>
            </w:r>
            <w:proofErr w:type="spellStart"/>
            <w:r>
              <w:rPr>
                <w:bCs/>
              </w:rPr>
              <w:t>фруктове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3,85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127,03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Й</w:t>
            </w:r>
            <w:proofErr w:type="spellStart"/>
            <w:r>
              <w:rPr>
                <w:bCs/>
              </w:rPr>
              <w:t>огурт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45,00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945,00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  <w:lang w:val="uk-UA"/>
              </w:rPr>
              <w:t>О</w:t>
            </w:r>
            <w:proofErr w:type="spellStart"/>
            <w:r>
              <w:rPr>
                <w:bCs/>
              </w:rPr>
              <w:t>лія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2,76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62,00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171,12</w:t>
            </w:r>
          </w:p>
        </w:tc>
      </w:tr>
      <w:tr w:rsidR="00C938AB" w:rsidRPr="00764A3C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73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Родзинки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Pr="00764A3C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1,10</w:t>
            </w: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92,60</w:t>
            </w:r>
          </w:p>
        </w:tc>
        <w:tc>
          <w:tcPr>
            <w:tcW w:w="789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  <w:r>
              <w:rPr>
                <w:bCs/>
              </w:rPr>
              <w:t>101,86</w:t>
            </w:r>
          </w:p>
        </w:tc>
      </w:tr>
      <w:tr w:rsidR="00C938AB" w:rsidTr="00E465F6">
        <w:trPr>
          <w:trHeight w:val="221"/>
        </w:trPr>
        <w:tc>
          <w:tcPr>
            <w:tcW w:w="276" w:type="pct"/>
            <w:shd w:val="clear" w:color="auto" w:fill="auto"/>
          </w:tcPr>
          <w:p w:rsidR="00C938AB" w:rsidRDefault="00C938AB" w:rsidP="00C403C5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073" w:type="pct"/>
            <w:shd w:val="clear" w:color="auto" w:fill="auto"/>
          </w:tcPr>
          <w:p w:rsidR="00C938AB" w:rsidRDefault="00C938AB" w:rsidP="00C403C5">
            <w:pPr>
              <w:rPr>
                <w:bCs/>
              </w:rPr>
            </w:pPr>
            <w:proofErr w:type="spellStart"/>
            <w:r>
              <w:rPr>
                <w:bCs/>
              </w:rPr>
              <w:t>Ванільний</w:t>
            </w:r>
            <w:proofErr w:type="spellEnd"/>
            <w:r w:rsidR="00CC2095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</w:rPr>
              <w:t>цукор</w:t>
            </w:r>
            <w:proofErr w:type="spellEnd"/>
          </w:p>
        </w:tc>
        <w:tc>
          <w:tcPr>
            <w:tcW w:w="547" w:type="pct"/>
            <w:shd w:val="clear" w:color="auto" w:fill="auto"/>
          </w:tcPr>
          <w:p w:rsidR="00C938AB" w:rsidRDefault="00C938AB" w:rsidP="00E465F6">
            <w:pPr>
              <w:jc w:val="center"/>
              <w:rPr>
                <w:bCs/>
              </w:rPr>
            </w:pPr>
            <w:r>
              <w:rPr>
                <w:bCs/>
              </w:rPr>
              <w:t>кг</w:t>
            </w:r>
          </w:p>
        </w:tc>
        <w:tc>
          <w:tcPr>
            <w:tcW w:w="607" w:type="pct"/>
            <w:shd w:val="clear" w:color="auto" w:fill="auto"/>
          </w:tcPr>
          <w:p w:rsidR="00C938AB" w:rsidRDefault="00C938AB" w:rsidP="00C403C5">
            <w:pPr>
              <w:rPr>
                <w:bCs/>
              </w:rPr>
            </w:pPr>
            <w:r>
              <w:rPr>
                <w:bCs/>
              </w:rPr>
              <w:t>0,300</w:t>
            </w:r>
          </w:p>
        </w:tc>
        <w:tc>
          <w:tcPr>
            <w:tcW w:w="709" w:type="pct"/>
          </w:tcPr>
          <w:p w:rsidR="00C938AB" w:rsidRDefault="00C938AB" w:rsidP="00C403C5">
            <w:pPr>
              <w:rPr>
                <w:bCs/>
              </w:rPr>
            </w:pPr>
            <w:r>
              <w:rPr>
                <w:bCs/>
              </w:rPr>
              <w:t>110,00</w:t>
            </w:r>
          </w:p>
        </w:tc>
        <w:tc>
          <w:tcPr>
            <w:tcW w:w="789" w:type="pct"/>
            <w:shd w:val="clear" w:color="auto" w:fill="auto"/>
          </w:tcPr>
          <w:p w:rsidR="00C938AB" w:rsidRDefault="00C938AB" w:rsidP="00C403C5">
            <w:pPr>
              <w:rPr>
                <w:bCs/>
              </w:rPr>
            </w:pPr>
            <w:r>
              <w:rPr>
                <w:bCs/>
              </w:rPr>
              <w:t>33,00</w:t>
            </w:r>
          </w:p>
        </w:tc>
      </w:tr>
      <w:tr w:rsidR="00C938AB" w:rsidRPr="008C3579" w:rsidTr="00E465F6">
        <w:trPr>
          <w:trHeight w:val="221"/>
        </w:trPr>
        <w:tc>
          <w:tcPr>
            <w:tcW w:w="2896" w:type="pct"/>
            <w:gridSpan w:val="3"/>
            <w:shd w:val="clear" w:color="auto" w:fill="auto"/>
          </w:tcPr>
          <w:p w:rsidR="00C938AB" w:rsidRPr="00743C31" w:rsidRDefault="00C938AB" w:rsidP="00C403C5">
            <w:pPr>
              <w:rPr>
                <w:b/>
                <w:bCs/>
              </w:rPr>
            </w:pPr>
            <w:proofErr w:type="spellStart"/>
            <w:r w:rsidRPr="00743C31">
              <w:rPr>
                <w:b/>
                <w:bCs/>
              </w:rPr>
              <w:t>Всього</w:t>
            </w:r>
            <w:proofErr w:type="spellEnd"/>
            <w:r w:rsidRPr="00743C31">
              <w:rPr>
                <w:b/>
                <w:bCs/>
              </w:rPr>
              <w:t>:</w:t>
            </w:r>
          </w:p>
        </w:tc>
        <w:tc>
          <w:tcPr>
            <w:tcW w:w="607" w:type="pct"/>
            <w:shd w:val="clear" w:color="auto" w:fill="auto"/>
          </w:tcPr>
          <w:p w:rsidR="00C938AB" w:rsidRPr="00764A3C" w:rsidRDefault="00C938AB" w:rsidP="00C403C5">
            <w:pPr>
              <w:rPr>
                <w:bCs/>
              </w:rPr>
            </w:pPr>
          </w:p>
        </w:tc>
        <w:tc>
          <w:tcPr>
            <w:tcW w:w="709" w:type="pct"/>
          </w:tcPr>
          <w:p w:rsidR="00C938AB" w:rsidRPr="00764A3C" w:rsidRDefault="00C938AB" w:rsidP="00C403C5">
            <w:pPr>
              <w:rPr>
                <w:bCs/>
              </w:rPr>
            </w:pPr>
          </w:p>
        </w:tc>
        <w:tc>
          <w:tcPr>
            <w:tcW w:w="789" w:type="pct"/>
            <w:shd w:val="clear" w:color="auto" w:fill="auto"/>
          </w:tcPr>
          <w:p w:rsidR="00C938AB" w:rsidRPr="008C3579" w:rsidRDefault="00C938AB" w:rsidP="00C403C5">
            <w:pPr>
              <w:rPr>
                <w:b/>
              </w:rPr>
            </w:pPr>
            <w:r w:rsidRPr="008C3579">
              <w:rPr>
                <w:b/>
              </w:rPr>
              <w:t>3746,78</w:t>
            </w:r>
          </w:p>
        </w:tc>
      </w:tr>
    </w:tbl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pPr>
        <w:rPr>
          <w:sz w:val="28"/>
          <w:szCs w:val="28"/>
          <w:lang w:val="uk-UA"/>
        </w:rPr>
      </w:pPr>
    </w:p>
    <w:p w:rsidR="00466498" w:rsidRDefault="00466498" w:rsidP="00827FA7">
      <w:r>
        <w:rPr>
          <w:sz w:val="28"/>
          <w:szCs w:val="28"/>
          <w:lang w:val="uk-UA"/>
        </w:rPr>
        <w:t>Міський голова                                                                               Ігор САПОЖКО</w:t>
      </w:r>
    </w:p>
    <w:sectPr w:rsidR="00466498" w:rsidSect="00827FA7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016C"/>
    <w:rsid w:val="000F7FDE"/>
    <w:rsid w:val="00244B39"/>
    <w:rsid w:val="0028336B"/>
    <w:rsid w:val="0037484E"/>
    <w:rsid w:val="0046016C"/>
    <w:rsid w:val="00466498"/>
    <w:rsid w:val="00494CB8"/>
    <w:rsid w:val="006B497F"/>
    <w:rsid w:val="00827FA7"/>
    <w:rsid w:val="00847EAD"/>
    <w:rsid w:val="008859CF"/>
    <w:rsid w:val="00AF534D"/>
    <w:rsid w:val="00B1059D"/>
    <w:rsid w:val="00C938AB"/>
    <w:rsid w:val="00CC2095"/>
    <w:rsid w:val="00E465F6"/>
    <w:rsid w:val="00E572C0"/>
    <w:rsid w:val="00E856CD"/>
    <w:rsid w:val="00F93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A76A35-73F1-4FBE-A13A-0025D1E5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F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2022-04-04T13:04:00Z</cp:lastPrinted>
  <dcterms:created xsi:type="dcterms:W3CDTF">2022-04-03T12:12:00Z</dcterms:created>
  <dcterms:modified xsi:type="dcterms:W3CDTF">2022-04-07T12:00:00Z</dcterms:modified>
</cp:coreProperties>
</file>