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E5E5" w14:textId="77777777" w:rsidR="00360328" w:rsidRPr="00360328" w:rsidRDefault="00360328" w:rsidP="00E05A29">
      <w:pPr>
        <w:rPr>
          <w:szCs w:val="28"/>
        </w:rPr>
      </w:pPr>
    </w:p>
    <w:tbl>
      <w:tblPr>
        <w:tblW w:w="0" w:type="auto"/>
        <w:tblInd w:w="-567" w:type="dxa"/>
        <w:tblLook w:val="04A0" w:firstRow="1" w:lastRow="0" w:firstColumn="1" w:lastColumn="0" w:noHBand="0" w:noVBand="1"/>
      </w:tblPr>
      <w:tblGrid>
        <w:gridCol w:w="5142"/>
        <w:gridCol w:w="5273"/>
      </w:tblGrid>
      <w:tr w:rsidR="00360328" w:rsidRPr="00360328" w14:paraId="07E5BF0A" w14:textId="77777777" w:rsidTr="006A14C5">
        <w:tc>
          <w:tcPr>
            <w:tcW w:w="5353" w:type="dxa"/>
            <w:shd w:val="clear" w:color="auto" w:fill="auto"/>
          </w:tcPr>
          <w:p w14:paraId="38CB5224" w14:textId="77777777" w:rsidR="00360328" w:rsidRPr="00360328" w:rsidRDefault="00360328" w:rsidP="00360328">
            <w:pPr>
              <w:widowControl w:val="0"/>
              <w:tabs>
                <w:tab w:val="left" w:pos="5940"/>
                <w:tab w:val="left" w:pos="6300"/>
              </w:tabs>
              <w:autoSpaceDE w:val="0"/>
              <w:autoSpaceDN w:val="0"/>
              <w:adjustRightInd w:val="0"/>
              <w:spacing w:after="0" w:line="276" w:lineRule="auto"/>
              <w:ind w:left="3" w:right="0" w:firstLine="0"/>
              <w:rPr>
                <w:rFonts w:eastAsia="Calibri"/>
                <w:color w:val="auto"/>
                <w:szCs w:val="28"/>
                <w:lang w:val="uk-UA" w:eastAsia="ru-RU"/>
              </w:rPr>
            </w:pPr>
            <w:r w:rsidRPr="00360328">
              <w:rPr>
                <w:rFonts w:eastAsia="Calibri"/>
                <w:b/>
                <w:color w:val="auto"/>
                <w:szCs w:val="28"/>
                <w:lang w:val="uk-UA" w:eastAsia="ru-RU"/>
              </w:rPr>
              <w:t>«Схвалено»</w:t>
            </w:r>
          </w:p>
          <w:p w14:paraId="6B1B01A6" w14:textId="77777777" w:rsidR="00360328" w:rsidRPr="00360328" w:rsidRDefault="00360328" w:rsidP="00360328">
            <w:pPr>
              <w:widowControl w:val="0"/>
              <w:tabs>
                <w:tab w:val="left" w:pos="5940"/>
                <w:tab w:val="left" w:pos="6300"/>
              </w:tabs>
              <w:autoSpaceDE w:val="0"/>
              <w:autoSpaceDN w:val="0"/>
              <w:adjustRightInd w:val="0"/>
              <w:spacing w:after="0" w:line="276" w:lineRule="auto"/>
              <w:ind w:left="3" w:right="0" w:firstLine="0"/>
              <w:rPr>
                <w:rFonts w:eastAsia="Calibri"/>
                <w:color w:val="auto"/>
                <w:szCs w:val="28"/>
                <w:lang w:val="uk-UA" w:eastAsia="ru-RU"/>
              </w:rPr>
            </w:pPr>
            <w:r w:rsidRPr="00360328">
              <w:rPr>
                <w:rFonts w:eastAsia="Calibri"/>
                <w:color w:val="auto"/>
                <w:szCs w:val="28"/>
                <w:lang w:val="uk-UA" w:eastAsia="ru-RU"/>
              </w:rPr>
              <w:t>Рішення виконавчого комітету</w:t>
            </w:r>
          </w:p>
          <w:p w14:paraId="061B1D97" w14:textId="77777777" w:rsidR="00360328" w:rsidRPr="00360328" w:rsidRDefault="00360328" w:rsidP="00360328">
            <w:pPr>
              <w:widowControl w:val="0"/>
              <w:autoSpaceDE w:val="0"/>
              <w:autoSpaceDN w:val="0"/>
              <w:adjustRightInd w:val="0"/>
              <w:spacing w:after="0" w:line="240" w:lineRule="auto"/>
              <w:ind w:left="3" w:right="0" w:firstLine="0"/>
              <w:jc w:val="left"/>
              <w:rPr>
                <w:rFonts w:eastAsia="Calibri"/>
                <w:color w:val="auto"/>
                <w:szCs w:val="28"/>
                <w:lang w:val="uk-UA" w:eastAsia="ru-RU"/>
              </w:rPr>
            </w:pPr>
            <w:r w:rsidRPr="00360328">
              <w:rPr>
                <w:rFonts w:eastAsia="Calibri"/>
                <w:color w:val="auto"/>
                <w:szCs w:val="28"/>
                <w:lang w:val="uk-UA" w:eastAsia="ru-RU"/>
              </w:rPr>
              <w:t xml:space="preserve">Броварської міської ради </w:t>
            </w:r>
          </w:p>
          <w:p w14:paraId="594AED11" w14:textId="77777777" w:rsidR="00360328" w:rsidRPr="00360328" w:rsidRDefault="00360328" w:rsidP="00360328">
            <w:pPr>
              <w:widowControl w:val="0"/>
              <w:tabs>
                <w:tab w:val="left" w:pos="5940"/>
                <w:tab w:val="left" w:pos="6300"/>
              </w:tabs>
              <w:autoSpaceDE w:val="0"/>
              <w:autoSpaceDN w:val="0"/>
              <w:adjustRightInd w:val="0"/>
              <w:spacing w:after="0" w:line="276" w:lineRule="auto"/>
              <w:ind w:left="3" w:right="0" w:firstLine="0"/>
              <w:rPr>
                <w:rFonts w:eastAsia="Calibri"/>
                <w:color w:val="auto"/>
                <w:szCs w:val="28"/>
                <w:lang w:val="uk-UA" w:eastAsia="ru-RU"/>
              </w:rPr>
            </w:pPr>
            <w:r w:rsidRPr="00360328">
              <w:rPr>
                <w:rFonts w:eastAsia="Calibri"/>
                <w:color w:val="auto"/>
                <w:szCs w:val="28"/>
                <w:lang w:val="uk-UA" w:eastAsia="ru-RU"/>
              </w:rPr>
              <w:t>№ 4</w:t>
            </w:r>
            <w:r>
              <w:rPr>
                <w:rFonts w:eastAsia="Calibri"/>
                <w:color w:val="auto"/>
                <w:szCs w:val="28"/>
                <w:lang w:eastAsia="ru-RU"/>
              </w:rPr>
              <w:t>68</w:t>
            </w:r>
            <w:r w:rsidRPr="00360328">
              <w:rPr>
                <w:rFonts w:eastAsia="Calibri"/>
                <w:color w:val="auto"/>
                <w:szCs w:val="28"/>
                <w:lang w:val="uk-UA" w:eastAsia="ru-RU"/>
              </w:rPr>
              <w:t xml:space="preserve"> від </w:t>
            </w:r>
            <w:r>
              <w:rPr>
                <w:rFonts w:eastAsia="Calibri"/>
                <w:color w:val="auto"/>
                <w:szCs w:val="28"/>
                <w:lang w:eastAsia="ru-RU"/>
              </w:rPr>
              <w:t>0</w:t>
            </w:r>
            <w:r w:rsidRPr="00360328">
              <w:rPr>
                <w:rFonts w:eastAsia="Calibri"/>
                <w:color w:val="auto"/>
                <w:szCs w:val="28"/>
                <w:lang w:val="uk-UA" w:eastAsia="ru-RU"/>
              </w:rPr>
              <w:t xml:space="preserve">4 </w:t>
            </w:r>
            <w:r>
              <w:rPr>
                <w:rFonts w:eastAsia="Calibri"/>
                <w:color w:val="auto"/>
                <w:szCs w:val="28"/>
                <w:lang w:val="uk-UA" w:eastAsia="ru-RU"/>
              </w:rPr>
              <w:t>серп</w:t>
            </w:r>
            <w:r w:rsidRPr="00360328">
              <w:rPr>
                <w:rFonts w:eastAsia="Calibri"/>
                <w:color w:val="auto"/>
                <w:szCs w:val="28"/>
                <w:lang w:val="uk-UA" w:eastAsia="ru-RU"/>
              </w:rPr>
              <w:t>ня 201</w:t>
            </w:r>
            <w:r>
              <w:rPr>
                <w:rFonts w:eastAsia="Calibri"/>
                <w:color w:val="auto"/>
                <w:szCs w:val="28"/>
                <w:lang w:val="uk-UA" w:eastAsia="ru-RU"/>
              </w:rPr>
              <w:t>5</w:t>
            </w:r>
            <w:r w:rsidRPr="00360328">
              <w:rPr>
                <w:rFonts w:eastAsia="Calibri"/>
                <w:color w:val="auto"/>
                <w:szCs w:val="28"/>
                <w:lang w:val="uk-UA" w:eastAsia="ru-RU"/>
              </w:rPr>
              <w:t xml:space="preserve"> року</w:t>
            </w:r>
          </w:p>
          <w:p w14:paraId="2A757C65" w14:textId="77777777" w:rsidR="00360328" w:rsidRPr="00360328" w:rsidRDefault="00360328" w:rsidP="00360328">
            <w:pPr>
              <w:widowControl w:val="0"/>
              <w:tabs>
                <w:tab w:val="left" w:pos="5940"/>
                <w:tab w:val="left" w:pos="6300"/>
              </w:tabs>
              <w:autoSpaceDE w:val="0"/>
              <w:autoSpaceDN w:val="0"/>
              <w:adjustRightInd w:val="0"/>
              <w:spacing w:after="0" w:line="276" w:lineRule="auto"/>
              <w:ind w:left="3" w:right="0" w:firstLine="0"/>
              <w:rPr>
                <w:rFonts w:eastAsia="Calibri"/>
                <w:b/>
                <w:color w:val="auto"/>
                <w:szCs w:val="28"/>
                <w:lang w:val="uk-UA" w:eastAsia="ru-RU"/>
              </w:rPr>
            </w:pPr>
          </w:p>
        </w:tc>
        <w:tc>
          <w:tcPr>
            <w:tcW w:w="5386" w:type="dxa"/>
            <w:shd w:val="clear" w:color="auto" w:fill="auto"/>
          </w:tcPr>
          <w:p w14:paraId="7831F2A6" w14:textId="77777777" w:rsidR="00360328" w:rsidRPr="00360328" w:rsidRDefault="00360328" w:rsidP="006A14C5">
            <w:pPr>
              <w:widowControl w:val="0"/>
              <w:tabs>
                <w:tab w:val="left" w:pos="5940"/>
                <w:tab w:val="left" w:pos="6300"/>
              </w:tabs>
              <w:autoSpaceDE w:val="0"/>
              <w:autoSpaceDN w:val="0"/>
              <w:adjustRightInd w:val="0"/>
              <w:spacing w:after="0" w:line="276" w:lineRule="auto"/>
              <w:ind w:left="0" w:right="0" w:firstLine="0"/>
              <w:rPr>
                <w:rFonts w:eastAsia="Calibri"/>
                <w:color w:val="auto"/>
                <w:szCs w:val="28"/>
                <w:lang w:val="uk-UA" w:eastAsia="ru-RU"/>
              </w:rPr>
            </w:pPr>
            <w:r w:rsidRPr="00360328">
              <w:rPr>
                <w:rFonts w:eastAsia="Calibri"/>
                <w:b/>
                <w:color w:val="auto"/>
                <w:szCs w:val="28"/>
                <w:lang w:val="uk-UA" w:eastAsia="ru-RU"/>
              </w:rPr>
              <w:t>«Затверджено»</w:t>
            </w:r>
          </w:p>
          <w:p w14:paraId="2F36C0D8" w14:textId="56B2F8F4" w:rsidR="00360328" w:rsidRPr="00360328" w:rsidRDefault="00360328" w:rsidP="006A14C5">
            <w:pPr>
              <w:widowControl w:val="0"/>
              <w:tabs>
                <w:tab w:val="left" w:pos="5940"/>
                <w:tab w:val="left" w:pos="6300"/>
              </w:tabs>
              <w:autoSpaceDE w:val="0"/>
              <w:autoSpaceDN w:val="0"/>
              <w:adjustRightInd w:val="0"/>
              <w:spacing w:after="0" w:line="276" w:lineRule="auto"/>
              <w:ind w:left="0" w:right="0" w:firstLine="0"/>
              <w:rPr>
                <w:rFonts w:eastAsia="Calibri"/>
                <w:color w:val="auto"/>
                <w:szCs w:val="28"/>
                <w:lang w:val="uk-UA" w:eastAsia="ru-RU"/>
              </w:rPr>
            </w:pPr>
            <w:r w:rsidRPr="00360328">
              <w:rPr>
                <w:rFonts w:eastAsia="Calibri"/>
                <w:color w:val="auto"/>
                <w:szCs w:val="28"/>
                <w:lang w:val="uk-UA" w:eastAsia="ru-RU"/>
              </w:rPr>
              <w:t>Загальними зборами</w:t>
            </w:r>
            <w:r w:rsidR="00663FB3">
              <w:rPr>
                <w:rFonts w:eastAsia="Calibri"/>
                <w:color w:val="auto"/>
                <w:szCs w:val="28"/>
                <w:lang w:val="uk-UA" w:eastAsia="ru-RU"/>
              </w:rPr>
              <w:t xml:space="preserve"> </w:t>
            </w:r>
            <w:r w:rsidRPr="00360328">
              <w:rPr>
                <w:rFonts w:eastAsia="Calibri"/>
                <w:bCs/>
                <w:color w:val="auto"/>
                <w:szCs w:val="28"/>
                <w:lang w:val="uk-UA" w:eastAsia="ru-RU"/>
              </w:rPr>
              <w:t>громадського формування</w:t>
            </w:r>
            <w:r w:rsidR="00663FB3">
              <w:rPr>
                <w:rFonts w:eastAsia="Calibri"/>
                <w:bCs/>
                <w:color w:val="auto"/>
                <w:szCs w:val="28"/>
                <w:lang w:val="uk-UA" w:eastAsia="ru-RU"/>
              </w:rPr>
              <w:t xml:space="preserve"> з </w:t>
            </w:r>
            <w:r w:rsidRPr="00360328">
              <w:rPr>
                <w:rFonts w:eastAsia="Calibri"/>
                <w:bCs/>
                <w:color w:val="auto"/>
                <w:szCs w:val="28"/>
                <w:lang w:val="uk-UA" w:eastAsia="ru-RU"/>
              </w:rPr>
              <w:t>охорони громадського порядку</w:t>
            </w:r>
            <w:r w:rsidR="00663FB3">
              <w:rPr>
                <w:rFonts w:eastAsia="Calibri"/>
                <w:bCs/>
                <w:color w:val="auto"/>
                <w:szCs w:val="28"/>
                <w:lang w:val="uk-UA" w:eastAsia="ru-RU"/>
              </w:rPr>
              <w:t xml:space="preserve"> </w:t>
            </w:r>
            <w:r w:rsidRPr="00360328">
              <w:rPr>
                <w:rFonts w:eastAsia="Calibri"/>
                <w:bCs/>
                <w:color w:val="auto"/>
                <w:szCs w:val="28"/>
                <w:lang w:val="uk-UA" w:eastAsia="ru-RU"/>
              </w:rPr>
              <w:t xml:space="preserve">і державного кордону </w:t>
            </w:r>
            <w:r w:rsidR="00663FB3">
              <w:rPr>
                <w:rFonts w:eastAsia="Calibri"/>
                <w:bCs/>
                <w:color w:val="auto"/>
                <w:szCs w:val="28"/>
                <w:lang w:val="uk-UA" w:eastAsia="ru-RU"/>
              </w:rPr>
              <w:t>м.</w:t>
            </w:r>
            <w:r w:rsidR="00600F50">
              <w:rPr>
                <w:rFonts w:eastAsia="Calibri"/>
                <w:bCs/>
                <w:color w:val="auto"/>
                <w:szCs w:val="28"/>
                <w:lang w:val="uk-UA" w:eastAsia="ru-RU"/>
              </w:rPr>
              <w:t xml:space="preserve"> </w:t>
            </w:r>
            <w:r w:rsidR="00663FB3">
              <w:rPr>
                <w:rFonts w:eastAsia="Calibri"/>
                <w:bCs/>
                <w:color w:val="auto"/>
                <w:szCs w:val="28"/>
                <w:lang w:val="uk-UA" w:eastAsia="ru-RU"/>
              </w:rPr>
              <w:t xml:space="preserve">Бровари та Броварського району </w:t>
            </w:r>
            <w:r w:rsidRPr="00360328">
              <w:rPr>
                <w:rFonts w:eastAsia="Calibri"/>
                <w:color w:val="auto"/>
                <w:szCs w:val="28"/>
                <w:lang w:val="uk-UA" w:eastAsia="ru-RU"/>
              </w:rPr>
              <w:t>«</w:t>
            </w:r>
            <w:r>
              <w:rPr>
                <w:rFonts w:eastAsia="Calibri"/>
                <w:color w:val="auto"/>
                <w:szCs w:val="28"/>
                <w:lang w:val="uk-UA" w:eastAsia="ru-RU"/>
              </w:rPr>
              <w:t>СКОБ</w:t>
            </w:r>
            <w:r w:rsidRPr="00360328">
              <w:rPr>
                <w:rFonts w:eastAsia="Calibri"/>
                <w:color w:val="auto"/>
                <w:szCs w:val="28"/>
                <w:lang w:val="uk-UA" w:eastAsia="ru-RU"/>
              </w:rPr>
              <w:t>»</w:t>
            </w:r>
          </w:p>
          <w:p w14:paraId="6290DFBB" w14:textId="124AFF7B" w:rsidR="00360328" w:rsidRPr="00360328" w:rsidRDefault="006A14C5" w:rsidP="006A14C5">
            <w:pPr>
              <w:widowControl w:val="0"/>
              <w:tabs>
                <w:tab w:val="left" w:pos="5940"/>
                <w:tab w:val="left" w:pos="6300"/>
              </w:tabs>
              <w:autoSpaceDE w:val="0"/>
              <w:autoSpaceDN w:val="0"/>
              <w:adjustRightInd w:val="0"/>
              <w:spacing w:after="0" w:line="276" w:lineRule="auto"/>
              <w:ind w:left="0" w:right="0" w:firstLine="0"/>
              <w:rPr>
                <w:rFonts w:eastAsia="Calibri"/>
                <w:b/>
                <w:color w:val="auto"/>
                <w:szCs w:val="28"/>
                <w:lang w:val="uk-UA" w:eastAsia="ru-RU"/>
              </w:rPr>
            </w:pPr>
            <w:r>
              <w:rPr>
                <w:rFonts w:eastAsia="Calibri"/>
                <w:color w:val="auto"/>
                <w:szCs w:val="28"/>
                <w:lang w:val="uk-UA" w:eastAsia="ru-RU"/>
              </w:rPr>
              <w:t xml:space="preserve">Протокол № </w:t>
            </w:r>
            <w:r w:rsidR="00964489">
              <w:rPr>
                <w:rFonts w:eastAsia="Calibri"/>
                <w:color w:val="auto"/>
                <w:szCs w:val="28"/>
                <w:lang w:val="uk-UA" w:eastAsia="ru-RU"/>
              </w:rPr>
              <w:t>2</w:t>
            </w:r>
          </w:p>
          <w:p w14:paraId="6AE3EACA" w14:textId="2D3EA0FE" w:rsidR="00360328" w:rsidRPr="00360328" w:rsidRDefault="00360328" w:rsidP="006A14C5">
            <w:pPr>
              <w:widowControl w:val="0"/>
              <w:tabs>
                <w:tab w:val="left" w:pos="5940"/>
                <w:tab w:val="left" w:pos="6300"/>
              </w:tabs>
              <w:autoSpaceDE w:val="0"/>
              <w:autoSpaceDN w:val="0"/>
              <w:adjustRightInd w:val="0"/>
              <w:spacing w:after="0" w:line="276" w:lineRule="auto"/>
              <w:ind w:left="0" w:right="0" w:firstLine="0"/>
              <w:rPr>
                <w:rFonts w:eastAsia="Calibri"/>
                <w:b/>
                <w:color w:val="auto"/>
                <w:szCs w:val="28"/>
                <w:lang w:val="uk-UA" w:eastAsia="ru-RU"/>
              </w:rPr>
            </w:pPr>
            <w:r w:rsidRPr="00360328">
              <w:rPr>
                <w:rFonts w:eastAsia="Calibri"/>
                <w:b/>
                <w:color w:val="auto"/>
                <w:szCs w:val="28"/>
                <w:lang w:val="uk-UA" w:eastAsia="ru-RU"/>
              </w:rPr>
              <w:t>_________</w:t>
            </w:r>
            <w:r w:rsidR="006A14C5">
              <w:rPr>
                <w:rFonts w:eastAsia="Calibri"/>
                <w:b/>
                <w:color w:val="auto"/>
                <w:szCs w:val="28"/>
                <w:lang w:val="uk-UA" w:eastAsia="ru-RU"/>
              </w:rPr>
              <w:t>_________</w:t>
            </w:r>
            <w:r w:rsidRPr="00360328">
              <w:rPr>
                <w:rFonts w:eastAsia="Calibri"/>
                <w:b/>
                <w:color w:val="auto"/>
                <w:szCs w:val="28"/>
                <w:lang w:val="uk-UA" w:eastAsia="ru-RU"/>
              </w:rPr>
              <w:t>_Оле</w:t>
            </w:r>
            <w:r>
              <w:rPr>
                <w:rFonts w:eastAsia="Calibri"/>
                <w:b/>
                <w:color w:val="auto"/>
                <w:szCs w:val="28"/>
                <w:lang w:val="uk-UA" w:eastAsia="ru-RU"/>
              </w:rPr>
              <w:t>г</w:t>
            </w:r>
            <w:r w:rsidR="00600F50">
              <w:rPr>
                <w:rFonts w:eastAsia="Calibri"/>
                <w:b/>
                <w:color w:val="auto"/>
                <w:szCs w:val="28"/>
                <w:lang w:val="uk-UA" w:eastAsia="ru-RU"/>
              </w:rPr>
              <w:t xml:space="preserve"> </w:t>
            </w:r>
            <w:r>
              <w:rPr>
                <w:rFonts w:eastAsia="Calibri"/>
                <w:b/>
                <w:color w:val="auto"/>
                <w:szCs w:val="28"/>
                <w:lang w:val="uk-UA" w:eastAsia="ru-RU"/>
              </w:rPr>
              <w:t>БІРСА</w:t>
            </w:r>
          </w:p>
          <w:p w14:paraId="44B329C4" w14:textId="626EF4E6" w:rsidR="00360328" w:rsidRPr="00360328" w:rsidRDefault="006A14C5" w:rsidP="006A14C5">
            <w:pPr>
              <w:widowControl w:val="0"/>
              <w:tabs>
                <w:tab w:val="left" w:pos="5940"/>
                <w:tab w:val="left" w:pos="6300"/>
              </w:tabs>
              <w:autoSpaceDE w:val="0"/>
              <w:autoSpaceDN w:val="0"/>
              <w:adjustRightInd w:val="0"/>
              <w:spacing w:after="0" w:line="276" w:lineRule="auto"/>
              <w:ind w:left="0" w:right="0" w:firstLine="0"/>
              <w:rPr>
                <w:rFonts w:eastAsia="Calibri"/>
                <w:b/>
                <w:color w:val="auto"/>
                <w:szCs w:val="28"/>
                <w:lang w:val="uk-UA" w:eastAsia="ru-RU"/>
              </w:rPr>
            </w:pPr>
            <w:r w:rsidRPr="00360328">
              <w:rPr>
                <w:rFonts w:eastAsia="Calibri"/>
                <w:color w:val="auto"/>
                <w:szCs w:val="28"/>
                <w:lang w:val="uk-UA" w:eastAsia="ru-RU"/>
              </w:rPr>
              <w:t>«</w:t>
            </w:r>
            <w:r w:rsidR="00964489">
              <w:rPr>
                <w:rFonts w:eastAsia="Calibri"/>
                <w:color w:val="auto"/>
                <w:szCs w:val="28"/>
                <w:lang w:val="uk-UA" w:eastAsia="ru-RU"/>
              </w:rPr>
              <w:t>11</w:t>
            </w:r>
            <w:r w:rsidRPr="00360328">
              <w:rPr>
                <w:rFonts w:eastAsia="Calibri"/>
                <w:color w:val="auto"/>
                <w:szCs w:val="28"/>
                <w:lang w:val="uk-UA" w:eastAsia="ru-RU"/>
              </w:rPr>
              <w:t xml:space="preserve">» </w:t>
            </w:r>
            <w:r w:rsidR="00964489">
              <w:rPr>
                <w:rFonts w:eastAsia="Calibri"/>
                <w:color w:val="auto"/>
                <w:szCs w:val="28"/>
                <w:lang w:val="uk-UA" w:eastAsia="ru-RU"/>
              </w:rPr>
              <w:t xml:space="preserve">лютого </w:t>
            </w:r>
            <w:r w:rsidRPr="00360328">
              <w:rPr>
                <w:rFonts w:eastAsia="Calibri"/>
                <w:color w:val="auto"/>
                <w:szCs w:val="28"/>
                <w:lang w:val="uk-UA" w:eastAsia="ru-RU"/>
              </w:rPr>
              <w:t>202</w:t>
            </w:r>
            <w:r>
              <w:rPr>
                <w:rFonts w:eastAsia="Calibri"/>
                <w:color w:val="auto"/>
                <w:szCs w:val="28"/>
                <w:lang w:val="uk-UA" w:eastAsia="ru-RU"/>
              </w:rPr>
              <w:t xml:space="preserve">2 </w:t>
            </w:r>
            <w:r w:rsidRPr="00360328">
              <w:rPr>
                <w:rFonts w:eastAsia="Calibri"/>
                <w:color w:val="auto"/>
                <w:szCs w:val="28"/>
                <w:lang w:val="uk-UA" w:eastAsia="ru-RU"/>
              </w:rPr>
              <w:t>року</w:t>
            </w:r>
          </w:p>
          <w:p w14:paraId="28560AB6" w14:textId="77777777" w:rsidR="00360328" w:rsidRPr="00360328" w:rsidRDefault="00360328" w:rsidP="006A14C5">
            <w:pPr>
              <w:widowControl w:val="0"/>
              <w:tabs>
                <w:tab w:val="left" w:pos="5940"/>
                <w:tab w:val="left" w:pos="6300"/>
              </w:tabs>
              <w:autoSpaceDE w:val="0"/>
              <w:autoSpaceDN w:val="0"/>
              <w:adjustRightInd w:val="0"/>
              <w:spacing w:after="0" w:line="276" w:lineRule="auto"/>
              <w:ind w:left="0" w:right="0" w:firstLine="372"/>
              <w:rPr>
                <w:rFonts w:eastAsia="Calibri"/>
                <w:b/>
                <w:color w:val="auto"/>
                <w:szCs w:val="28"/>
                <w:lang w:val="uk-UA" w:eastAsia="ru-RU"/>
              </w:rPr>
            </w:pPr>
          </w:p>
        </w:tc>
      </w:tr>
      <w:tr w:rsidR="00360328" w:rsidRPr="00C36188" w14:paraId="7DADF4C2" w14:textId="77777777" w:rsidTr="006A14C5">
        <w:tc>
          <w:tcPr>
            <w:tcW w:w="5353" w:type="dxa"/>
            <w:shd w:val="clear" w:color="auto" w:fill="auto"/>
          </w:tcPr>
          <w:p w14:paraId="13DE8AB9" w14:textId="77777777"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b/>
                <w:color w:val="auto"/>
                <w:szCs w:val="28"/>
                <w:lang w:val="uk-UA" w:eastAsia="ru-RU"/>
              </w:rPr>
            </w:pPr>
            <w:r w:rsidRPr="00360328">
              <w:rPr>
                <w:rFonts w:eastAsia="Calibri"/>
                <w:b/>
                <w:color w:val="auto"/>
                <w:szCs w:val="28"/>
                <w:lang w:val="uk-UA" w:eastAsia="ru-RU"/>
              </w:rPr>
              <w:t xml:space="preserve">«Схвалено» </w:t>
            </w:r>
          </w:p>
          <w:p w14:paraId="5B7C9580" w14:textId="77777777"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b/>
                <w:color w:val="auto"/>
                <w:szCs w:val="28"/>
                <w:lang w:val="uk-UA" w:eastAsia="ru-RU"/>
              </w:rPr>
            </w:pPr>
            <w:r w:rsidRPr="00360328">
              <w:rPr>
                <w:rFonts w:eastAsia="Calibri"/>
                <w:color w:val="auto"/>
                <w:szCs w:val="28"/>
                <w:lang w:val="uk-UA" w:eastAsia="ru-RU"/>
              </w:rPr>
              <w:t>Рішення виконавчого комітету</w:t>
            </w:r>
          </w:p>
          <w:p w14:paraId="5580357A" w14:textId="77777777"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color w:val="auto"/>
                <w:szCs w:val="28"/>
                <w:lang w:val="uk-UA" w:eastAsia="ru-RU"/>
              </w:rPr>
            </w:pPr>
            <w:r w:rsidRPr="00360328">
              <w:rPr>
                <w:rFonts w:eastAsia="Calibri"/>
                <w:color w:val="auto"/>
                <w:szCs w:val="28"/>
                <w:lang w:val="uk-UA" w:eastAsia="ru-RU"/>
              </w:rPr>
              <w:t>Броварської міської ради</w:t>
            </w:r>
          </w:p>
          <w:p w14:paraId="32906B54" w14:textId="77777777"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color w:val="auto"/>
                <w:szCs w:val="28"/>
                <w:lang w:val="uk-UA" w:eastAsia="ru-RU"/>
              </w:rPr>
            </w:pPr>
            <w:r w:rsidRPr="00360328">
              <w:rPr>
                <w:rFonts w:eastAsia="Calibri"/>
                <w:color w:val="auto"/>
                <w:szCs w:val="28"/>
                <w:lang w:val="uk-UA" w:eastAsia="ru-RU"/>
              </w:rPr>
              <w:t>Броварського району</w:t>
            </w:r>
          </w:p>
          <w:p w14:paraId="69723F78" w14:textId="77777777"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color w:val="auto"/>
                <w:szCs w:val="28"/>
                <w:lang w:val="uk-UA" w:eastAsia="ru-RU"/>
              </w:rPr>
            </w:pPr>
            <w:r w:rsidRPr="00360328">
              <w:rPr>
                <w:rFonts w:eastAsia="Calibri"/>
                <w:color w:val="auto"/>
                <w:szCs w:val="28"/>
                <w:lang w:val="uk-UA" w:eastAsia="ru-RU"/>
              </w:rPr>
              <w:t>Київської області</w:t>
            </w:r>
          </w:p>
          <w:p w14:paraId="5EF9C325" w14:textId="477B353A"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color w:val="auto"/>
                <w:szCs w:val="28"/>
                <w:lang w:val="uk-UA" w:eastAsia="ru-RU"/>
              </w:rPr>
            </w:pPr>
            <w:r w:rsidRPr="00360328">
              <w:rPr>
                <w:rFonts w:eastAsia="Calibri"/>
                <w:color w:val="auto"/>
                <w:szCs w:val="28"/>
                <w:lang w:val="uk-UA" w:eastAsia="ru-RU"/>
              </w:rPr>
              <w:t xml:space="preserve">№ </w:t>
            </w:r>
            <w:r w:rsidR="00C36188">
              <w:rPr>
                <w:rFonts w:eastAsia="Calibri"/>
                <w:color w:val="auto"/>
                <w:szCs w:val="28"/>
                <w:lang w:val="uk-UA" w:eastAsia="ru-RU"/>
              </w:rPr>
              <w:t>244</w:t>
            </w:r>
            <w:r w:rsidRPr="00360328">
              <w:rPr>
                <w:rFonts w:eastAsia="Calibri"/>
                <w:color w:val="auto"/>
                <w:szCs w:val="28"/>
                <w:lang w:val="uk-UA" w:eastAsia="ru-RU"/>
              </w:rPr>
              <w:t xml:space="preserve"> від </w:t>
            </w:r>
            <w:r w:rsidR="00C36188">
              <w:rPr>
                <w:rFonts w:eastAsia="Calibri"/>
                <w:color w:val="auto"/>
                <w:szCs w:val="28"/>
                <w:lang w:val="uk-UA" w:eastAsia="ru-RU"/>
              </w:rPr>
              <w:t>31.05.</w:t>
            </w:r>
            <w:r w:rsidRPr="00360328">
              <w:rPr>
                <w:rFonts w:eastAsia="Calibri"/>
                <w:color w:val="auto"/>
                <w:szCs w:val="28"/>
                <w:lang w:val="uk-UA" w:eastAsia="ru-RU"/>
              </w:rPr>
              <w:t>202</w:t>
            </w:r>
            <w:r>
              <w:rPr>
                <w:rFonts w:eastAsia="Calibri"/>
                <w:color w:val="auto"/>
                <w:szCs w:val="28"/>
                <w:lang w:val="uk-UA" w:eastAsia="ru-RU"/>
              </w:rPr>
              <w:t>2</w:t>
            </w:r>
            <w:r w:rsidRPr="00360328">
              <w:rPr>
                <w:rFonts w:eastAsia="Calibri"/>
                <w:color w:val="auto"/>
                <w:szCs w:val="28"/>
                <w:lang w:val="uk-UA" w:eastAsia="ru-RU"/>
              </w:rPr>
              <w:t xml:space="preserve"> року</w:t>
            </w:r>
          </w:p>
          <w:p w14:paraId="24367565" w14:textId="49CFC813" w:rsidR="00360328" w:rsidRPr="00360328" w:rsidRDefault="00360328" w:rsidP="00C36188">
            <w:pPr>
              <w:widowControl w:val="0"/>
              <w:tabs>
                <w:tab w:val="left" w:pos="5940"/>
                <w:tab w:val="left" w:pos="6300"/>
              </w:tabs>
              <w:autoSpaceDE w:val="0"/>
              <w:autoSpaceDN w:val="0"/>
              <w:adjustRightInd w:val="0"/>
              <w:spacing w:after="0" w:line="276" w:lineRule="auto"/>
              <w:ind w:left="0" w:right="0" w:firstLine="0"/>
              <w:rPr>
                <w:rFonts w:eastAsia="Calibri"/>
                <w:b/>
                <w:color w:val="auto"/>
                <w:szCs w:val="28"/>
                <w:lang w:val="uk-UA" w:eastAsia="ru-RU"/>
              </w:rPr>
            </w:pPr>
            <w:r w:rsidRPr="00360328">
              <w:rPr>
                <w:rFonts w:eastAsia="Calibri"/>
                <w:bCs/>
                <w:color w:val="auto"/>
                <w:szCs w:val="28"/>
                <w:lang w:val="uk-UA" w:eastAsia="ru-RU"/>
              </w:rPr>
              <w:t>Міський голова</w:t>
            </w:r>
            <w:r w:rsidR="00C36188">
              <w:rPr>
                <w:rFonts w:eastAsia="Calibri"/>
                <w:bCs/>
                <w:color w:val="auto"/>
                <w:szCs w:val="28"/>
                <w:lang w:val="uk-UA" w:eastAsia="ru-RU"/>
              </w:rPr>
              <w:t xml:space="preserve"> </w:t>
            </w:r>
            <w:r w:rsidRPr="00360328">
              <w:rPr>
                <w:rFonts w:eastAsia="Calibri"/>
                <w:b/>
                <w:color w:val="auto"/>
                <w:szCs w:val="28"/>
                <w:lang w:val="uk-UA" w:eastAsia="ru-RU"/>
              </w:rPr>
              <w:t>Ігор САПОЖКО</w:t>
            </w:r>
          </w:p>
          <w:p w14:paraId="58425AC3" w14:textId="77777777" w:rsidR="00360328" w:rsidRPr="00360328" w:rsidRDefault="00360328" w:rsidP="00360328">
            <w:pPr>
              <w:widowControl w:val="0"/>
              <w:tabs>
                <w:tab w:val="left" w:pos="5940"/>
                <w:tab w:val="left" w:pos="6300"/>
              </w:tabs>
              <w:autoSpaceDE w:val="0"/>
              <w:autoSpaceDN w:val="0"/>
              <w:adjustRightInd w:val="0"/>
              <w:spacing w:after="0" w:line="276" w:lineRule="auto"/>
              <w:ind w:left="0" w:right="0" w:firstLine="0"/>
              <w:rPr>
                <w:rFonts w:eastAsia="Calibri"/>
                <w:b/>
                <w:color w:val="auto"/>
                <w:szCs w:val="28"/>
                <w:lang w:val="uk-UA" w:eastAsia="ru-RU"/>
              </w:rPr>
            </w:pPr>
          </w:p>
        </w:tc>
        <w:tc>
          <w:tcPr>
            <w:tcW w:w="5386" w:type="dxa"/>
            <w:shd w:val="clear" w:color="auto" w:fill="auto"/>
          </w:tcPr>
          <w:p w14:paraId="04A0D817" w14:textId="77777777" w:rsidR="00360328" w:rsidRPr="00360328" w:rsidRDefault="00360328" w:rsidP="006A14C5">
            <w:pPr>
              <w:widowControl w:val="0"/>
              <w:tabs>
                <w:tab w:val="left" w:pos="6600"/>
              </w:tabs>
              <w:autoSpaceDE w:val="0"/>
              <w:autoSpaceDN w:val="0"/>
              <w:adjustRightInd w:val="0"/>
              <w:spacing w:after="0" w:line="240" w:lineRule="auto"/>
              <w:ind w:left="0" w:right="0" w:firstLine="0"/>
              <w:rPr>
                <w:color w:val="auto"/>
                <w:szCs w:val="28"/>
                <w:lang w:val="uk-UA" w:eastAsia="ru-RU"/>
              </w:rPr>
            </w:pPr>
            <w:r w:rsidRPr="00360328">
              <w:rPr>
                <w:b/>
                <w:color w:val="auto"/>
                <w:szCs w:val="28"/>
                <w:lang w:val="uk-UA" w:eastAsia="ru-RU"/>
              </w:rPr>
              <w:t>«Погоджено»</w:t>
            </w:r>
          </w:p>
          <w:p w14:paraId="298E9764" w14:textId="77777777" w:rsidR="00360328" w:rsidRPr="00360328" w:rsidRDefault="00360328" w:rsidP="006A14C5">
            <w:pPr>
              <w:widowControl w:val="0"/>
              <w:autoSpaceDE w:val="0"/>
              <w:autoSpaceDN w:val="0"/>
              <w:adjustRightInd w:val="0"/>
              <w:spacing w:after="0" w:line="240" w:lineRule="auto"/>
              <w:ind w:left="0" w:right="0" w:firstLine="0"/>
              <w:rPr>
                <w:color w:val="auto"/>
                <w:szCs w:val="28"/>
                <w:lang w:val="uk-UA" w:eastAsia="ru-RU"/>
              </w:rPr>
            </w:pPr>
            <w:r w:rsidRPr="00360328">
              <w:rPr>
                <w:color w:val="auto"/>
                <w:szCs w:val="28"/>
                <w:lang w:val="uk-UA" w:eastAsia="ru-RU"/>
              </w:rPr>
              <w:t>Голова Броварської районної ради</w:t>
            </w:r>
          </w:p>
          <w:p w14:paraId="5E52912C" w14:textId="77777777" w:rsidR="00360328" w:rsidRPr="00360328" w:rsidRDefault="00360328" w:rsidP="006A14C5">
            <w:pPr>
              <w:widowControl w:val="0"/>
              <w:autoSpaceDE w:val="0"/>
              <w:autoSpaceDN w:val="0"/>
              <w:adjustRightInd w:val="0"/>
              <w:spacing w:after="0" w:line="240" w:lineRule="auto"/>
              <w:ind w:left="0" w:right="0" w:firstLine="0"/>
              <w:rPr>
                <w:color w:val="auto"/>
                <w:szCs w:val="28"/>
                <w:lang w:val="uk-UA" w:eastAsia="ru-RU"/>
              </w:rPr>
            </w:pPr>
            <w:r w:rsidRPr="00360328">
              <w:rPr>
                <w:color w:val="auto"/>
                <w:szCs w:val="28"/>
                <w:lang w:val="uk-UA" w:eastAsia="ru-RU"/>
              </w:rPr>
              <w:t xml:space="preserve">Броварського району </w:t>
            </w:r>
          </w:p>
          <w:p w14:paraId="20982784" w14:textId="77777777" w:rsidR="00360328" w:rsidRDefault="00360328" w:rsidP="006A14C5">
            <w:pPr>
              <w:widowControl w:val="0"/>
              <w:autoSpaceDE w:val="0"/>
              <w:autoSpaceDN w:val="0"/>
              <w:adjustRightInd w:val="0"/>
              <w:spacing w:after="0" w:line="240" w:lineRule="auto"/>
              <w:ind w:left="0" w:right="0" w:firstLine="0"/>
              <w:rPr>
                <w:color w:val="auto"/>
                <w:szCs w:val="28"/>
                <w:lang w:val="uk-UA" w:eastAsia="ru-RU"/>
              </w:rPr>
            </w:pPr>
            <w:r w:rsidRPr="00360328">
              <w:rPr>
                <w:color w:val="auto"/>
                <w:szCs w:val="28"/>
                <w:lang w:val="uk-UA" w:eastAsia="ru-RU"/>
              </w:rPr>
              <w:t>Київської області</w:t>
            </w:r>
          </w:p>
          <w:p w14:paraId="0830C753" w14:textId="77777777" w:rsidR="00360328" w:rsidRDefault="00360328" w:rsidP="006A14C5">
            <w:pPr>
              <w:widowControl w:val="0"/>
              <w:autoSpaceDE w:val="0"/>
              <w:autoSpaceDN w:val="0"/>
              <w:adjustRightInd w:val="0"/>
              <w:spacing w:after="0" w:line="240" w:lineRule="auto"/>
              <w:ind w:left="0" w:right="0" w:firstLine="0"/>
              <w:rPr>
                <w:b/>
                <w:color w:val="auto"/>
                <w:szCs w:val="28"/>
                <w:lang w:val="uk-UA" w:eastAsia="ru-RU"/>
              </w:rPr>
            </w:pPr>
            <w:r w:rsidRPr="00360328">
              <w:rPr>
                <w:b/>
                <w:color w:val="auto"/>
                <w:szCs w:val="28"/>
                <w:lang w:val="uk-UA" w:eastAsia="ru-RU"/>
              </w:rPr>
              <w:t>______________ Сергій ГРИШКО</w:t>
            </w:r>
          </w:p>
          <w:p w14:paraId="525B82DC" w14:textId="77777777" w:rsidR="006A14C5" w:rsidRPr="00360328" w:rsidRDefault="006A14C5" w:rsidP="006A14C5">
            <w:pPr>
              <w:widowControl w:val="0"/>
              <w:autoSpaceDE w:val="0"/>
              <w:autoSpaceDN w:val="0"/>
              <w:adjustRightInd w:val="0"/>
              <w:spacing w:after="0" w:line="240" w:lineRule="auto"/>
              <w:ind w:left="0" w:right="0" w:firstLine="0"/>
              <w:rPr>
                <w:color w:val="auto"/>
                <w:szCs w:val="28"/>
                <w:lang w:val="uk-UA" w:eastAsia="ru-RU"/>
              </w:rPr>
            </w:pPr>
          </w:p>
          <w:p w14:paraId="1BB8053F" w14:textId="77777777" w:rsidR="00360328" w:rsidRPr="00360328" w:rsidRDefault="00360328" w:rsidP="006A14C5">
            <w:pPr>
              <w:widowControl w:val="0"/>
              <w:tabs>
                <w:tab w:val="left" w:pos="5940"/>
                <w:tab w:val="left" w:pos="6300"/>
              </w:tabs>
              <w:autoSpaceDE w:val="0"/>
              <w:autoSpaceDN w:val="0"/>
              <w:adjustRightInd w:val="0"/>
              <w:spacing w:after="0" w:line="240" w:lineRule="auto"/>
              <w:ind w:left="0" w:right="0" w:firstLine="0"/>
              <w:rPr>
                <w:rFonts w:eastAsia="Calibri"/>
                <w:b/>
                <w:color w:val="auto"/>
                <w:szCs w:val="28"/>
                <w:lang w:val="uk-UA" w:eastAsia="ru-RU"/>
              </w:rPr>
            </w:pPr>
            <w:r w:rsidRPr="00360328">
              <w:rPr>
                <w:color w:val="auto"/>
                <w:szCs w:val="28"/>
                <w:lang w:val="uk-UA" w:eastAsia="ru-RU"/>
              </w:rPr>
              <w:t>«___» ____________202</w:t>
            </w:r>
            <w:r>
              <w:rPr>
                <w:color w:val="auto"/>
                <w:szCs w:val="28"/>
                <w:lang w:val="uk-UA" w:eastAsia="ru-RU"/>
              </w:rPr>
              <w:t>2</w:t>
            </w:r>
            <w:r w:rsidRPr="00360328">
              <w:rPr>
                <w:color w:val="auto"/>
                <w:szCs w:val="28"/>
                <w:lang w:val="uk-UA" w:eastAsia="ru-RU"/>
              </w:rPr>
              <w:t xml:space="preserve"> року</w:t>
            </w:r>
          </w:p>
        </w:tc>
      </w:tr>
      <w:tr w:rsidR="00360328" w:rsidRPr="00360328" w14:paraId="2A3B3888" w14:textId="77777777" w:rsidTr="006A14C5">
        <w:tc>
          <w:tcPr>
            <w:tcW w:w="5353" w:type="dxa"/>
            <w:shd w:val="clear" w:color="auto" w:fill="auto"/>
          </w:tcPr>
          <w:p w14:paraId="1593C37F" w14:textId="77777777" w:rsidR="00360328" w:rsidRPr="00360328" w:rsidRDefault="00360328" w:rsidP="00360328">
            <w:pPr>
              <w:widowControl w:val="0"/>
              <w:tabs>
                <w:tab w:val="left" w:pos="6255"/>
              </w:tabs>
              <w:autoSpaceDE w:val="0"/>
              <w:autoSpaceDN w:val="0"/>
              <w:adjustRightInd w:val="0"/>
              <w:spacing w:after="0" w:line="276" w:lineRule="auto"/>
              <w:ind w:left="0" w:right="0" w:firstLine="0"/>
              <w:rPr>
                <w:rFonts w:eastAsia="Calibri"/>
                <w:b/>
                <w:color w:val="auto"/>
                <w:szCs w:val="28"/>
                <w:lang w:val="uk-UA" w:eastAsia="ru-RU"/>
              </w:rPr>
            </w:pPr>
          </w:p>
        </w:tc>
        <w:tc>
          <w:tcPr>
            <w:tcW w:w="5386" w:type="dxa"/>
            <w:shd w:val="clear" w:color="auto" w:fill="auto"/>
          </w:tcPr>
          <w:p w14:paraId="60BF8CEB" w14:textId="77777777" w:rsidR="00360328" w:rsidRPr="00360328" w:rsidRDefault="00360328" w:rsidP="006A14C5">
            <w:pPr>
              <w:widowControl w:val="0"/>
              <w:tabs>
                <w:tab w:val="left" w:pos="5940"/>
                <w:tab w:val="left" w:pos="6300"/>
              </w:tabs>
              <w:autoSpaceDE w:val="0"/>
              <w:autoSpaceDN w:val="0"/>
              <w:adjustRightInd w:val="0"/>
              <w:spacing w:after="0" w:line="240" w:lineRule="auto"/>
              <w:ind w:left="0" w:right="0" w:firstLine="0"/>
              <w:rPr>
                <w:rFonts w:eastAsia="Calibri"/>
                <w:b/>
                <w:color w:val="auto"/>
                <w:szCs w:val="28"/>
                <w:lang w:val="uk-UA" w:eastAsia="ru-RU"/>
              </w:rPr>
            </w:pPr>
            <w:r w:rsidRPr="00360328">
              <w:rPr>
                <w:rFonts w:eastAsia="Calibri"/>
                <w:b/>
                <w:color w:val="auto"/>
                <w:szCs w:val="28"/>
                <w:lang w:val="uk-UA" w:eastAsia="ru-RU"/>
              </w:rPr>
              <w:t>«Погоджено»</w:t>
            </w:r>
          </w:p>
          <w:p w14:paraId="2F8DEC89" w14:textId="77777777" w:rsidR="00360328" w:rsidRPr="00360328" w:rsidRDefault="00360328" w:rsidP="006A14C5">
            <w:pPr>
              <w:widowControl w:val="0"/>
              <w:tabs>
                <w:tab w:val="left" w:pos="5940"/>
                <w:tab w:val="left" w:pos="6300"/>
              </w:tabs>
              <w:autoSpaceDE w:val="0"/>
              <w:autoSpaceDN w:val="0"/>
              <w:adjustRightInd w:val="0"/>
              <w:spacing w:after="0" w:line="240" w:lineRule="auto"/>
              <w:ind w:left="0" w:right="0" w:firstLine="0"/>
              <w:rPr>
                <w:rFonts w:eastAsia="Calibri"/>
                <w:b/>
                <w:color w:val="auto"/>
                <w:szCs w:val="28"/>
                <w:lang w:val="uk-UA" w:eastAsia="ru-RU"/>
              </w:rPr>
            </w:pPr>
            <w:r w:rsidRPr="00360328">
              <w:rPr>
                <w:rFonts w:eastAsia="Calibri"/>
                <w:color w:val="auto"/>
                <w:szCs w:val="28"/>
                <w:lang w:val="uk-UA" w:eastAsia="ru-RU"/>
              </w:rPr>
              <w:t>Начальник ГУНП України</w:t>
            </w:r>
          </w:p>
          <w:p w14:paraId="72B82373" w14:textId="77777777" w:rsidR="00360328" w:rsidRPr="00360328" w:rsidRDefault="00360328" w:rsidP="006A14C5">
            <w:pPr>
              <w:widowControl w:val="0"/>
              <w:tabs>
                <w:tab w:val="left" w:pos="5940"/>
                <w:tab w:val="left" w:pos="6300"/>
              </w:tabs>
              <w:autoSpaceDE w:val="0"/>
              <w:autoSpaceDN w:val="0"/>
              <w:adjustRightInd w:val="0"/>
              <w:spacing w:after="0" w:line="240" w:lineRule="auto"/>
              <w:ind w:left="0" w:right="0" w:firstLine="0"/>
              <w:rPr>
                <w:rFonts w:eastAsia="Calibri"/>
                <w:bCs/>
                <w:color w:val="auto"/>
                <w:szCs w:val="28"/>
                <w:lang w:val="uk-UA" w:eastAsia="ru-RU"/>
              </w:rPr>
            </w:pPr>
            <w:r w:rsidRPr="00360328">
              <w:rPr>
                <w:rFonts w:eastAsia="Calibri"/>
                <w:color w:val="auto"/>
                <w:szCs w:val="28"/>
                <w:lang w:val="uk-UA" w:eastAsia="ru-RU"/>
              </w:rPr>
              <w:t>в Київській області</w:t>
            </w:r>
          </w:p>
          <w:p w14:paraId="1D34F142" w14:textId="77777777" w:rsidR="00360328" w:rsidRPr="00360328" w:rsidRDefault="00360328" w:rsidP="006A14C5">
            <w:pPr>
              <w:widowControl w:val="0"/>
              <w:tabs>
                <w:tab w:val="right" w:pos="5170"/>
              </w:tabs>
              <w:autoSpaceDE w:val="0"/>
              <w:autoSpaceDN w:val="0"/>
              <w:adjustRightInd w:val="0"/>
              <w:spacing w:after="0" w:line="240" w:lineRule="auto"/>
              <w:ind w:left="0" w:right="0" w:firstLine="0"/>
              <w:rPr>
                <w:rFonts w:eastAsia="Calibri"/>
                <w:bCs/>
                <w:color w:val="auto"/>
                <w:szCs w:val="28"/>
                <w:lang w:val="uk-UA" w:eastAsia="ru-RU"/>
              </w:rPr>
            </w:pPr>
            <w:r w:rsidRPr="00360328">
              <w:rPr>
                <w:rFonts w:eastAsia="Calibri"/>
                <w:bCs/>
                <w:color w:val="auto"/>
                <w:szCs w:val="28"/>
                <w:lang w:val="uk-UA" w:eastAsia="ru-RU"/>
              </w:rPr>
              <w:t>генерал поліції третього рангу</w:t>
            </w:r>
            <w:r w:rsidRPr="00360328">
              <w:rPr>
                <w:rFonts w:eastAsia="Calibri"/>
                <w:bCs/>
                <w:color w:val="auto"/>
                <w:szCs w:val="28"/>
                <w:lang w:val="uk-UA" w:eastAsia="ru-RU"/>
              </w:rPr>
              <w:tab/>
            </w:r>
          </w:p>
          <w:p w14:paraId="13183BD5" w14:textId="77777777" w:rsidR="00360328" w:rsidRPr="00360328" w:rsidRDefault="00360328" w:rsidP="006A14C5">
            <w:pPr>
              <w:widowControl w:val="0"/>
              <w:tabs>
                <w:tab w:val="left" w:pos="6255"/>
              </w:tabs>
              <w:autoSpaceDE w:val="0"/>
              <w:autoSpaceDN w:val="0"/>
              <w:adjustRightInd w:val="0"/>
              <w:spacing w:after="0" w:line="240" w:lineRule="auto"/>
              <w:ind w:left="0" w:right="0" w:firstLine="0"/>
              <w:rPr>
                <w:rFonts w:eastAsia="Calibri"/>
                <w:b/>
                <w:color w:val="auto"/>
                <w:szCs w:val="28"/>
                <w:lang w:val="uk-UA" w:eastAsia="ru-RU"/>
              </w:rPr>
            </w:pPr>
            <w:r w:rsidRPr="00360328">
              <w:rPr>
                <w:rFonts w:eastAsia="Calibri"/>
                <w:bCs/>
                <w:color w:val="auto"/>
                <w:szCs w:val="28"/>
                <w:lang w:val="uk-UA" w:eastAsia="ru-RU"/>
              </w:rPr>
              <w:t xml:space="preserve">_____________ </w:t>
            </w:r>
            <w:r w:rsidRPr="00360328">
              <w:rPr>
                <w:rFonts w:eastAsia="Calibri"/>
                <w:b/>
                <w:color w:val="auto"/>
                <w:szCs w:val="28"/>
                <w:lang w:val="uk-UA" w:eastAsia="ru-RU"/>
              </w:rPr>
              <w:t>Андрій НЄБИТОВ</w:t>
            </w:r>
          </w:p>
          <w:p w14:paraId="23BC1F77" w14:textId="77777777" w:rsidR="00360328" w:rsidRPr="00360328" w:rsidRDefault="00360328" w:rsidP="006A14C5">
            <w:pPr>
              <w:widowControl w:val="0"/>
              <w:tabs>
                <w:tab w:val="left" w:pos="6255"/>
              </w:tabs>
              <w:autoSpaceDE w:val="0"/>
              <w:autoSpaceDN w:val="0"/>
              <w:adjustRightInd w:val="0"/>
              <w:spacing w:after="0" w:line="240" w:lineRule="auto"/>
              <w:ind w:left="0" w:right="0" w:firstLine="0"/>
              <w:rPr>
                <w:rFonts w:eastAsia="Calibri"/>
                <w:b/>
                <w:color w:val="auto"/>
                <w:szCs w:val="28"/>
                <w:lang w:val="uk-UA" w:eastAsia="ru-RU"/>
              </w:rPr>
            </w:pPr>
          </w:p>
          <w:p w14:paraId="030FDDD8" w14:textId="77777777" w:rsidR="00360328" w:rsidRDefault="00360328" w:rsidP="006A14C5">
            <w:pPr>
              <w:widowControl w:val="0"/>
              <w:tabs>
                <w:tab w:val="left" w:pos="5940"/>
                <w:tab w:val="left" w:pos="6300"/>
              </w:tabs>
              <w:autoSpaceDE w:val="0"/>
              <w:autoSpaceDN w:val="0"/>
              <w:adjustRightInd w:val="0"/>
              <w:spacing w:after="0" w:line="240" w:lineRule="auto"/>
              <w:ind w:left="0" w:right="0" w:firstLine="0"/>
              <w:rPr>
                <w:rFonts w:eastAsia="Calibri"/>
                <w:color w:val="auto"/>
                <w:szCs w:val="28"/>
                <w:lang w:val="uk-UA" w:eastAsia="ru-RU"/>
              </w:rPr>
            </w:pPr>
            <w:r w:rsidRPr="00360328">
              <w:rPr>
                <w:rFonts w:eastAsia="Calibri"/>
                <w:color w:val="auto"/>
                <w:szCs w:val="28"/>
                <w:lang w:val="uk-UA" w:eastAsia="ru-RU"/>
              </w:rPr>
              <w:t>«___» ____________202</w:t>
            </w:r>
            <w:r>
              <w:rPr>
                <w:rFonts w:eastAsia="Calibri"/>
                <w:color w:val="auto"/>
                <w:szCs w:val="28"/>
                <w:lang w:val="uk-UA" w:eastAsia="ru-RU"/>
              </w:rPr>
              <w:t xml:space="preserve">2 </w:t>
            </w:r>
            <w:r w:rsidRPr="00360328">
              <w:rPr>
                <w:rFonts w:eastAsia="Calibri"/>
                <w:color w:val="auto"/>
                <w:szCs w:val="28"/>
                <w:lang w:val="uk-UA" w:eastAsia="ru-RU"/>
              </w:rPr>
              <w:t>року</w:t>
            </w:r>
          </w:p>
          <w:p w14:paraId="12BE5122" w14:textId="77777777" w:rsidR="006A14C5" w:rsidRPr="00360328" w:rsidRDefault="006A14C5" w:rsidP="006A14C5">
            <w:pPr>
              <w:widowControl w:val="0"/>
              <w:tabs>
                <w:tab w:val="left" w:pos="5940"/>
                <w:tab w:val="left" w:pos="6300"/>
              </w:tabs>
              <w:autoSpaceDE w:val="0"/>
              <w:autoSpaceDN w:val="0"/>
              <w:adjustRightInd w:val="0"/>
              <w:spacing w:after="0" w:line="240" w:lineRule="auto"/>
              <w:ind w:left="0" w:right="0" w:firstLine="0"/>
              <w:rPr>
                <w:rFonts w:eastAsia="Calibri"/>
                <w:b/>
                <w:color w:val="auto"/>
                <w:szCs w:val="28"/>
                <w:lang w:val="uk-UA" w:eastAsia="ru-RU"/>
              </w:rPr>
            </w:pPr>
          </w:p>
        </w:tc>
      </w:tr>
    </w:tbl>
    <w:p w14:paraId="0BCD8011" w14:textId="77777777" w:rsidR="00E830E1" w:rsidRPr="00E07E88" w:rsidRDefault="00E830E1" w:rsidP="00600F50">
      <w:pPr>
        <w:ind w:left="0" w:firstLine="0"/>
        <w:rPr>
          <w:szCs w:val="28"/>
          <w:lang w:val="ru-RU"/>
        </w:rPr>
      </w:pPr>
    </w:p>
    <w:p w14:paraId="2D0BD08D" w14:textId="77777777" w:rsidR="00E830E1" w:rsidRPr="00E05A29" w:rsidRDefault="00E830E1" w:rsidP="00663FB3">
      <w:pPr>
        <w:ind w:left="0" w:firstLine="0"/>
        <w:rPr>
          <w:szCs w:val="28"/>
          <w:lang w:val="ru-RU"/>
        </w:rPr>
      </w:pPr>
    </w:p>
    <w:p w14:paraId="394C7BED" w14:textId="77777777" w:rsidR="009D0DB9" w:rsidRPr="009D0DB9" w:rsidRDefault="009D0DB9" w:rsidP="009D0DB9">
      <w:pPr>
        <w:jc w:val="center"/>
        <w:rPr>
          <w:b/>
          <w:color w:val="auto"/>
          <w:sz w:val="32"/>
          <w:szCs w:val="32"/>
          <w:lang w:val="uk-UA" w:eastAsia="ru-RU"/>
        </w:rPr>
      </w:pPr>
      <w:r w:rsidRPr="009D0DB9">
        <w:rPr>
          <w:b/>
          <w:color w:val="auto"/>
          <w:sz w:val="32"/>
          <w:szCs w:val="32"/>
          <w:lang w:val="uk-UA" w:eastAsia="ru-RU"/>
        </w:rPr>
        <w:t>СТАТУТ</w:t>
      </w:r>
    </w:p>
    <w:p w14:paraId="463B109C" w14:textId="77777777" w:rsidR="009D0DB9" w:rsidRPr="009D0DB9" w:rsidRDefault="009D0DB9" w:rsidP="009D0DB9">
      <w:pPr>
        <w:widowControl w:val="0"/>
        <w:autoSpaceDE w:val="0"/>
        <w:autoSpaceDN w:val="0"/>
        <w:adjustRightInd w:val="0"/>
        <w:spacing w:after="0" w:line="240" w:lineRule="auto"/>
        <w:ind w:left="0" w:right="0" w:firstLine="0"/>
        <w:jc w:val="center"/>
        <w:rPr>
          <w:b/>
          <w:color w:val="auto"/>
          <w:sz w:val="32"/>
          <w:szCs w:val="32"/>
          <w:lang w:val="uk-UA" w:eastAsia="ru-RU"/>
        </w:rPr>
      </w:pPr>
      <w:r w:rsidRPr="009D0DB9">
        <w:rPr>
          <w:b/>
          <w:color w:val="auto"/>
          <w:sz w:val="32"/>
          <w:szCs w:val="32"/>
          <w:lang w:val="uk-UA" w:eastAsia="ru-RU"/>
        </w:rPr>
        <w:t xml:space="preserve">громадського формування з охорони </w:t>
      </w:r>
    </w:p>
    <w:p w14:paraId="62F8FE85" w14:textId="2B0589D3" w:rsidR="009D0DB9" w:rsidRDefault="009D0DB9" w:rsidP="009D0DB9">
      <w:pPr>
        <w:widowControl w:val="0"/>
        <w:autoSpaceDE w:val="0"/>
        <w:autoSpaceDN w:val="0"/>
        <w:adjustRightInd w:val="0"/>
        <w:spacing w:after="0" w:line="240" w:lineRule="auto"/>
        <w:ind w:left="0" w:right="0" w:firstLine="0"/>
        <w:jc w:val="center"/>
        <w:rPr>
          <w:b/>
          <w:color w:val="auto"/>
          <w:sz w:val="32"/>
          <w:szCs w:val="32"/>
          <w:lang w:val="uk-UA" w:eastAsia="ru-RU"/>
        </w:rPr>
      </w:pPr>
      <w:r w:rsidRPr="009D0DB9">
        <w:rPr>
          <w:b/>
          <w:color w:val="auto"/>
          <w:sz w:val="32"/>
          <w:szCs w:val="32"/>
          <w:lang w:val="uk-UA" w:eastAsia="ru-RU"/>
        </w:rPr>
        <w:t>громадського порядку і державного кордону</w:t>
      </w:r>
      <w:r w:rsidR="00663FB3">
        <w:rPr>
          <w:b/>
          <w:color w:val="auto"/>
          <w:sz w:val="32"/>
          <w:szCs w:val="32"/>
          <w:lang w:val="uk-UA" w:eastAsia="ru-RU"/>
        </w:rPr>
        <w:t xml:space="preserve"> м.</w:t>
      </w:r>
      <w:r w:rsidR="00600F50">
        <w:rPr>
          <w:b/>
          <w:color w:val="auto"/>
          <w:sz w:val="32"/>
          <w:szCs w:val="32"/>
          <w:lang w:val="uk-UA" w:eastAsia="ru-RU"/>
        </w:rPr>
        <w:t xml:space="preserve"> </w:t>
      </w:r>
      <w:r w:rsidR="00663FB3">
        <w:rPr>
          <w:b/>
          <w:color w:val="auto"/>
          <w:sz w:val="32"/>
          <w:szCs w:val="32"/>
          <w:lang w:val="uk-UA" w:eastAsia="ru-RU"/>
        </w:rPr>
        <w:t>Бровари</w:t>
      </w:r>
    </w:p>
    <w:p w14:paraId="69A33F36" w14:textId="2AD79C80" w:rsidR="00663FB3" w:rsidRPr="009D0DB9" w:rsidRDefault="00663FB3" w:rsidP="009D0DB9">
      <w:pPr>
        <w:widowControl w:val="0"/>
        <w:autoSpaceDE w:val="0"/>
        <w:autoSpaceDN w:val="0"/>
        <w:adjustRightInd w:val="0"/>
        <w:spacing w:after="0" w:line="240" w:lineRule="auto"/>
        <w:ind w:left="0" w:right="0" w:firstLine="0"/>
        <w:jc w:val="center"/>
        <w:rPr>
          <w:b/>
          <w:color w:val="auto"/>
          <w:sz w:val="32"/>
          <w:szCs w:val="32"/>
          <w:lang w:val="uk-UA" w:eastAsia="ru-RU"/>
        </w:rPr>
      </w:pPr>
      <w:r>
        <w:rPr>
          <w:b/>
          <w:color w:val="auto"/>
          <w:sz w:val="32"/>
          <w:szCs w:val="32"/>
          <w:lang w:val="uk-UA" w:eastAsia="ru-RU"/>
        </w:rPr>
        <w:t>та Броварського району</w:t>
      </w:r>
    </w:p>
    <w:p w14:paraId="054929F5" w14:textId="77777777" w:rsidR="009D0DB9" w:rsidRPr="009D0DB9" w:rsidRDefault="009D0DB9" w:rsidP="009D0DB9">
      <w:pPr>
        <w:widowControl w:val="0"/>
        <w:autoSpaceDE w:val="0"/>
        <w:autoSpaceDN w:val="0"/>
        <w:adjustRightInd w:val="0"/>
        <w:spacing w:after="0" w:line="240" w:lineRule="auto"/>
        <w:ind w:left="0" w:right="0" w:firstLine="0"/>
        <w:jc w:val="center"/>
        <w:rPr>
          <w:b/>
          <w:color w:val="auto"/>
          <w:sz w:val="32"/>
          <w:szCs w:val="32"/>
          <w:lang w:val="uk-UA" w:eastAsia="ru-RU"/>
        </w:rPr>
      </w:pPr>
      <w:r w:rsidRPr="009D0DB9">
        <w:rPr>
          <w:b/>
          <w:color w:val="auto"/>
          <w:sz w:val="32"/>
          <w:szCs w:val="32"/>
          <w:lang w:val="uk-UA" w:eastAsia="ru-RU"/>
        </w:rPr>
        <w:t>«</w:t>
      </w:r>
      <w:r>
        <w:rPr>
          <w:b/>
          <w:color w:val="auto"/>
          <w:sz w:val="32"/>
          <w:szCs w:val="32"/>
          <w:lang w:val="uk-UA" w:eastAsia="ru-RU"/>
        </w:rPr>
        <w:t>СКОБ</w:t>
      </w:r>
      <w:r w:rsidRPr="009D0DB9">
        <w:rPr>
          <w:b/>
          <w:color w:val="auto"/>
          <w:sz w:val="32"/>
          <w:szCs w:val="32"/>
          <w:lang w:val="uk-UA" w:eastAsia="ru-RU"/>
        </w:rPr>
        <w:t>»</w:t>
      </w:r>
    </w:p>
    <w:p w14:paraId="62DB5639" w14:textId="77777777" w:rsidR="009D0DB9" w:rsidRPr="009D0DB9" w:rsidRDefault="009D0DB9" w:rsidP="009D0DB9">
      <w:pPr>
        <w:widowControl w:val="0"/>
        <w:autoSpaceDE w:val="0"/>
        <w:autoSpaceDN w:val="0"/>
        <w:adjustRightInd w:val="0"/>
        <w:spacing w:after="0" w:line="240" w:lineRule="auto"/>
        <w:ind w:left="0" w:right="0" w:firstLine="0"/>
        <w:jc w:val="center"/>
        <w:rPr>
          <w:bCs/>
          <w:color w:val="auto"/>
          <w:sz w:val="32"/>
          <w:szCs w:val="32"/>
          <w:lang w:val="uk-UA" w:eastAsia="ru-RU"/>
        </w:rPr>
      </w:pPr>
      <w:r w:rsidRPr="009D0DB9">
        <w:rPr>
          <w:bCs/>
          <w:color w:val="auto"/>
          <w:sz w:val="32"/>
          <w:szCs w:val="32"/>
          <w:lang w:val="uk-UA" w:eastAsia="ru-RU"/>
        </w:rPr>
        <w:t>(в новій редакції)</w:t>
      </w:r>
    </w:p>
    <w:p w14:paraId="1387A7B8" w14:textId="77777777" w:rsidR="00E05A29" w:rsidRPr="009D0DB9" w:rsidRDefault="00E05A29" w:rsidP="00E07E88">
      <w:pPr>
        <w:pStyle w:val="a9"/>
        <w:jc w:val="center"/>
        <w:rPr>
          <w:rFonts w:ascii="Times New Roman" w:hAnsi="Times New Roman" w:cs="Times New Roman"/>
          <w:sz w:val="28"/>
          <w:szCs w:val="28"/>
          <w:lang w:val="uk-UA"/>
        </w:rPr>
      </w:pPr>
    </w:p>
    <w:p w14:paraId="5639FD9B" w14:textId="77777777" w:rsidR="00E05A29" w:rsidRDefault="00E05A29" w:rsidP="00E07E88">
      <w:pPr>
        <w:pStyle w:val="a9"/>
        <w:jc w:val="center"/>
        <w:rPr>
          <w:rFonts w:ascii="Times New Roman" w:hAnsi="Times New Roman" w:cs="Times New Roman"/>
          <w:sz w:val="28"/>
          <w:szCs w:val="28"/>
        </w:rPr>
      </w:pPr>
    </w:p>
    <w:p w14:paraId="09C31341" w14:textId="77777777" w:rsidR="00785F50" w:rsidRDefault="00785F50" w:rsidP="00E07E88">
      <w:pPr>
        <w:pStyle w:val="a9"/>
        <w:jc w:val="center"/>
        <w:rPr>
          <w:rFonts w:ascii="Times New Roman" w:hAnsi="Times New Roman" w:cs="Times New Roman"/>
          <w:sz w:val="28"/>
          <w:szCs w:val="28"/>
        </w:rPr>
      </w:pPr>
    </w:p>
    <w:p w14:paraId="1BC66654" w14:textId="77777777" w:rsidR="00785F50" w:rsidRPr="00360328" w:rsidRDefault="00785F50" w:rsidP="009D0DB9">
      <w:pPr>
        <w:pStyle w:val="a9"/>
        <w:rPr>
          <w:rFonts w:ascii="Times New Roman" w:hAnsi="Times New Roman" w:cs="Times New Roman"/>
          <w:sz w:val="28"/>
          <w:szCs w:val="28"/>
        </w:rPr>
      </w:pPr>
    </w:p>
    <w:p w14:paraId="25506375" w14:textId="77777777" w:rsidR="00E05A29" w:rsidRPr="00360328" w:rsidRDefault="00E05A29" w:rsidP="00E07E88">
      <w:pPr>
        <w:pStyle w:val="a9"/>
        <w:jc w:val="center"/>
        <w:rPr>
          <w:rFonts w:ascii="Times New Roman" w:hAnsi="Times New Roman" w:cs="Times New Roman"/>
        </w:rPr>
      </w:pPr>
      <w:r w:rsidRPr="00360328">
        <w:rPr>
          <w:rFonts w:ascii="Times New Roman" w:hAnsi="Times New Roman" w:cs="Times New Roman"/>
        </w:rPr>
        <w:t>м.Бровари</w:t>
      </w:r>
    </w:p>
    <w:p w14:paraId="18044929" w14:textId="77777777" w:rsidR="00E07E88" w:rsidRPr="009D0DB9" w:rsidRDefault="00E05A29" w:rsidP="009D0DB9">
      <w:pPr>
        <w:pStyle w:val="a9"/>
        <w:jc w:val="center"/>
        <w:rPr>
          <w:rFonts w:ascii="Times New Roman" w:hAnsi="Times New Roman" w:cs="Times New Roman"/>
        </w:rPr>
      </w:pPr>
      <w:r w:rsidRPr="00360328">
        <w:rPr>
          <w:rFonts w:ascii="Times New Roman" w:hAnsi="Times New Roman" w:cs="Times New Roman"/>
        </w:rPr>
        <w:t>20</w:t>
      </w:r>
      <w:r w:rsidR="00E830E1" w:rsidRPr="00360328">
        <w:rPr>
          <w:rFonts w:ascii="Times New Roman" w:hAnsi="Times New Roman" w:cs="Times New Roman"/>
          <w:lang w:val="en-US"/>
        </w:rPr>
        <w:t>22</w:t>
      </w:r>
      <w:r w:rsidRPr="00360328">
        <w:rPr>
          <w:rFonts w:ascii="Times New Roman" w:hAnsi="Times New Roman" w:cs="Times New Roman"/>
        </w:rPr>
        <w:t>рік</w:t>
      </w:r>
    </w:p>
    <w:p w14:paraId="77777292" w14:textId="70D9066F" w:rsidR="0026615B"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FD3DA6" w:rsidRPr="00147291">
        <w:rPr>
          <w:b/>
          <w:bCs/>
          <w:noProof/>
          <w:lang w:val="uk-UA"/>
        </w:rPr>
        <w:t xml:space="preserve">Загальні </w:t>
      </w:r>
      <w:r w:rsidR="00052303" w:rsidRPr="00147291">
        <w:rPr>
          <w:b/>
          <w:bCs/>
          <w:noProof/>
          <w:lang w:val="uk-UA"/>
        </w:rPr>
        <w:t>питання</w:t>
      </w:r>
    </w:p>
    <w:p w14:paraId="2F340E99" w14:textId="414E1E5C" w:rsidR="00091F98" w:rsidRPr="003A4572" w:rsidRDefault="00A911CB" w:rsidP="00600F50">
      <w:pPr>
        <w:pStyle w:val="a6"/>
        <w:spacing w:after="0" w:line="240" w:lineRule="auto"/>
        <w:ind w:left="0" w:right="82" w:firstLine="709"/>
        <w:contextualSpacing w:val="0"/>
        <w:rPr>
          <w:noProof/>
          <w:color w:val="000000" w:themeColor="text1"/>
          <w:lang w:val="uk-UA"/>
        </w:rPr>
      </w:pPr>
      <w:r>
        <w:rPr>
          <w:lang w:val="uk-UA"/>
        </w:rPr>
        <w:lastRenderedPageBreak/>
        <w:t xml:space="preserve">1.1. </w:t>
      </w:r>
      <w:r w:rsidR="00052303" w:rsidRPr="00147291">
        <w:rPr>
          <w:lang w:val="uk-UA"/>
        </w:rPr>
        <w:t xml:space="preserve">Громадське формування з охорони громадського порядку i державного кордону </w:t>
      </w:r>
      <w:r w:rsidR="00052303" w:rsidRPr="00600F50">
        <w:rPr>
          <w:lang w:val="uk-UA"/>
        </w:rPr>
        <w:t>м. Бровари та Броварського району</w:t>
      </w:r>
      <w:r w:rsidR="00052303" w:rsidRPr="00147291">
        <w:rPr>
          <w:lang w:val="uk-UA"/>
        </w:rPr>
        <w:t xml:space="preserve"> </w:t>
      </w:r>
      <w:r w:rsidR="00FD3DA6" w:rsidRPr="00147291">
        <w:rPr>
          <w:lang w:val="uk-UA"/>
        </w:rPr>
        <w:t>«</w:t>
      </w:r>
      <w:r w:rsidR="00052303" w:rsidRPr="00147291">
        <w:rPr>
          <w:lang w:val="uk-UA"/>
        </w:rPr>
        <w:t>СКОБ</w:t>
      </w:r>
      <w:r w:rsidR="00FD3DA6" w:rsidRPr="00147291">
        <w:rPr>
          <w:lang w:val="uk-UA"/>
        </w:rPr>
        <w:t>»</w:t>
      </w:r>
      <w:r w:rsidR="00600F50">
        <w:rPr>
          <w:lang w:val="uk-UA"/>
        </w:rPr>
        <w:t xml:space="preserve"> (надалі - формування) </w:t>
      </w:r>
      <w:r w:rsidR="00FD3DA6" w:rsidRPr="00147291">
        <w:rPr>
          <w:lang w:val="uk-UA"/>
        </w:rPr>
        <w:t>створюється</w:t>
      </w:r>
      <w:r w:rsidR="00600F50">
        <w:rPr>
          <w:lang w:val="uk-UA"/>
        </w:rPr>
        <w:t xml:space="preserve"> </w:t>
      </w:r>
      <w:r w:rsidR="00FD3DA6" w:rsidRPr="00147291">
        <w:rPr>
          <w:noProof/>
          <w:lang w:val="uk-UA"/>
        </w:rPr>
        <w:t xml:space="preserve">відповідно </w:t>
      </w:r>
      <w:r w:rsidR="00052303" w:rsidRPr="00147291">
        <w:rPr>
          <w:lang w:val="uk-UA"/>
        </w:rPr>
        <w:t xml:space="preserve">до Закону </w:t>
      </w:r>
      <w:r w:rsidR="00FD3DA6" w:rsidRPr="00147291">
        <w:rPr>
          <w:lang w:val="uk-UA"/>
        </w:rPr>
        <w:t>України</w:t>
      </w:r>
      <w:r w:rsidR="00600F50">
        <w:rPr>
          <w:lang w:val="uk-UA"/>
        </w:rPr>
        <w:t xml:space="preserve"> </w:t>
      </w:r>
      <w:r w:rsidR="00FD3DA6" w:rsidRPr="00147291">
        <w:rPr>
          <w:lang w:val="uk-UA"/>
        </w:rPr>
        <w:t>«</w:t>
      </w:r>
      <w:r w:rsidR="00052303" w:rsidRPr="00147291">
        <w:rPr>
          <w:lang w:val="uk-UA"/>
        </w:rPr>
        <w:t xml:space="preserve">Про участь громадян в </w:t>
      </w:r>
      <w:r w:rsidR="00FD3DA6" w:rsidRPr="00147291">
        <w:rPr>
          <w:lang w:val="uk-UA"/>
        </w:rPr>
        <w:t xml:space="preserve">охороні </w:t>
      </w:r>
      <w:r w:rsidR="00052303" w:rsidRPr="00147291">
        <w:rPr>
          <w:lang w:val="uk-UA"/>
        </w:rPr>
        <w:t>громадського</w:t>
      </w:r>
      <w:r w:rsidR="00091F98">
        <w:rPr>
          <w:lang w:val="uk-UA"/>
        </w:rPr>
        <w:t xml:space="preserve"> </w:t>
      </w:r>
      <w:r w:rsidR="00052303" w:rsidRPr="00147291">
        <w:rPr>
          <w:lang w:val="uk-UA"/>
        </w:rPr>
        <w:t>порядку i державного кордону</w:t>
      </w:r>
      <w:r w:rsidR="00FD3DA6" w:rsidRPr="00147291">
        <w:rPr>
          <w:lang w:val="uk-UA"/>
        </w:rPr>
        <w:t>»</w:t>
      </w:r>
      <w:r w:rsidR="00FD3DA6" w:rsidRPr="00147291">
        <w:rPr>
          <w:noProof/>
          <w:lang w:val="uk-UA"/>
        </w:rPr>
        <w:t>.</w:t>
      </w:r>
    </w:p>
    <w:p w14:paraId="7B20CFB5" w14:textId="6CEF8FDA" w:rsidR="0026615B" w:rsidRPr="00147291" w:rsidRDefault="00A911CB" w:rsidP="006A14C5">
      <w:pPr>
        <w:pStyle w:val="a6"/>
        <w:spacing w:after="0" w:line="240" w:lineRule="auto"/>
        <w:ind w:left="0" w:right="82" w:firstLine="709"/>
        <w:contextualSpacing w:val="0"/>
        <w:rPr>
          <w:lang w:val="uk-UA"/>
        </w:rPr>
      </w:pPr>
      <w:r>
        <w:rPr>
          <w:lang w:val="uk-UA"/>
        </w:rPr>
        <w:t xml:space="preserve">1.2. </w:t>
      </w:r>
      <w:r w:rsidR="00052303" w:rsidRPr="00147291">
        <w:rPr>
          <w:lang w:val="uk-UA"/>
        </w:rPr>
        <w:t xml:space="preserve">Формування </w:t>
      </w:r>
      <w:r w:rsidR="00FD3DA6" w:rsidRPr="00147291">
        <w:rPr>
          <w:lang w:val="uk-UA"/>
        </w:rPr>
        <w:t>створюється</w:t>
      </w:r>
      <w:r w:rsidR="00052303" w:rsidRPr="00147291">
        <w:rPr>
          <w:lang w:val="uk-UA"/>
        </w:rPr>
        <w:t xml:space="preserve"> як громадське </w:t>
      </w:r>
      <w:r w:rsidR="00FD3DA6" w:rsidRPr="00147291">
        <w:rPr>
          <w:lang w:val="uk-UA"/>
        </w:rPr>
        <w:t>об’єднання</w:t>
      </w:r>
      <w:r w:rsidR="00052303" w:rsidRPr="00147291">
        <w:rPr>
          <w:lang w:val="uk-UA"/>
        </w:rPr>
        <w:t xml:space="preserve"> на </w:t>
      </w:r>
      <w:r w:rsidR="00FD3DA6" w:rsidRPr="00147291">
        <w:rPr>
          <w:lang w:val="uk-UA"/>
        </w:rPr>
        <w:t xml:space="preserve">добровільних </w:t>
      </w:r>
      <w:r w:rsidR="00052303" w:rsidRPr="00147291">
        <w:rPr>
          <w:lang w:val="uk-UA"/>
        </w:rPr>
        <w:t xml:space="preserve">засадах з метою сприяння органам </w:t>
      </w:r>
      <w:r w:rsidR="00FD3DA6" w:rsidRPr="00147291">
        <w:rPr>
          <w:lang w:val="uk-UA"/>
        </w:rPr>
        <w:t xml:space="preserve">місцевого </w:t>
      </w:r>
      <w:r w:rsidR="00052303" w:rsidRPr="00147291">
        <w:rPr>
          <w:lang w:val="uk-UA"/>
        </w:rPr>
        <w:t>самоврядування,</w:t>
      </w:r>
      <w:r w:rsidR="00600F50">
        <w:rPr>
          <w:lang w:val="uk-UA"/>
        </w:rPr>
        <w:t xml:space="preserve"> </w:t>
      </w:r>
      <w:r w:rsidR="00052303" w:rsidRPr="00147291">
        <w:rPr>
          <w:lang w:val="uk-UA"/>
        </w:rPr>
        <w:t xml:space="preserve">правоохоронним органам та органам </w:t>
      </w:r>
      <w:r w:rsidR="00FD3DA6" w:rsidRPr="00147291">
        <w:rPr>
          <w:lang w:val="uk-UA"/>
        </w:rPr>
        <w:t>виконавчої</w:t>
      </w:r>
      <w:r w:rsidR="00052303" w:rsidRPr="00147291">
        <w:rPr>
          <w:lang w:val="uk-UA"/>
        </w:rPr>
        <w:t xml:space="preserve"> влади, посадовим особам, а також </w:t>
      </w:r>
      <w:r w:rsidR="00356933" w:rsidRPr="00147291">
        <w:rPr>
          <w:lang w:val="uk-UA"/>
        </w:rPr>
        <w:t xml:space="preserve">фізичним </w:t>
      </w:r>
      <w:r w:rsidR="00052303" w:rsidRPr="00147291">
        <w:rPr>
          <w:lang w:val="uk-UA"/>
        </w:rPr>
        <w:t xml:space="preserve">та юридичним особам (при </w:t>
      </w:r>
      <w:r w:rsidR="00356933" w:rsidRPr="00147291">
        <w:rPr>
          <w:lang w:val="uk-UA"/>
        </w:rPr>
        <w:t>їх зверненні до Ф</w:t>
      </w:r>
      <w:r w:rsidR="00052303" w:rsidRPr="00147291">
        <w:rPr>
          <w:lang w:val="uk-UA"/>
        </w:rPr>
        <w:t xml:space="preserve">ормування) у </w:t>
      </w:r>
      <w:r w:rsidR="00356933" w:rsidRPr="00147291">
        <w:rPr>
          <w:lang w:val="uk-UA"/>
        </w:rPr>
        <w:t xml:space="preserve">запобіганні та припиненні адміністративних </w:t>
      </w:r>
      <w:r w:rsidR="00052303" w:rsidRPr="00147291">
        <w:rPr>
          <w:lang w:val="uk-UA"/>
        </w:rPr>
        <w:t xml:space="preserve">правопорушень i </w:t>
      </w:r>
      <w:r w:rsidR="00356933" w:rsidRPr="00147291">
        <w:rPr>
          <w:lang w:val="uk-UA"/>
        </w:rPr>
        <w:t xml:space="preserve">злочинів, захисті життя </w:t>
      </w:r>
      <w:r w:rsidR="00052303" w:rsidRPr="00147291">
        <w:rPr>
          <w:lang w:val="uk-UA"/>
        </w:rPr>
        <w:t xml:space="preserve">та здоров'я громадян, </w:t>
      </w:r>
      <w:r w:rsidR="00356933" w:rsidRPr="00147291">
        <w:rPr>
          <w:lang w:val="uk-UA"/>
        </w:rPr>
        <w:t xml:space="preserve">інтересів суспільства та </w:t>
      </w:r>
      <w:r w:rsidR="00052303" w:rsidRPr="00147291">
        <w:rPr>
          <w:lang w:val="uk-UA"/>
        </w:rPr>
        <w:t xml:space="preserve">держави </w:t>
      </w:r>
      <w:r w:rsidR="00356933" w:rsidRPr="00147291">
        <w:rPr>
          <w:lang w:val="uk-UA"/>
        </w:rPr>
        <w:t xml:space="preserve">від </w:t>
      </w:r>
      <w:r w:rsidR="00052303" w:rsidRPr="00147291">
        <w:rPr>
          <w:lang w:val="uk-UA"/>
        </w:rPr>
        <w:t>протиправних</w:t>
      </w:r>
      <w:r w:rsidR="00600F50">
        <w:rPr>
          <w:lang w:val="uk-UA"/>
        </w:rPr>
        <w:t xml:space="preserve"> </w:t>
      </w:r>
      <w:r w:rsidR="00052303" w:rsidRPr="00147291">
        <w:rPr>
          <w:lang w:val="uk-UA"/>
        </w:rPr>
        <w:t>посягань,</w:t>
      </w:r>
      <w:r w:rsidR="00600F50">
        <w:rPr>
          <w:lang w:val="uk-UA"/>
        </w:rPr>
        <w:t xml:space="preserve"> </w:t>
      </w:r>
      <w:r w:rsidR="00052303" w:rsidRPr="00147291">
        <w:rPr>
          <w:lang w:val="uk-UA"/>
        </w:rPr>
        <w:t xml:space="preserve">майна </w:t>
      </w:r>
      <w:r w:rsidR="00356933" w:rsidRPr="00147291">
        <w:rPr>
          <w:lang w:val="uk-UA"/>
        </w:rPr>
        <w:t xml:space="preserve">фізичних </w:t>
      </w:r>
      <w:r w:rsidR="00052303" w:rsidRPr="00147291">
        <w:rPr>
          <w:lang w:val="uk-UA"/>
        </w:rPr>
        <w:t xml:space="preserve">та юридичних oci6, а також у </w:t>
      </w:r>
      <w:r w:rsidR="00356933" w:rsidRPr="00147291">
        <w:rPr>
          <w:lang w:val="uk-UA"/>
        </w:rPr>
        <w:t xml:space="preserve">рятуванні </w:t>
      </w:r>
      <w:r w:rsidR="00052303" w:rsidRPr="00147291">
        <w:rPr>
          <w:lang w:val="uk-UA"/>
        </w:rPr>
        <w:t>людей i майна</w:t>
      </w:r>
      <w:r w:rsidR="00356933" w:rsidRPr="00147291">
        <w:rPr>
          <w:lang w:val="uk-UA"/>
        </w:rPr>
        <w:t xml:space="preserve"> під </w:t>
      </w:r>
      <w:r w:rsidR="00052303" w:rsidRPr="00147291">
        <w:rPr>
          <w:lang w:val="uk-UA"/>
        </w:rPr>
        <w:t xml:space="preserve">час </w:t>
      </w:r>
      <w:r w:rsidR="00356933" w:rsidRPr="00147291">
        <w:rPr>
          <w:lang w:val="uk-UA"/>
        </w:rPr>
        <w:t>стихійного л</w:t>
      </w:r>
      <w:r w:rsidR="00052303" w:rsidRPr="00147291">
        <w:rPr>
          <w:lang w:val="uk-UA"/>
        </w:rPr>
        <w:t xml:space="preserve">иха та надзвичайних </w:t>
      </w:r>
      <w:r w:rsidR="00356933" w:rsidRPr="00147291">
        <w:rPr>
          <w:lang w:val="uk-UA"/>
        </w:rPr>
        <w:t xml:space="preserve">ситуацій, </w:t>
      </w:r>
      <w:r w:rsidR="00052303" w:rsidRPr="00147291">
        <w:rPr>
          <w:lang w:val="uk-UA"/>
        </w:rPr>
        <w:t>в межах</w:t>
      </w:r>
      <w:r w:rsidR="00356933" w:rsidRPr="00147291">
        <w:rPr>
          <w:lang w:val="uk-UA"/>
        </w:rPr>
        <w:t xml:space="preserve"> діючого </w:t>
      </w:r>
      <w:r w:rsidR="00052303" w:rsidRPr="00147291">
        <w:rPr>
          <w:lang w:val="uk-UA"/>
        </w:rPr>
        <w:t>законодавства.</w:t>
      </w:r>
    </w:p>
    <w:p w14:paraId="34CD4193" w14:textId="3D6E95A2" w:rsidR="0026615B" w:rsidRPr="00147291" w:rsidRDefault="00A911CB" w:rsidP="006A14C5">
      <w:pPr>
        <w:pStyle w:val="a6"/>
        <w:spacing w:after="0" w:line="240" w:lineRule="auto"/>
        <w:ind w:left="0" w:right="82" w:firstLine="709"/>
        <w:contextualSpacing w:val="0"/>
        <w:rPr>
          <w:lang w:val="uk-UA"/>
        </w:rPr>
      </w:pPr>
      <w:r>
        <w:rPr>
          <w:lang w:val="uk-UA"/>
        </w:rPr>
        <w:t xml:space="preserve">1.3. </w:t>
      </w:r>
      <w:r w:rsidR="00052303" w:rsidRPr="00147291">
        <w:rPr>
          <w:lang w:val="uk-UA"/>
        </w:rPr>
        <w:t xml:space="preserve">Правовою основою </w:t>
      </w:r>
      <w:r w:rsidR="00356933" w:rsidRPr="00147291">
        <w:rPr>
          <w:lang w:val="uk-UA"/>
        </w:rPr>
        <w:t xml:space="preserve">діяльності </w:t>
      </w:r>
      <w:r w:rsidR="00052303" w:rsidRPr="00147291">
        <w:rPr>
          <w:lang w:val="uk-UA"/>
        </w:rPr>
        <w:t xml:space="preserve">формування </w:t>
      </w:r>
      <w:r w:rsidR="00356933" w:rsidRPr="00147291">
        <w:rPr>
          <w:lang w:val="uk-UA"/>
        </w:rPr>
        <w:t xml:space="preserve">є Конституція </w:t>
      </w:r>
      <w:r w:rsidR="00052303" w:rsidRPr="00147291">
        <w:rPr>
          <w:lang w:val="uk-UA"/>
        </w:rPr>
        <w:t>Укра</w:t>
      </w:r>
      <w:r w:rsidR="00356933" w:rsidRPr="00147291">
        <w:rPr>
          <w:lang w:val="uk-UA"/>
        </w:rPr>
        <w:t>ї</w:t>
      </w:r>
      <w:r w:rsidR="00052303" w:rsidRPr="00147291">
        <w:rPr>
          <w:lang w:val="uk-UA"/>
        </w:rPr>
        <w:t>ни, Закон Укра</w:t>
      </w:r>
      <w:r w:rsidR="00356933" w:rsidRPr="00147291">
        <w:rPr>
          <w:lang w:val="uk-UA"/>
        </w:rPr>
        <w:t>ї</w:t>
      </w:r>
      <w:r w:rsidR="00052303" w:rsidRPr="00147291">
        <w:rPr>
          <w:lang w:val="uk-UA"/>
        </w:rPr>
        <w:t xml:space="preserve">ни </w:t>
      </w:r>
      <w:r w:rsidR="00356933" w:rsidRPr="00147291">
        <w:rPr>
          <w:lang w:val="uk-UA"/>
        </w:rPr>
        <w:t>«</w:t>
      </w:r>
      <w:r w:rsidR="00052303" w:rsidRPr="00147291">
        <w:rPr>
          <w:lang w:val="uk-UA"/>
        </w:rPr>
        <w:t xml:space="preserve">Про участь громадян в </w:t>
      </w:r>
      <w:r w:rsidR="00FD4B32" w:rsidRPr="00147291">
        <w:rPr>
          <w:lang w:val="uk-UA"/>
        </w:rPr>
        <w:t>охороні</w:t>
      </w:r>
      <w:r w:rsidR="00052303" w:rsidRPr="00147291">
        <w:rPr>
          <w:lang w:val="uk-UA"/>
        </w:rPr>
        <w:t xml:space="preserve"> громадського порядку i державного кордону</w:t>
      </w:r>
      <w:r w:rsidR="00356933" w:rsidRPr="00147291">
        <w:rPr>
          <w:lang w:val="uk-UA"/>
        </w:rPr>
        <w:t>»</w:t>
      </w:r>
      <w:r w:rsidR="00052303" w:rsidRPr="00147291">
        <w:rPr>
          <w:lang w:val="uk-UA"/>
        </w:rPr>
        <w:t>,</w:t>
      </w:r>
      <w:r w:rsidR="00356933" w:rsidRPr="00147291">
        <w:rPr>
          <w:lang w:val="uk-UA"/>
        </w:rPr>
        <w:t xml:space="preserve"> інші </w:t>
      </w:r>
      <w:r w:rsidR="00052303" w:rsidRPr="00147291">
        <w:rPr>
          <w:lang w:val="uk-UA"/>
        </w:rPr>
        <w:t>закони Укра</w:t>
      </w:r>
      <w:r w:rsidR="00356933" w:rsidRPr="00147291">
        <w:rPr>
          <w:lang w:val="uk-UA"/>
        </w:rPr>
        <w:t>ї</w:t>
      </w:r>
      <w:r w:rsidR="00052303" w:rsidRPr="00147291">
        <w:rPr>
          <w:lang w:val="uk-UA"/>
        </w:rPr>
        <w:t>ни, акти Президента Укра</w:t>
      </w:r>
      <w:r w:rsidR="00356933" w:rsidRPr="00147291">
        <w:rPr>
          <w:lang w:val="uk-UA"/>
        </w:rPr>
        <w:t>ї</w:t>
      </w:r>
      <w:r w:rsidR="00052303" w:rsidRPr="00147291">
        <w:rPr>
          <w:lang w:val="uk-UA"/>
        </w:rPr>
        <w:t xml:space="preserve">ни i </w:t>
      </w:r>
      <w:r w:rsidR="00356933" w:rsidRPr="00147291">
        <w:rPr>
          <w:lang w:val="uk-UA"/>
        </w:rPr>
        <w:t>Кабінету Міністрів України</w:t>
      </w:r>
      <w:r w:rsidR="00052303" w:rsidRPr="00147291">
        <w:rPr>
          <w:lang w:val="uk-UA"/>
        </w:rPr>
        <w:t xml:space="preserve">, </w:t>
      </w:r>
      <w:r w:rsidR="00356933" w:rsidRPr="00147291">
        <w:rPr>
          <w:lang w:val="uk-UA"/>
        </w:rPr>
        <w:t xml:space="preserve">рішення місцевих </w:t>
      </w:r>
      <w:r w:rsidR="00052303" w:rsidRPr="00147291">
        <w:rPr>
          <w:lang w:val="uk-UA"/>
        </w:rPr>
        <w:t xml:space="preserve">державних </w:t>
      </w:r>
      <w:r w:rsidR="00356933" w:rsidRPr="00147291">
        <w:rPr>
          <w:lang w:val="uk-UA"/>
        </w:rPr>
        <w:t xml:space="preserve">адміністрацій </w:t>
      </w:r>
      <w:r w:rsidR="00052303" w:rsidRPr="00147291">
        <w:rPr>
          <w:lang w:val="uk-UA"/>
        </w:rPr>
        <w:t xml:space="preserve">та </w:t>
      </w:r>
      <w:r w:rsidR="00356933" w:rsidRPr="00147291">
        <w:rPr>
          <w:lang w:val="uk-UA"/>
        </w:rPr>
        <w:t xml:space="preserve">органів місцевого самоврядування </w:t>
      </w:r>
      <w:r w:rsidR="00052303" w:rsidRPr="00147291">
        <w:rPr>
          <w:lang w:val="uk-UA"/>
        </w:rPr>
        <w:t xml:space="preserve">з питань охорони громадського порядку, боротьби </w:t>
      </w:r>
      <w:r w:rsidR="00356933" w:rsidRPr="00147291">
        <w:rPr>
          <w:lang w:val="uk-UA"/>
        </w:rPr>
        <w:t xml:space="preserve">із злочинністю та адміністративними </w:t>
      </w:r>
      <w:r w:rsidR="00052303" w:rsidRPr="00147291">
        <w:rPr>
          <w:lang w:val="uk-UA"/>
        </w:rPr>
        <w:t>правопорушеннями, а також статут формування.</w:t>
      </w:r>
    </w:p>
    <w:p w14:paraId="415970C1" w14:textId="566F3002" w:rsidR="00356933" w:rsidRPr="00147291" w:rsidRDefault="00A911CB" w:rsidP="006A14C5">
      <w:pPr>
        <w:pStyle w:val="a6"/>
        <w:spacing w:after="0" w:line="240" w:lineRule="auto"/>
        <w:ind w:left="0" w:right="82" w:firstLine="709"/>
        <w:contextualSpacing w:val="0"/>
        <w:rPr>
          <w:lang w:val="uk-UA"/>
        </w:rPr>
      </w:pPr>
      <w:r>
        <w:rPr>
          <w:lang w:val="uk-UA"/>
        </w:rPr>
        <w:t xml:space="preserve">1.4. </w:t>
      </w:r>
      <w:r w:rsidR="00052303" w:rsidRPr="00147291">
        <w:rPr>
          <w:lang w:val="uk-UA"/>
        </w:rPr>
        <w:t xml:space="preserve">Формування </w:t>
      </w:r>
      <w:r w:rsidR="00356933" w:rsidRPr="00147291">
        <w:rPr>
          <w:lang w:val="uk-UA"/>
        </w:rPr>
        <w:t>є</w:t>
      </w:r>
      <w:r w:rsidR="00052303" w:rsidRPr="00147291">
        <w:rPr>
          <w:lang w:val="uk-UA"/>
        </w:rPr>
        <w:t xml:space="preserve"> юридичною особою з моменту його </w:t>
      </w:r>
      <w:r w:rsidR="00356933" w:rsidRPr="00147291">
        <w:rPr>
          <w:lang w:val="uk-UA"/>
        </w:rPr>
        <w:t>реєстрації</w:t>
      </w:r>
      <w:r w:rsidR="00052303" w:rsidRPr="00147291">
        <w:rPr>
          <w:lang w:val="uk-UA"/>
        </w:rPr>
        <w:t>, ма</w:t>
      </w:r>
      <w:r w:rsidR="00356933" w:rsidRPr="00147291">
        <w:rPr>
          <w:lang w:val="uk-UA"/>
        </w:rPr>
        <w:t>є</w:t>
      </w:r>
      <w:r w:rsidR="00052303" w:rsidRPr="00147291">
        <w:rPr>
          <w:lang w:val="uk-UA"/>
        </w:rPr>
        <w:t xml:space="preserve"> рахунки в установах </w:t>
      </w:r>
      <w:r w:rsidR="00356933" w:rsidRPr="00147291">
        <w:rPr>
          <w:lang w:val="uk-UA"/>
        </w:rPr>
        <w:t>банків</w:t>
      </w:r>
      <w:r w:rsidR="00052303" w:rsidRPr="00147291">
        <w:rPr>
          <w:lang w:val="uk-UA"/>
        </w:rPr>
        <w:t xml:space="preserve">, печатку </w:t>
      </w:r>
      <w:r w:rsidR="00356933" w:rsidRPr="00147291">
        <w:rPr>
          <w:lang w:val="uk-UA"/>
        </w:rPr>
        <w:t>із</w:t>
      </w:r>
      <w:r w:rsidR="00052303" w:rsidRPr="00147291">
        <w:rPr>
          <w:lang w:val="uk-UA"/>
        </w:rPr>
        <w:t xml:space="preserve"> власним найменуванням, штамп та</w:t>
      </w:r>
      <w:r w:rsidR="00356933" w:rsidRPr="00147291">
        <w:rPr>
          <w:lang w:val="uk-UA"/>
        </w:rPr>
        <w:t xml:space="preserve"> необхідні реквізити.</w:t>
      </w:r>
    </w:p>
    <w:p w14:paraId="1F47797A" w14:textId="0291937F" w:rsidR="0026615B" w:rsidRPr="00147291" w:rsidRDefault="00A911CB" w:rsidP="006A14C5">
      <w:pPr>
        <w:pStyle w:val="a6"/>
        <w:spacing w:after="0" w:line="240" w:lineRule="auto"/>
        <w:ind w:left="0" w:right="82" w:firstLine="709"/>
        <w:contextualSpacing w:val="0"/>
        <w:rPr>
          <w:lang w:val="uk-UA"/>
        </w:rPr>
      </w:pPr>
      <w:r>
        <w:rPr>
          <w:lang w:val="uk-UA"/>
        </w:rPr>
        <w:t xml:space="preserve">1.5. </w:t>
      </w:r>
      <w:r w:rsidR="00052303" w:rsidRPr="00147291">
        <w:rPr>
          <w:lang w:val="uk-UA"/>
        </w:rPr>
        <w:t xml:space="preserve">Формування за </w:t>
      </w:r>
      <w:r w:rsidR="00356933" w:rsidRPr="00147291">
        <w:rPr>
          <w:lang w:val="uk-UA"/>
        </w:rPr>
        <w:t>своїми</w:t>
      </w:r>
      <w:r w:rsidR="00052303" w:rsidRPr="00147291">
        <w:rPr>
          <w:lang w:val="uk-UA"/>
        </w:rPr>
        <w:t xml:space="preserve"> зобов'язаннями </w:t>
      </w:r>
      <w:r w:rsidR="00356933" w:rsidRPr="00147291">
        <w:rPr>
          <w:lang w:val="uk-UA"/>
        </w:rPr>
        <w:t xml:space="preserve">усім </w:t>
      </w:r>
      <w:r w:rsidR="00052303" w:rsidRPr="00147291">
        <w:rPr>
          <w:lang w:val="uk-UA"/>
        </w:rPr>
        <w:t xml:space="preserve"> належним йому майном, </w:t>
      </w:r>
      <w:r w:rsidR="00356933" w:rsidRPr="00147291">
        <w:rPr>
          <w:lang w:val="uk-UA"/>
        </w:rPr>
        <w:t xml:space="preserve">від </w:t>
      </w:r>
      <w:r w:rsidR="00052303" w:rsidRPr="00147291">
        <w:rPr>
          <w:lang w:val="uk-UA"/>
        </w:rPr>
        <w:t xml:space="preserve">свого </w:t>
      </w:r>
      <w:r w:rsidR="00356933" w:rsidRPr="00147291">
        <w:rPr>
          <w:lang w:val="uk-UA"/>
        </w:rPr>
        <w:t xml:space="preserve">імені </w:t>
      </w:r>
      <w:r w:rsidR="00052303" w:rsidRPr="00147291">
        <w:rPr>
          <w:lang w:val="uk-UA"/>
        </w:rPr>
        <w:t>набува</w:t>
      </w:r>
      <w:r w:rsidR="00356933" w:rsidRPr="00147291">
        <w:rPr>
          <w:lang w:val="uk-UA"/>
        </w:rPr>
        <w:t>є</w:t>
      </w:r>
      <w:r w:rsidR="00600F50">
        <w:rPr>
          <w:lang w:val="uk-UA"/>
        </w:rPr>
        <w:t xml:space="preserve"> </w:t>
      </w:r>
      <w:r w:rsidR="00356933" w:rsidRPr="00147291">
        <w:rPr>
          <w:lang w:val="uk-UA"/>
        </w:rPr>
        <w:t xml:space="preserve">майнові і немайнові </w:t>
      </w:r>
      <w:r w:rsidR="00052303" w:rsidRPr="00147291">
        <w:rPr>
          <w:lang w:val="uk-UA"/>
        </w:rPr>
        <w:t xml:space="preserve">права та обов'язки, може виступати позивачем та </w:t>
      </w:r>
      <w:r w:rsidR="00356933" w:rsidRPr="00147291">
        <w:rPr>
          <w:lang w:val="uk-UA"/>
        </w:rPr>
        <w:t xml:space="preserve">відповідачем </w:t>
      </w:r>
      <w:r w:rsidR="00052303" w:rsidRPr="00147291">
        <w:rPr>
          <w:lang w:val="uk-UA"/>
        </w:rPr>
        <w:t xml:space="preserve">у </w:t>
      </w:r>
      <w:r w:rsidR="00356933" w:rsidRPr="00147291">
        <w:rPr>
          <w:lang w:val="uk-UA"/>
        </w:rPr>
        <w:t xml:space="preserve">суді, арбітражному </w:t>
      </w:r>
      <w:r w:rsidR="00052303" w:rsidRPr="00147291">
        <w:rPr>
          <w:lang w:val="uk-UA"/>
        </w:rPr>
        <w:t>та третейському судах.</w:t>
      </w:r>
    </w:p>
    <w:p w14:paraId="140BFD3D" w14:textId="25D42FA7" w:rsidR="0026615B" w:rsidRPr="00147291" w:rsidRDefault="00A911CB" w:rsidP="006A14C5">
      <w:pPr>
        <w:pStyle w:val="a6"/>
        <w:spacing w:after="0" w:line="240" w:lineRule="auto"/>
        <w:ind w:left="0" w:right="82" w:firstLine="709"/>
        <w:contextualSpacing w:val="0"/>
        <w:rPr>
          <w:lang w:val="uk-UA"/>
        </w:rPr>
      </w:pPr>
      <w:r>
        <w:rPr>
          <w:lang w:val="uk-UA"/>
        </w:rPr>
        <w:t xml:space="preserve">1.6. </w:t>
      </w:r>
      <w:r w:rsidR="00052303" w:rsidRPr="00147291">
        <w:rPr>
          <w:lang w:val="uk-UA"/>
        </w:rPr>
        <w:t xml:space="preserve">Формування не </w:t>
      </w:r>
      <w:r w:rsidR="00356933" w:rsidRPr="00147291">
        <w:rPr>
          <w:lang w:val="uk-UA"/>
        </w:rPr>
        <w:t xml:space="preserve">є </w:t>
      </w:r>
      <w:r w:rsidR="00052303" w:rsidRPr="00147291">
        <w:rPr>
          <w:lang w:val="uk-UA"/>
        </w:rPr>
        <w:t>прибутковою</w:t>
      </w:r>
      <w:r w:rsidR="00356933" w:rsidRPr="00147291">
        <w:rPr>
          <w:lang w:val="uk-UA"/>
        </w:rPr>
        <w:t xml:space="preserve"> організацією.</w:t>
      </w:r>
    </w:p>
    <w:p w14:paraId="2AFEBE51" w14:textId="5834DC35" w:rsidR="0026615B" w:rsidRPr="00147291" w:rsidRDefault="00A911CB" w:rsidP="006A14C5">
      <w:pPr>
        <w:pStyle w:val="a6"/>
        <w:spacing w:after="0" w:line="240" w:lineRule="auto"/>
        <w:ind w:left="0" w:right="82" w:firstLine="709"/>
        <w:contextualSpacing w:val="0"/>
        <w:rPr>
          <w:lang w:val="uk-UA"/>
        </w:rPr>
      </w:pPr>
      <w:r>
        <w:rPr>
          <w:lang w:val="uk-UA"/>
        </w:rPr>
        <w:t xml:space="preserve">1.7. </w:t>
      </w:r>
      <w:r w:rsidR="00052303" w:rsidRPr="00147291">
        <w:rPr>
          <w:lang w:val="uk-UA"/>
        </w:rPr>
        <w:t xml:space="preserve">Юридична адреса формування: бульвар </w:t>
      </w:r>
      <w:r w:rsidR="00356933" w:rsidRPr="00147291">
        <w:rPr>
          <w:lang w:val="uk-UA"/>
        </w:rPr>
        <w:t xml:space="preserve">Незалежності </w:t>
      </w:r>
      <w:r w:rsidR="00052303" w:rsidRPr="00147291">
        <w:rPr>
          <w:lang w:val="uk-UA"/>
        </w:rPr>
        <w:t>2а</w:t>
      </w:r>
      <w:r w:rsidR="009370D9">
        <w:rPr>
          <w:lang w:val="uk-UA"/>
        </w:rPr>
        <w:t>, місто Бровари, Броварський район, Київська область, 07400</w:t>
      </w:r>
    </w:p>
    <w:p w14:paraId="09D7E2E6" w14:textId="2970C804" w:rsidR="0026615B"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356933" w:rsidRPr="00147291">
        <w:rPr>
          <w:b/>
          <w:bCs/>
          <w:noProof/>
          <w:lang w:val="uk-UA"/>
        </w:rPr>
        <w:t xml:space="preserve">Основні </w:t>
      </w:r>
      <w:r w:rsidR="00052303" w:rsidRPr="00147291">
        <w:rPr>
          <w:b/>
          <w:bCs/>
          <w:noProof/>
          <w:lang w:val="uk-UA"/>
        </w:rPr>
        <w:t>завдання формування</w:t>
      </w:r>
    </w:p>
    <w:p w14:paraId="3A28513F" w14:textId="7EF0B31E" w:rsidR="00356933" w:rsidRPr="006A14C5" w:rsidRDefault="00A911CB" w:rsidP="006A14C5">
      <w:pPr>
        <w:spacing w:after="0" w:line="240" w:lineRule="auto"/>
        <w:ind w:left="0" w:right="82" w:firstLine="709"/>
        <w:rPr>
          <w:lang w:val="uk-UA"/>
        </w:rPr>
      </w:pPr>
      <w:r>
        <w:rPr>
          <w:lang w:val="uk-UA"/>
        </w:rPr>
        <w:t xml:space="preserve">2.1. </w:t>
      </w:r>
      <w:r w:rsidR="00052303" w:rsidRPr="006A14C5">
        <w:rPr>
          <w:lang w:val="uk-UA"/>
        </w:rPr>
        <w:t xml:space="preserve">Основними завданнями формування </w:t>
      </w:r>
      <w:r w:rsidR="00356933" w:rsidRPr="006A14C5">
        <w:rPr>
          <w:lang w:val="uk-UA"/>
        </w:rPr>
        <w:t>є</w:t>
      </w:r>
      <w:r w:rsidR="00052303" w:rsidRPr="006A14C5">
        <w:rPr>
          <w:lang w:val="uk-UA"/>
        </w:rPr>
        <w:t>:</w:t>
      </w:r>
    </w:p>
    <w:p w14:paraId="37C1A080" w14:textId="77777777" w:rsidR="00356933" w:rsidRPr="00147291" w:rsidRDefault="00052303" w:rsidP="006A14C5">
      <w:pPr>
        <w:pStyle w:val="a6"/>
        <w:spacing w:after="0" w:line="240" w:lineRule="auto"/>
        <w:ind w:left="0" w:right="82" w:firstLine="709"/>
        <w:contextualSpacing w:val="0"/>
        <w:rPr>
          <w:lang w:val="uk-UA"/>
        </w:rPr>
      </w:pPr>
      <w:r w:rsidRPr="00147291">
        <w:rPr>
          <w:lang w:val="uk-UA"/>
        </w:rPr>
        <w:t xml:space="preserve">надання допомоги органам </w:t>
      </w:r>
      <w:r w:rsidR="00356933" w:rsidRPr="00147291">
        <w:rPr>
          <w:lang w:val="uk-UA"/>
        </w:rPr>
        <w:t xml:space="preserve">внутрішніх справ у забезпечені  </w:t>
      </w:r>
      <w:r w:rsidRPr="00147291">
        <w:rPr>
          <w:lang w:val="uk-UA"/>
        </w:rPr>
        <w:t>громадського порядку i громадсько</w:t>
      </w:r>
      <w:r w:rsidR="00356933" w:rsidRPr="00147291">
        <w:rPr>
          <w:lang w:val="uk-UA"/>
        </w:rPr>
        <w:t>ї</w:t>
      </w:r>
      <w:r w:rsidRPr="00147291">
        <w:rPr>
          <w:lang w:val="uk-UA"/>
        </w:rPr>
        <w:t xml:space="preserve"> безпеки, </w:t>
      </w:r>
      <w:r w:rsidR="00356933" w:rsidRPr="00147291">
        <w:rPr>
          <w:lang w:val="uk-UA"/>
        </w:rPr>
        <w:t xml:space="preserve">запобігання адміністративним </w:t>
      </w:r>
      <w:r w:rsidRPr="00147291">
        <w:rPr>
          <w:lang w:val="uk-UA"/>
        </w:rPr>
        <w:t>проступкам i злочинам;</w:t>
      </w:r>
    </w:p>
    <w:p w14:paraId="1A371456" w14:textId="77777777" w:rsidR="00FD4B32" w:rsidRPr="00147291" w:rsidRDefault="00356933" w:rsidP="006A14C5">
      <w:pPr>
        <w:spacing w:after="0" w:line="240" w:lineRule="auto"/>
        <w:ind w:left="0" w:right="62" w:firstLine="709"/>
        <w:rPr>
          <w:lang w:val="uk-UA"/>
        </w:rPr>
      </w:pPr>
      <w:r w:rsidRPr="00147291">
        <w:rPr>
          <w:lang w:val="uk-UA"/>
        </w:rPr>
        <w:t xml:space="preserve">інформування органів та підрозділів внутрішніх справ про вчинені або ті, що готуються, злочини, місця зосередження </w:t>
      </w:r>
      <w:r w:rsidR="00FD4B32" w:rsidRPr="00147291">
        <w:rPr>
          <w:lang w:val="uk-UA"/>
        </w:rPr>
        <w:t>злочинних угрупувань;</w:t>
      </w:r>
    </w:p>
    <w:p w14:paraId="4E13E5CF" w14:textId="77777777" w:rsidR="00FD4B32" w:rsidRPr="00147291" w:rsidRDefault="00052303" w:rsidP="006A14C5">
      <w:pPr>
        <w:spacing w:after="0" w:line="240" w:lineRule="auto"/>
        <w:ind w:left="0" w:right="62" w:firstLine="709"/>
        <w:rPr>
          <w:lang w:val="uk-UA"/>
        </w:rPr>
      </w:pPr>
      <w:r w:rsidRPr="00147291">
        <w:rPr>
          <w:lang w:val="uk-UA"/>
        </w:rPr>
        <w:t xml:space="preserve">сприяння органам </w:t>
      </w:r>
      <w:r w:rsidR="00FD4B32" w:rsidRPr="00147291">
        <w:rPr>
          <w:lang w:val="uk-UA"/>
        </w:rPr>
        <w:t xml:space="preserve">внутрішніх справ </w:t>
      </w:r>
      <w:r w:rsidRPr="00147291">
        <w:rPr>
          <w:lang w:val="uk-UA"/>
        </w:rPr>
        <w:t xml:space="preserve">у </w:t>
      </w:r>
      <w:r w:rsidR="00FD4B32" w:rsidRPr="00147291">
        <w:rPr>
          <w:lang w:val="uk-UA"/>
        </w:rPr>
        <w:t xml:space="preserve">виявленні і розкритті злочинів, </w:t>
      </w:r>
      <w:r w:rsidRPr="00147291">
        <w:rPr>
          <w:lang w:val="uk-UA"/>
        </w:rPr>
        <w:t xml:space="preserve">розшуку </w:t>
      </w:r>
      <w:r w:rsidR="00FD4B32" w:rsidRPr="00147291">
        <w:rPr>
          <w:lang w:val="uk-UA"/>
        </w:rPr>
        <w:t>осіб</w:t>
      </w:r>
      <w:r w:rsidRPr="00147291">
        <w:rPr>
          <w:lang w:val="uk-UA"/>
        </w:rPr>
        <w:t>,</w:t>
      </w:r>
      <w:r w:rsidR="00FD4B32" w:rsidRPr="00147291">
        <w:rPr>
          <w:lang w:val="uk-UA"/>
        </w:rPr>
        <w:t xml:space="preserve"> які їх вчинили, захисті інтересів </w:t>
      </w:r>
      <w:r w:rsidRPr="00147291">
        <w:rPr>
          <w:lang w:val="uk-UA"/>
        </w:rPr>
        <w:t xml:space="preserve">держави, </w:t>
      </w:r>
      <w:r w:rsidR="00FD4B32" w:rsidRPr="00147291">
        <w:rPr>
          <w:lang w:val="uk-UA"/>
        </w:rPr>
        <w:t xml:space="preserve">підприємств, </w:t>
      </w:r>
      <w:r w:rsidRPr="00147291">
        <w:rPr>
          <w:lang w:val="uk-UA"/>
        </w:rPr>
        <w:t>установ,</w:t>
      </w:r>
      <w:r w:rsidR="00FD4B32" w:rsidRPr="00147291">
        <w:rPr>
          <w:lang w:val="uk-UA"/>
        </w:rPr>
        <w:t xml:space="preserve"> організацій, </w:t>
      </w:r>
      <w:r w:rsidRPr="00147291">
        <w:rPr>
          <w:lang w:val="uk-UA"/>
        </w:rPr>
        <w:t xml:space="preserve">громадян </w:t>
      </w:r>
      <w:r w:rsidR="00FD4B32" w:rsidRPr="00147291">
        <w:rPr>
          <w:lang w:val="uk-UA"/>
        </w:rPr>
        <w:t xml:space="preserve">від </w:t>
      </w:r>
      <w:r w:rsidRPr="00147291">
        <w:rPr>
          <w:lang w:val="uk-UA"/>
        </w:rPr>
        <w:t>злочинних посягань;</w:t>
      </w:r>
    </w:p>
    <w:p w14:paraId="6C64035F" w14:textId="77777777" w:rsidR="00FD4B32" w:rsidRPr="00147291" w:rsidRDefault="00052303" w:rsidP="006A14C5">
      <w:pPr>
        <w:spacing w:after="0" w:line="240" w:lineRule="auto"/>
        <w:ind w:left="0" w:right="62" w:firstLine="709"/>
        <w:rPr>
          <w:lang w:val="uk-UA"/>
        </w:rPr>
      </w:pPr>
      <w:r w:rsidRPr="00147291">
        <w:rPr>
          <w:lang w:val="uk-UA"/>
        </w:rPr>
        <w:t xml:space="preserve">участь у </w:t>
      </w:r>
      <w:r w:rsidR="00FD4B32" w:rsidRPr="00147291">
        <w:rPr>
          <w:lang w:val="uk-UA"/>
        </w:rPr>
        <w:t xml:space="preserve">забезпеченні </w:t>
      </w:r>
      <w:r w:rsidRPr="00147291">
        <w:rPr>
          <w:lang w:val="uk-UA"/>
        </w:rPr>
        <w:t>безпеки дорож</w:t>
      </w:r>
      <w:r w:rsidR="00FD4B32" w:rsidRPr="00147291">
        <w:rPr>
          <w:lang w:val="uk-UA"/>
        </w:rPr>
        <w:t xml:space="preserve">нього </w:t>
      </w:r>
      <w:r w:rsidRPr="00147291">
        <w:rPr>
          <w:lang w:val="uk-UA"/>
        </w:rPr>
        <w:t xml:space="preserve">руху та </w:t>
      </w:r>
      <w:r w:rsidR="00FD4B32" w:rsidRPr="00147291">
        <w:rPr>
          <w:lang w:val="uk-UA"/>
        </w:rPr>
        <w:t>боротьбі з дитячою бездоглядністю і правопорушеннями малолітніх;</w:t>
      </w:r>
    </w:p>
    <w:p w14:paraId="53E25729" w14:textId="77777777" w:rsidR="00FD4B32" w:rsidRPr="00147291" w:rsidRDefault="00FD4B32" w:rsidP="006A14C5">
      <w:pPr>
        <w:spacing w:after="0" w:line="240" w:lineRule="auto"/>
        <w:ind w:left="0" w:right="62" w:firstLine="709"/>
        <w:rPr>
          <w:lang w:val="uk-UA"/>
        </w:rPr>
      </w:pPr>
      <w:r w:rsidRPr="00147291">
        <w:rPr>
          <w:lang w:val="uk-UA"/>
        </w:rPr>
        <w:lastRenderedPageBreak/>
        <w:t xml:space="preserve">надання невідкладної </w:t>
      </w:r>
      <w:r w:rsidR="00052303" w:rsidRPr="00147291">
        <w:rPr>
          <w:lang w:val="uk-UA"/>
        </w:rPr>
        <w:t xml:space="preserve">допомоги особам, </w:t>
      </w:r>
      <w:r w:rsidRPr="00147291">
        <w:rPr>
          <w:lang w:val="uk-UA"/>
        </w:rPr>
        <w:t xml:space="preserve">які потерпіли від </w:t>
      </w:r>
      <w:r w:rsidR="00052303" w:rsidRPr="00147291">
        <w:rPr>
          <w:lang w:val="uk-UA"/>
        </w:rPr>
        <w:t xml:space="preserve">нещасних </w:t>
      </w:r>
      <w:r w:rsidRPr="00147291">
        <w:rPr>
          <w:lang w:val="uk-UA"/>
        </w:rPr>
        <w:t xml:space="preserve">випадків, стихійних лих </w:t>
      </w:r>
      <w:r w:rsidR="00052303" w:rsidRPr="00147291">
        <w:rPr>
          <w:lang w:val="uk-UA"/>
        </w:rPr>
        <w:t xml:space="preserve"> чи правопорушень, участь у порятунку людей та майна.</w:t>
      </w:r>
    </w:p>
    <w:p w14:paraId="2D369F48" w14:textId="252C2414" w:rsidR="0026615B"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052303" w:rsidRPr="00147291">
        <w:rPr>
          <w:b/>
          <w:bCs/>
          <w:noProof/>
          <w:lang w:val="uk-UA"/>
        </w:rPr>
        <w:t>Права формування</w:t>
      </w:r>
    </w:p>
    <w:p w14:paraId="23894967" w14:textId="73148C3E" w:rsidR="00FD4B32" w:rsidRPr="00147291" w:rsidRDefault="00A911CB" w:rsidP="00767C06">
      <w:pPr>
        <w:pStyle w:val="a6"/>
        <w:spacing w:after="0" w:line="240" w:lineRule="auto"/>
        <w:ind w:left="0" w:right="82" w:firstLine="709"/>
        <w:contextualSpacing w:val="0"/>
        <w:rPr>
          <w:lang w:val="uk-UA"/>
        </w:rPr>
      </w:pPr>
      <w:r>
        <w:rPr>
          <w:lang w:val="uk-UA"/>
        </w:rPr>
        <w:t xml:space="preserve">3.1. </w:t>
      </w:r>
      <w:r w:rsidR="00052303" w:rsidRPr="00147291">
        <w:rPr>
          <w:lang w:val="uk-UA"/>
        </w:rPr>
        <w:t xml:space="preserve">Для виконання </w:t>
      </w:r>
      <w:r w:rsidR="00FD4B32" w:rsidRPr="00147291">
        <w:rPr>
          <w:lang w:val="uk-UA"/>
        </w:rPr>
        <w:t>своїх</w:t>
      </w:r>
      <w:r w:rsidR="00052303" w:rsidRPr="00147291">
        <w:rPr>
          <w:lang w:val="uk-UA"/>
        </w:rPr>
        <w:t xml:space="preserve"> завдань формування та його члени мають право:</w:t>
      </w:r>
    </w:p>
    <w:p w14:paraId="64D1A964" w14:textId="5E713940" w:rsidR="001579BD" w:rsidRPr="00147291" w:rsidRDefault="00052303" w:rsidP="00767C06">
      <w:pPr>
        <w:pStyle w:val="a6"/>
        <w:spacing w:after="0" w:line="240" w:lineRule="auto"/>
        <w:ind w:left="0" w:right="0" w:firstLine="709"/>
        <w:contextualSpacing w:val="0"/>
        <w:rPr>
          <w:lang w:val="uk-UA"/>
        </w:rPr>
      </w:pPr>
      <w:r w:rsidRPr="00147291">
        <w:rPr>
          <w:lang w:val="uk-UA"/>
        </w:rPr>
        <w:t xml:space="preserve">брати участь у </w:t>
      </w:r>
      <w:r w:rsidR="00FD4B32" w:rsidRPr="00147291">
        <w:rPr>
          <w:lang w:val="uk-UA"/>
        </w:rPr>
        <w:t xml:space="preserve">забезпеченні </w:t>
      </w:r>
      <w:r w:rsidRPr="00147291">
        <w:rPr>
          <w:lang w:val="uk-UA"/>
        </w:rPr>
        <w:t xml:space="preserve">охорони громадського порядку разом з </w:t>
      </w:r>
      <w:r w:rsidR="00FD4B32" w:rsidRPr="00147291">
        <w:rPr>
          <w:lang w:val="uk-UA"/>
        </w:rPr>
        <w:t xml:space="preserve">працівниками органів внутрішніх </w:t>
      </w:r>
      <w:r w:rsidRPr="00147291">
        <w:rPr>
          <w:lang w:val="uk-UA"/>
        </w:rPr>
        <w:t>справ, а в</w:t>
      </w:r>
      <w:r w:rsidR="00600F50">
        <w:rPr>
          <w:lang w:val="uk-UA"/>
        </w:rPr>
        <w:t xml:space="preserve"> </w:t>
      </w:r>
      <w:r w:rsidR="001579BD" w:rsidRPr="00147291">
        <w:rPr>
          <w:lang w:val="uk-UA"/>
        </w:rPr>
        <w:t xml:space="preserve">сільській місцевості – самостійно </w:t>
      </w:r>
      <w:r w:rsidRPr="00147291">
        <w:rPr>
          <w:lang w:val="uk-UA"/>
        </w:rPr>
        <w:t xml:space="preserve">шляхом виконання конкретних доручень </w:t>
      </w:r>
      <w:r w:rsidR="001579BD" w:rsidRPr="00147291">
        <w:rPr>
          <w:lang w:val="uk-UA"/>
        </w:rPr>
        <w:t xml:space="preserve">керівника відповідного </w:t>
      </w:r>
      <w:r w:rsidRPr="00147291">
        <w:rPr>
          <w:lang w:val="uk-UA"/>
        </w:rPr>
        <w:t xml:space="preserve">органу </w:t>
      </w:r>
      <w:r w:rsidR="001579BD" w:rsidRPr="00147291">
        <w:rPr>
          <w:lang w:val="uk-UA"/>
        </w:rPr>
        <w:t xml:space="preserve">внутрішніх </w:t>
      </w:r>
      <w:r w:rsidRPr="00147291">
        <w:rPr>
          <w:lang w:val="uk-UA"/>
        </w:rPr>
        <w:t>справ;</w:t>
      </w:r>
    </w:p>
    <w:p w14:paraId="5A5C4B47" w14:textId="77777777" w:rsidR="001579BD" w:rsidRPr="00147291" w:rsidRDefault="00052303" w:rsidP="00767C06">
      <w:pPr>
        <w:pStyle w:val="a6"/>
        <w:spacing w:after="0" w:line="240" w:lineRule="auto"/>
        <w:ind w:left="0" w:right="0" w:firstLine="709"/>
        <w:contextualSpacing w:val="0"/>
        <w:rPr>
          <w:lang w:val="uk-UA"/>
        </w:rPr>
      </w:pPr>
      <w:r w:rsidRPr="00147291">
        <w:rPr>
          <w:lang w:val="uk-UA"/>
        </w:rPr>
        <w:t>вживати разом з</w:t>
      </w:r>
      <w:r w:rsidR="001579BD" w:rsidRPr="00147291">
        <w:rPr>
          <w:lang w:val="uk-UA"/>
        </w:rPr>
        <w:t xml:space="preserve"> працівниками органів внутрішніх </w:t>
      </w:r>
      <w:r w:rsidRPr="00147291">
        <w:rPr>
          <w:lang w:val="uk-UA"/>
        </w:rPr>
        <w:t xml:space="preserve">справ </w:t>
      </w:r>
      <w:r w:rsidR="001579BD" w:rsidRPr="00147291">
        <w:rPr>
          <w:lang w:val="uk-UA"/>
        </w:rPr>
        <w:t xml:space="preserve">заходів </w:t>
      </w:r>
      <w:r w:rsidRPr="00147291">
        <w:rPr>
          <w:lang w:val="uk-UA"/>
        </w:rPr>
        <w:t>до припинення правопорушень i</w:t>
      </w:r>
      <w:r w:rsidR="001579BD" w:rsidRPr="00147291">
        <w:rPr>
          <w:lang w:val="uk-UA"/>
        </w:rPr>
        <w:t xml:space="preserve"> злочинів;</w:t>
      </w:r>
    </w:p>
    <w:p w14:paraId="21C0B67D" w14:textId="77777777" w:rsidR="00BB5E64" w:rsidRPr="00147291" w:rsidRDefault="00052303" w:rsidP="00767C06">
      <w:pPr>
        <w:pStyle w:val="a6"/>
        <w:spacing w:after="0" w:line="240" w:lineRule="auto"/>
        <w:ind w:left="0" w:right="0" w:firstLine="709"/>
        <w:contextualSpacing w:val="0"/>
        <w:rPr>
          <w:lang w:val="uk-UA"/>
        </w:rPr>
      </w:pPr>
      <w:r w:rsidRPr="00147291">
        <w:rPr>
          <w:lang w:val="uk-UA"/>
        </w:rPr>
        <w:t xml:space="preserve">представляти i захищати </w:t>
      </w:r>
      <w:r w:rsidR="001579BD" w:rsidRPr="00147291">
        <w:rPr>
          <w:lang w:val="uk-UA"/>
        </w:rPr>
        <w:t xml:space="preserve">інтереси своїх членів у державних органах та на підприємствах, </w:t>
      </w:r>
      <w:r w:rsidRPr="00147291">
        <w:rPr>
          <w:lang w:val="uk-UA"/>
        </w:rPr>
        <w:t xml:space="preserve">в установах, </w:t>
      </w:r>
      <w:r w:rsidR="001579BD" w:rsidRPr="00147291">
        <w:rPr>
          <w:lang w:val="uk-UA"/>
        </w:rPr>
        <w:t xml:space="preserve">організаціях, </w:t>
      </w:r>
      <w:r w:rsidRPr="00147291">
        <w:rPr>
          <w:lang w:val="uk-UA"/>
        </w:rPr>
        <w:t>навчальних закладах;</w:t>
      </w:r>
    </w:p>
    <w:p w14:paraId="7925AF20" w14:textId="77777777" w:rsidR="001579BD" w:rsidRPr="00767C06" w:rsidRDefault="00BB5E64" w:rsidP="00767C06">
      <w:pPr>
        <w:spacing w:after="0" w:line="240" w:lineRule="auto"/>
        <w:ind w:left="0" w:right="0" w:firstLine="709"/>
        <w:rPr>
          <w:lang w:val="uk-UA"/>
        </w:rPr>
      </w:pPr>
      <w:r w:rsidRPr="00767C06">
        <w:rPr>
          <w:lang w:val="uk-UA"/>
        </w:rPr>
        <w:t>взаємодіяти з іншими органами громадської самодіяльності, що беруть участь у заходах, спрямованих на:</w:t>
      </w:r>
    </w:p>
    <w:p w14:paraId="35BC5709" w14:textId="77777777" w:rsidR="00BB5E64" w:rsidRPr="00147291" w:rsidRDefault="00BB5E64" w:rsidP="00767C06">
      <w:pPr>
        <w:pStyle w:val="a6"/>
        <w:spacing w:after="0" w:line="240" w:lineRule="auto"/>
        <w:ind w:left="0" w:right="0" w:firstLine="709"/>
        <w:contextualSpacing w:val="0"/>
        <w:rPr>
          <w:lang w:val="uk-UA"/>
        </w:rPr>
      </w:pPr>
      <w:r w:rsidRPr="00147291">
        <w:rPr>
          <w:lang w:val="uk-UA"/>
        </w:rPr>
        <w:t>проведення індивідуально-профілактичної роботи з особами, схильними до вчинення адміністративних правопорушень і злочинів;</w:t>
      </w:r>
    </w:p>
    <w:p w14:paraId="1563CA37" w14:textId="77777777" w:rsidR="00BB5E64" w:rsidRPr="00147291" w:rsidRDefault="00BB5E64" w:rsidP="00767C06">
      <w:pPr>
        <w:pStyle w:val="a6"/>
        <w:spacing w:after="0" w:line="240" w:lineRule="auto"/>
        <w:ind w:left="0" w:right="0" w:firstLine="709"/>
        <w:contextualSpacing w:val="0"/>
        <w:rPr>
          <w:lang w:val="uk-UA"/>
        </w:rPr>
      </w:pPr>
      <w:r w:rsidRPr="00147291">
        <w:rPr>
          <w:lang w:val="uk-UA"/>
        </w:rPr>
        <w:t>надання допомоги у боротьбі зі злочинами у сфері економіки, податкового законодавства, а також пияцтвом, наркоманією, порушеннями правил торгівлі та упорядкування території міст, інших населених пунктів;</w:t>
      </w:r>
    </w:p>
    <w:p w14:paraId="30516092" w14:textId="77777777" w:rsidR="00BB5E64" w:rsidRPr="00147291" w:rsidRDefault="00BB5E64" w:rsidP="00767C06">
      <w:pPr>
        <w:pStyle w:val="a6"/>
        <w:spacing w:after="0" w:line="240" w:lineRule="auto"/>
        <w:ind w:left="0" w:right="0" w:firstLine="709"/>
        <w:contextualSpacing w:val="0"/>
        <w:rPr>
          <w:lang w:val="uk-UA"/>
        </w:rPr>
      </w:pPr>
      <w:r w:rsidRPr="00147291">
        <w:rPr>
          <w:lang w:val="uk-UA"/>
        </w:rPr>
        <w:t xml:space="preserve">охорону природи і пам'яток історії та культури; </w:t>
      </w:r>
    </w:p>
    <w:p w14:paraId="3CF28A8B" w14:textId="77777777" w:rsidR="00BB5E64" w:rsidRPr="00147291" w:rsidRDefault="00BB5E64" w:rsidP="00767C06">
      <w:pPr>
        <w:pStyle w:val="a6"/>
        <w:spacing w:after="0" w:line="240" w:lineRule="auto"/>
        <w:ind w:left="0" w:right="0" w:firstLine="709"/>
        <w:contextualSpacing w:val="0"/>
        <w:rPr>
          <w:lang w:val="uk-UA"/>
        </w:rPr>
      </w:pPr>
      <w:r w:rsidRPr="00147291">
        <w:rPr>
          <w:lang w:val="uk-UA"/>
        </w:rPr>
        <w:t>забезпечення безпеки дорожнього руху;</w:t>
      </w:r>
    </w:p>
    <w:p w14:paraId="3FB9D79A" w14:textId="77777777" w:rsidR="00951895" w:rsidRPr="00147291" w:rsidRDefault="00BB5E64" w:rsidP="00767C06">
      <w:pPr>
        <w:pStyle w:val="a6"/>
        <w:spacing w:after="0" w:line="240" w:lineRule="auto"/>
        <w:ind w:left="0" w:right="0" w:firstLine="709"/>
        <w:contextualSpacing w:val="0"/>
        <w:rPr>
          <w:lang w:val="uk-UA"/>
        </w:rPr>
      </w:pPr>
      <w:r w:rsidRPr="00147291">
        <w:rPr>
          <w:lang w:val="uk-UA"/>
        </w:rPr>
        <w:t>вносити до органів державної влади, органів місцевого</w:t>
      </w:r>
      <w:r w:rsidR="00951895" w:rsidRPr="00147291">
        <w:rPr>
          <w:lang w:val="uk-UA"/>
        </w:rPr>
        <w:t xml:space="preserve"> самоврядування, підприємств, установ та організацій незалежно від форми власності пропозиції щодо запобігання адміністративним правопорушенням і злочинам, виникненню причин та умов, що сприяють їх вчиненню;</w:t>
      </w:r>
    </w:p>
    <w:p w14:paraId="5791185E" w14:textId="77777777" w:rsidR="00951895" w:rsidRPr="00147291" w:rsidRDefault="00951895" w:rsidP="00767C06">
      <w:pPr>
        <w:pStyle w:val="a6"/>
        <w:spacing w:after="0" w:line="240" w:lineRule="auto"/>
        <w:ind w:left="0" w:right="0" w:firstLine="709"/>
        <w:contextualSpacing w:val="0"/>
        <w:rPr>
          <w:lang w:val="uk-UA"/>
        </w:rPr>
      </w:pPr>
      <w:r w:rsidRPr="00147291">
        <w:rPr>
          <w:lang w:val="uk-UA"/>
        </w:rPr>
        <w:t xml:space="preserve">підтримувати зв'язки з відповідними громадськими організаціями інших країн з метою обміну досвідом роботи. </w:t>
      </w:r>
    </w:p>
    <w:p w14:paraId="7460BDCA" w14:textId="77777777" w:rsidR="00951895" w:rsidRPr="00147291" w:rsidRDefault="00951895" w:rsidP="00767C06">
      <w:pPr>
        <w:pStyle w:val="a6"/>
        <w:spacing w:after="0" w:line="240" w:lineRule="auto"/>
        <w:ind w:left="0" w:right="0" w:firstLine="709"/>
        <w:contextualSpacing w:val="0"/>
        <w:rPr>
          <w:lang w:val="uk-UA"/>
        </w:rPr>
      </w:pPr>
      <w:r w:rsidRPr="00147291">
        <w:rPr>
          <w:lang w:val="uk-UA"/>
        </w:rPr>
        <w:t>сприяти громадянам та громадам у зверненні до контролюючих органів стосовно протиправних дій та бездіяльності органів місцевого самоврядування та внутрішніх справ.</w:t>
      </w:r>
    </w:p>
    <w:p w14:paraId="3E5DE0F3" w14:textId="77777777" w:rsidR="00951895" w:rsidRPr="00147291" w:rsidRDefault="00951895" w:rsidP="00767C06">
      <w:pPr>
        <w:pStyle w:val="a6"/>
        <w:spacing w:after="0" w:line="240" w:lineRule="auto"/>
        <w:ind w:left="0" w:right="0" w:firstLine="709"/>
        <w:contextualSpacing w:val="0"/>
        <w:rPr>
          <w:lang w:val="uk-UA"/>
        </w:rPr>
      </w:pPr>
      <w:r w:rsidRPr="00147291">
        <w:rPr>
          <w:lang w:val="uk-UA"/>
        </w:rPr>
        <w:t xml:space="preserve">висвітлювати, при встановлених фактах, протиправні дії та бездіяльність органів місцевого самоврядування та внутрішніх справ стосовно громадян та громад у засобах масової інформації. </w:t>
      </w:r>
    </w:p>
    <w:p w14:paraId="328B99C7" w14:textId="76551A96" w:rsidR="00951895" w:rsidRPr="00147291" w:rsidRDefault="00A911CB" w:rsidP="00767C06">
      <w:pPr>
        <w:pStyle w:val="a6"/>
        <w:spacing w:after="0" w:line="240" w:lineRule="auto"/>
        <w:ind w:left="0" w:right="82" w:firstLine="709"/>
        <w:contextualSpacing w:val="0"/>
        <w:rPr>
          <w:lang w:val="uk-UA"/>
        </w:rPr>
      </w:pPr>
      <w:r>
        <w:rPr>
          <w:lang w:val="uk-UA"/>
        </w:rPr>
        <w:t xml:space="preserve">3.2. </w:t>
      </w:r>
      <w:r w:rsidR="00951895" w:rsidRPr="00147291">
        <w:rPr>
          <w:lang w:val="uk-UA"/>
        </w:rPr>
        <w:t>Формування провадить свою діяльність під контролем органів внутрішніх справ шляхом:</w:t>
      </w:r>
    </w:p>
    <w:p w14:paraId="3097366B" w14:textId="77777777" w:rsidR="00951895" w:rsidRPr="00147291" w:rsidRDefault="00951895" w:rsidP="00767C06">
      <w:pPr>
        <w:pStyle w:val="a6"/>
        <w:spacing w:after="0" w:line="240" w:lineRule="auto"/>
        <w:ind w:left="0" w:right="82" w:firstLine="709"/>
        <w:contextualSpacing w:val="0"/>
        <w:rPr>
          <w:lang w:val="uk-UA"/>
        </w:rPr>
      </w:pPr>
      <w:r w:rsidRPr="00147291">
        <w:rPr>
          <w:lang w:val="uk-UA"/>
        </w:rPr>
        <w:t>спільного з працівниками органів внутрішніх справ виставлення постів на вулицях, майданах, залізничних вокзалах, в аеропортах, морських і річкових портах, у місцях компактного проживання громадян, розташування підприємств, установ, організацій, навчальних закладів;</w:t>
      </w:r>
    </w:p>
    <w:p w14:paraId="340F7985" w14:textId="77777777" w:rsidR="00951895" w:rsidRPr="00147291" w:rsidRDefault="00951895" w:rsidP="00767C06">
      <w:pPr>
        <w:pStyle w:val="a6"/>
        <w:spacing w:after="0" w:line="240" w:lineRule="auto"/>
        <w:ind w:left="0" w:right="82" w:firstLine="709"/>
        <w:contextualSpacing w:val="0"/>
        <w:rPr>
          <w:lang w:val="uk-UA"/>
        </w:rPr>
      </w:pPr>
      <w:r w:rsidRPr="00147291">
        <w:rPr>
          <w:lang w:val="uk-UA"/>
        </w:rPr>
        <w:lastRenderedPageBreak/>
        <w:t>участі в забезпеченні охорони громадського порядку під час проведення масових заходів, погоджених у випадках, передбачених законом, з виконавчими органами місцевих рад;</w:t>
      </w:r>
    </w:p>
    <w:p w14:paraId="50B5A434" w14:textId="77777777" w:rsidR="00951895" w:rsidRPr="00147291" w:rsidRDefault="00951895" w:rsidP="00767C06">
      <w:pPr>
        <w:pStyle w:val="a6"/>
        <w:spacing w:after="0" w:line="240" w:lineRule="auto"/>
        <w:ind w:left="0" w:right="82" w:firstLine="709"/>
        <w:contextualSpacing w:val="0"/>
        <w:rPr>
          <w:lang w:val="uk-UA"/>
        </w:rPr>
      </w:pPr>
      <w:r w:rsidRPr="00147291">
        <w:rPr>
          <w:lang w:val="uk-UA"/>
        </w:rPr>
        <w:t xml:space="preserve">взяття участі у здійсненні заходів правоохоронних органів, спрямованих на боротьбу з окремими видами правопорушень. </w:t>
      </w:r>
    </w:p>
    <w:p w14:paraId="63694444" w14:textId="34686D0C" w:rsidR="006A14C5" w:rsidRDefault="00663FB3" w:rsidP="006A14C5">
      <w:pPr>
        <w:pStyle w:val="a6"/>
        <w:numPr>
          <w:ilvl w:val="0"/>
          <w:numId w:val="23"/>
        </w:numPr>
        <w:spacing w:before="240" w:after="0" w:line="240" w:lineRule="auto"/>
        <w:ind w:left="0" w:right="170" w:firstLine="709"/>
        <w:contextualSpacing w:val="0"/>
        <w:jc w:val="center"/>
        <w:rPr>
          <w:b/>
          <w:bCs/>
          <w:noProof/>
          <w:lang w:val="uk-UA"/>
        </w:rPr>
      </w:pPr>
      <w:r>
        <w:rPr>
          <w:b/>
          <w:bCs/>
          <w:noProof/>
          <w:lang w:val="uk-UA"/>
        </w:rPr>
        <w:t xml:space="preserve"> </w:t>
      </w:r>
      <w:r w:rsidR="00951895" w:rsidRPr="00147291">
        <w:rPr>
          <w:b/>
          <w:bCs/>
          <w:noProof/>
          <w:lang w:val="uk-UA"/>
        </w:rPr>
        <w:t xml:space="preserve">Структура формування і територія, </w:t>
      </w:r>
    </w:p>
    <w:p w14:paraId="586CDBB0" w14:textId="77777777" w:rsidR="00951895" w:rsidRPr="00147291" w:rsidRDefault="00951895" w:rsidP="006A14C5">
      <w:pPr>
        <w:pStyle w:val="a6"/>
        <w:spacing w:after="240" w:line="240" w:lineRule="auto"/>
        <w:ind w:left="709" w:right="170" w:firstLine="0"/>
        <w:contextualSpacing w:val="0"/>
        <w:jc w:val="center"/>
        <w:rPr>
          <w:b/>
          <w:bCs/>
          <w:noProof/>
          <w:lang w:val="uk-UA"/>
        </w:rPr>
      </w:pPr>
      <w:r w:rsidRPr="00147291">
        <w:rPr>
          <w:b/>
          <w:bCs/>
          <w:noProof/>
          <w:lang w:val="uk-UA"/>
        </w:rPr>
        <w:t>в межах якої провадиться його діяльність</w:t>
      </w:r>
    </w:p>
    <w:p w14:paraId="6334D9DC" w14:textId="39E9D445" w:rsidR="00951895" w:rsidRPr="006A14C5" w:rsidRDefault="00A911CB" w:rsidP="006A14C5">
      <w:pPr>
        <w:spacing w:after="0" w:line="240" w:lineRule="auto"/>
        <w:ind w:left="0" w:right="82" w:firstLine="709"/>
        <w:rPr>
          <w:lang w:val="uk-UA"/>
        </w:rPr>
      </w:pPr>
      <w:r>
        <w:rPr>
          <w:lang w:val="uk-UA"/>
        </w:rPr>
        <w:t xml:space="preserve">4.1. </w:t>
      </w:r>
      <w:r w:rsidR="00951895" w:rsidRPr="006A14C5">
        <w:rPr>
          <w:lang w:val="uk-UA"/>
        </w:rPr>
        <w:t>У формуванні можуть бути створені такі структурні підрозділи, як загони, штаби тощо.</w:t>
      </w:r>
    </w:p>
    <w:p w14:paraId="7D96AE7A" w14:textId="77777777" w:rsidR="00951895" w:rsidRPr="00147291" w:rsidRDefault="00951895" w:rsidP="006A14C5">
      <w:pPr>
        <w:pStyle w:val="a6"/>
        <w:spacing w:after="0" w:line="240" w:lineRule="auto"/>
        <w:ind w:left="0" w:right="82" w:firstLine="709"/>
        <w:contextualSpacing w:val="0"/>
        <w:rPr>
          <w:lang w:val="uk-UA"/>
        </w:rPr>
      </w:pPr>
      <w:r w:rsidRPr="00147291">
        <w:rPr>
          <w:lang w:val="uk-UA"/>
        </w:rPr>
        <w:t>Формування діє в межах Броварського району Київської області.</w:t>
      </w:r>
    </w:p>
    <w:p w14:paraId="18B06B32" w14:textId="22DA868C" w:rsidR="00951895"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951895" w:rsidRPr="00147291">
        <w:rPr>
          <w:b/>
          <w:bCs/>
          <w:noProof/>
          <w:lang w:val="uk-UA"/>
        </w:rPr>
        <w:t xml:space="preserve">Створення та діяльність керівних і виконавчих органів формування, їх повноваження </w:t>
      </w:r>
    </w:p>
    <w:p w14:paraId="430D0DCB" w14:textId="2C2271AA" w:rsidR="0056330B" w:rsidRPr="00147291" w:rsidRDefault="00A911CB" w:rsidP="006A14C5">
      <w:pPr>
        <w:pStyle w:val="a6"/>
        <w:spacing w:after="0" w:line="240" w:lineRule="auto"/>
        <w:ind w:left="0" w:right="82" w:firstLine="709"/>
        <w:contextualSpacing w:val="0"/>
        <w:rPr>
          <w:lang w:val="uk-UA"/>
        </w:rPr>
      </w:pPr>
      <w:r>
        <w:rPr>
          <w:lang w:val="uk-UA"/>
        </w:rPr>
        <w:t xml:space="preserve">5.1. </w:t>
      </w:r>
      <w:r w:rsidR="00951895" w:rsidRPr="00147291">
        <w:rPr>
          <w:lang w:val="uk-UA"/>
        </w:rPr>
        <w:t>Вищим керівним органом формування є загальні збори член</w:t>
      </w:r>
      <w:r w:rsidR="0056330B" w:rsidRPr="00147291">
        <w:rPr>
          <w:lang w:val="uk-UA"/>
        </w:rPr>
        <w:t xml:space="preserve">ів </w:t>
      </w:r>
      <w:r w:rsidR="00951895" w:rsidRPr="00147291">
        <w:rPr>
          <w:lang w:val="uk-UA"/>
        </w:rPr>
        <w:t>формування (далі - загальні збори).</w:t>
      </w:r>
    </w:p>
    <w:p w14:paraId="66D6FA2A" w14:textId="332DD1AA" w:rsidR="0056330B" w:rsidRPr="00147291" w:rsidRDefault="00A911CB" w:rsidP="006A14C5">
      <w:pPr>
        <w:pStyle w:val="a6"/>
        <w:spacing w:after="0" w:line="240" w:lineRule="auto"/>
        <w:ind w:left="0" w:right="82" w:firstLine="709"/>
        <w:contextualSpacing w:val="0"/>
        <w:rPr>
          <w:lang w:val="uk-UA"/>
        </w:rPr>
      </w:pPr>
      <w:r>
        <w:rPr>
          <w:lang w:val="uk-UA"/>
        </w:rPr>
        <w:t xml:space="preserve">5.2. </w:t>
      </w:r>
      <w:r w:rsidR="00951895" w:rsidRPr="00147291">
        <w:rPr>
          <w:lang w:val="uk-UA"/>
        </w:rPr>
        <w:t>Загальні збори скликаються не рідше одного разу на рік.</w:t>
      </w:r>
    </w:p>
    <w:p w14:paraId="6047F9CB" w14:textId="0E3BE367" w:rsidR="0056330B" w:rsidRPr="00147291" w:rsidRDefault="00A911CB" w:rsidP="006A14C5">
      <w:pPr>
        <w:pStyle w:val="a6"/>
        <w:spacing w:after="0" w:line="240" w:lineRule="auto"/>
        <w:ind w:left="0" w:right="82" w:firstLine="709"/>
        <w:contextualSpacing w:val="0"/>
        <w:rPr>
          <w:lang w:val="uk-UA"/>
        </w:rPr>
      </w:pPr>
      <w:r>
        <w:rPr>
          <w:lang w:val="uk-UA"/>
        </w:rPr>
        <w:t xml:space="preserve">5.3. </w:t>
      </w:r>
      <w:r w:rsidR="00951895" w:rsidRPr="00147291">
        <w:rPr>
          <w:lang w:val="uk-UA"/>
        </w:rPr>
        <w:t>Позачергові загальні збори можуть бути скликані на вимогу</w:t>
      </w:r>
      <w:r w:rsidR="00600F50">
        <w:rPr>
          <w:lang w:val="uk-UA"/>
        </w:rPr>
        <w:t xml:space="preserve"> </w:t>
      </w:r>
      <w:r w:rsidR="00951895" w:rsidRPr="00147291">
        <w:rPr>
          <w:lang w:val="uk-UA"/>
        </w:rPr>
        <w:t>виконавчого органу, або не менше 20 відсотків загальної кількості членів формування, чи на вимогу ревізійної комісії.</w:t>
      </w:r>
    </w:p>
    <w:p w14:paraId="4446C719" w14:textId="04B2D49A" w:rsidR="0056330B" w:rsidRPr="00147291" w:rsidRDefault="00A911CB" w:rsidP="006A14C5">
      <w:pPr>
        <w:pStyle w:val="a6"/>
        <w:spacing w:after="0" w:line="240" w:lineRule="auto"/>
        <w:ind w:left="0" w:right="82" w:firstLine="709"/>
        <w:contextualSpacing w:val="0"/>
        <w:rPr>
          <w:lang w:val="uk-UA"/>
        </w:rPr>
      </w:pPr>
      <w:r>
        <w:rPr>
          <w:lang w:val="uk-UA"/>
        </w:rPr>
        <w:t xml:space="preserve">5.4. </w:t>
      </w:r>
      <w:r w:rsidR="00951895" w:rsidRPr="00147291">
        <w:rPr>
          <w:lang w:val="uk-UA"/>
        </w:rPr>
        <w:t>Не пізніше ніж за 10 календарних днів до дати проведення загальних зборів члени формування повідомляються про порядок денний, дату та місце їх проведення.</w:t>
      </w:r>
    </w:p>
    <w:p w14:paraId="6A50E890" w14:textId="34C1A844" w:rsidR="0056330B" w:rsidRPr="00147291" w:rsidRDefault="00A911CB" w:rsidP="006A14C5">
      <w:pPr>
        <w:pStyle w:val="a6"/>
        <w:spacing w:after="0" w:line="240" w:lineRule="auto"/>
        <w:ind w:left="0" w:right="82" w:firstLine="709"/>
        <w:contextualSpacing w:val="0"/>
        <w:rPr>
          <w:lang w:val="uk-UA"/>
        </w:rPr>
      </w:pPr>
      <w:r>
        <w:rPr>
          <w:lang w:val="uk-UA"/>
        </w:rPr>
        <w:t xml:space="preserve">5.5. </w:t>
      </w:r>
      <w:r w:rsidR="00951895" w:rsidRPr="00147291">
        <w:rPr>
          <w:lang w:val="uk-UA"/>
        </w:rPr>
        <w:t xml:space="preserve">Загальні збори є правоможними, якщо на них присутні не менше 50 відсотків членів формування. У разі відсутності кворуму визначається нова дата і місце проведення загальних зборів, про що члени формування </w:t>
      </w:r>
      <w:r w:rsidR="0056330B" w:rsidRPr="00147291">
        <w:rPr>
          <w:lang w:val="uk-UA"/>
        </w:rPr>
        <w:t xml:space="preserve">повідомляються </w:t>
      </w:r>
      <w:r w:rsidR="00951895" w:rsidRPr="00147291">
        <w:rPr>
          <w:lang w:val="uk-UA"/>
        </w:rPr>
        <w:t>додатково.</w:t>
      </w:r>
    </w:p>
    <w:p w14:paraId="3CF6DE63" w14:textId="69067A1D" w:rsidR="00951895" w:rsidRPr="00147291" w:rsidRDefault="00A911CB" w:rsidP="006A14C5">
      <w:pPr>
        <w:pStyle w:val="a6"/>
        <w:spacing w:after="0" w:line="240" w:lineRule="auto"/>
        <w:ind w:left="0" w:right="82" w:firstLine="709"/>
        <w:contextualSpacing w:val="0"/>
        <w:rPr>
          <w:lang w:val="uk-UA"/>
        </w:rPr>
      </w:pPr>
      <w:r>
        <w:rPr>
          <w:lang w:val="uk-UA"/>
        </w:rPr>
        <w:t xml:space="preserve">5.6. </w:t>
      </w:r>
      <w:r w:rsidR="00951895" w:rsidRPr="00147291">
        <w:rPr>
          <w:lang w:val="uk-UA"/>
        </w:rPr>
        <w:t>Рішення на загальних зборах приймаються простою більшістю голосів і оформляються протоколом, що підписується головуючим та секретарем загальних зборів. Протокол підлягає постійному зберіганню.</w:t>
      </w:r>
    </w:p>
    <w:p w14:paraId="65BE6264" w14:textId="2E316784" w:rsidR="00951895" w:rsidRPr="00147291" w:rsidRDefault="00A911CB" w:rsidP="006A14C5">
      <w:pPr>
        <w:pStyle w:val="a6"/>
        <w:spacing w:after="0" w:line="240" w:lineRule="auto"/>
        <w:ind w:left="0" w:right="82" w:firstLine="709"/>
        <w:rPr>
          <w:lang w:val="uk-UA"/>
        </w:rPr>
      </w:pPr>
      <w:r>
        <w:rPr>
          <w:lang w:val="uk-UA"/>
        </w:rPr>
        <w:t xml:space="preserve">5.7. </w:t>
      </w:r>
      <w:r w:rsidR="00951895" w:rsidRPr="00147291">
        <w:rPr>
          <w:lang w:val="uk-UA"/>
        </w:rPr>
        <w:t>Рішення, прийняті на загальних зборах, є обов'язковими для всіх членів формування, в тому числі тих, що не голосували за прийняття цього рішення, крім рішень, що стосуються майнових прав і обов'язків членів формування, які є обов'язковими тільки для тих членів, що голосували за їх прийняття.</w:t>
      </w:r>
    </w:p>
    <w:p w14:paraId="53D17BC8" w14:textId="202F1731" w:rsidR="0056330B" w:rsidRPr="00147291" w:rsidRDefault="00A911CB" w:rsidP="007F6524">
      <w:pPr>
        <w:pStyle w:val="a6"/>
        <w:spacing w:after="0" w:line="240" w:lineRule="auto"/>
        <w:ind w:left="0" w:right="82" w:firstLine="709"/>
        <w:rPr>
          <w:lang w:val="uk-UA"/>
        </w:rPr>
      </w:pPr>
      <w:r>
        <w:rPr>
          <w:lang w:val="uk-UA"/>
        </w:rPr>
        <w:t xml:space="preserve">5.8. </w:t>
      </w:r>
      <w:r w:rsidR="0056330B" w:rsidRPr="00147291">
        <w:rPr>
          <w:lang w:val="uk-UA"/>
        </w:rPr>
        <w:t>До виключної компетенції загальних зборів належить:</w:t>
      </w:r>
    </w:p>
    <w:p w14:paraId="26867F40"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прийняття статуту формування та внесення змін до нього;</w:t>
      </w:r>
    </w:p>
    <w:p w14:paraId="10CC7AB1"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затвердження складу та обрання керівника виконавчого органу формування та його заступників;</w:t>
      </w:r>
    </w:p>
    <w:p w14:paraId="0F8B93DF"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затвердження порядку прийняття та виключення громадян за їх заявою із складу членів формування;</w:t>
      </w:r>
    </w:p>
    <w:p w14:paraId="78B494FF"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затвердження кошторису формування;</w:t>
      </w:r>
    </w:p>
    <w:p w14:paraId="42C4E350"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прийняття рішення про припинення діяльності формування;</w:t>
      </w:r>
    </w:p>
    <w:p w14:paraId="16514477"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lastRenderedPageBreak/>
        <w:t>затвердження порядку відшкодування витрат на використання приватних транспортних засобів;</w:t>
      </w:r>
    </w:p>
    <w:p w14:paraId="46BC38E3"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затвердження річного звіту про діяльність формування та висновків ревізійної комісії;</w:t>
      </w:r>
    </w:p>
    <w:p w14:paraId="3DDF2406"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вирішення питання щодо сплати членських внесків та їх розміру;</w:t>
      </w:r>
    </w:p>
    <w:p w14:paraId="3475BF90"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вирішення питання про призначення та розмір матеріального або іншого виду заохочення членів формування;</w:t>
      </w:r>
    </w:p>
    <w:p w14:paraId="2442D8CC" w14:textId="77777777" w:rsidR="0056330B" w:rsidRPr="00767C06" w:rsidRDefault="0056330B" w:rsidP="007F6524">
      <w:pPr>
        <w:spacing w:after="0" w:line="240" w:lineRule="auto"/>
        <w:ind w:left="0" w:right="82" w:firstLine="709"/>
        <w:rPr>
          <w:lang w:val="uk-UA"/>
        </w:rPr>
      </w:pPr>
      <w:r w:rsidRPr="00767C06">
        <w:rPr>
          <w:lang w:val="uk-UA"/>
        </w:rPr>
        <w:t xml:space="preserve">затвердження структури формування; </w:t>
      </w:r>
    </w:p>
    <w:p w14:paraId="3383C9A6" w14:textId="77777777" w:rsidR="0056330B" w:rsidRPr="00147291" w:rsidRDefault="0056330B" w:rsidP="007F6524">
      <w:pPr>
        <w:pStyle w:val="a6"/>
        <w:spacing w:after="0" w:line="240" w:lineRule="auto"/>
        <w:ind w:left="0" w:right="82" w:firstLine="709"/>
        <w:contextualSpacing w:val="0"/>
        <w:rPr>
          <w:lang w:val="uk-UA"/>
        </w:rPr>
      </w:pPr>
      <w:r w:rsidRPr="00147291">
        <w:rPr>
          <w:lang w:val="uk-UA"/>
        </w:rPr>
        <w:t>вирішення питання щодо відчуження основних фондів формування.</w:t>
      </w:r>
    </w:p>
    <w:p w14:paraId="61DBC057" w14:textId="6FC999F9" w:rsidR="0056330B" w:rsidRPr="00147291" w:rsidRDefault="00A911CB" w:rsidP="006A14C5">
      <w:pPr>
        <w:pStyle w:val="a6"/>
        <w:spacing w:after="0" w:line="240" w:lineRule="auto"/>
        <w:ind w:left="0" w:right="82" w:firstLine="709"/>
        <w:rPr>
          <w:lang w:val="uk-UA"/>
        </w:rPr>
      </w:pPr>
      <w:r>
        <w:rPr>
          <w:lang w:val="uk-UA"/>
        </w:rPr>
        <w:t xml:space="preserve">5.9. </w:t>
      </w:r>
      <w:r w:rsidR="0056330B" w:rsidRPr="00147291">
        <w:rPr>
          <w:lang w:val="uk-UA"/>
        </w:rPr>
        <w:t>Для забезпечення поточної діяльності формування створюється виконавчий орган (штаб, координаційна рада, правління тощо), підзвітний і підконтрольний загальним зборам.</w:t>
      </w:r>
    </w:p>
    <w:p w14:paraId="466EBE0B" w14:textId="5336B902" w:rsidR="0056330B" w:rsidRPr="00147291" w:rsidRDefault="00A911CB" w:rsidP="007F6524">
      <w:pPr>
        <w:pStyle w:val="a6"/>
        <w:spacing w:after="0" w:line="240" w:lineRule="auto"/>
        <w:ind w:left="0" w:right="82" w:firstLine="709"/>
        <w:rPr>
          <w:lang w:val="uk-UA"/>
        </w:rPr>
      </w:pPr>
      <w:r>
        <w:rPr>
          <w:lang w:val="uk-UA"/>
        </w:rPr>
        <w:t xml:space="preserve">5.10. </w:t>
      </w:r>
      <w:r w:rsidR="0056330B" w:rsidRPr="00147291">
        <w:rPr>
          <w:lang w:val="uk-UA"/>
        </w:rPr>
        <w:t>До компетенції виконавчого органу належить:</w:t>
      </w:r>
    </w:p>
    <w:p w14:paraId="217D902D" w14:textId="77777777" w:rsidR="0056330B" w:rsidRPr="00147291" w:rsidRDefault="0056330B" w:rsidP="007F6524">
      <w:pPr>
        <w:pStyle w:val="a6"/>
        <w:spacing w:after="0" w:line="240" w:lineRule="auto"/>
        <w:ind w:left="0" w:right="0" w:firstLine="709"/>
        <w:contextualSpacing w:val="0"/>
        <w:rPr>
          <w:lang w:val="uk-UA"/>
        </w:rPr>
      </w:pPr>
      <w:r w:rsidRPr="00147291">
        <w:rPr>
          <w:lang w:val="uk-UA"/>
        </w:rPr>
        <w:t>підготовка кошторису формування, річного звіту про діяльність формування;</w:t>
      </w:r>
    </w:p>
    <w:p w14:paraId="6910E291" w14:textId="77777777" w:rsidR="0056330B" w:rsidRPr="00147291" w:rsidRDefault="0056330B" w:rsidP="007F6524">
      <w:pPr>
        <w:pStyle w:val="a6"/>
        <w:spacing w:after="0" w:line="240" w:lineRule="auto"/>
        <w:ind w:left="0" w:right="0" w:firstLine="709"/>
        <w:contextualSpacing w:val="0"/>
        <w:rPr>
          <w:lang w:val="uk-UA"/>
        </w:rPr>
      </w:pPr>
      <w:r w:rsidRPr="00147291">
        <w:rPr>
          <w:lang w:val="uk-UA"/>
        </w:rPr>
        <w:t>ведення обліку посвідчень членів формування;</w:t>
      </w:r>
    </w:p>
    <w:p w14:paraId="47D0B4CF" w14:textId="77777777" w:rsidR="0056330B" w:rsidRPr="00147291" w:rsidRDefault="0056330B" w:rsidP="007F6524">
      <w:pPr>
        <w:pStyle w:val="a6"/>
        <w:spacing w:after="0" w:line="240" w:lineRule="auto"/>
        <w:ind w:left="0" w:right="0" w:firstLine="709"/>
        <w:contextualSpacing w:val="0"/>
        <w:rPr>
          <w:lang w:val="uk-UA"/>
        </w:rPr>
      </w:pPr>
      <w:r w:rsidRPr="00147291">
        <w:rPr>
          <w:lang w:val="uk-UA"/>
        </w:rPr>
        <w:t>укладання договорів на користування майном фізичних і юридичних осіб, у тому числі транспортними засобами, інвентарем, засобами зв'язку тощо;</w:t>
      </w:r>
    </w:p>
    <w:p w14:paraId="2CB544C3" w14:textId="77777777" w:rsidR="0056330B" w:rsidRPr="00147291" w:rsidRDefault="0056330B" w:rsidP="007F6524">
      <w:pPr>
        <w:pStyle w:val="a6"/>
        <w:spacing w:after="0" w:line="240" w:lineRule="auto"/>
        <w:ind w:left="0" w:right="0" w:firstLine="709"/>
        <w:contextualSpacing w:val="0"/>
        <w:rPr>
          <w:lang w:val="uk-UA"/>
        </w:rPr>
      </w:pPr>
      <w:r w:rsidRPr="00147291">
        <w:rPr>
          <w:lang w:val="uk-UA"/>
        </w:rPr>
        <w:t>ведення документації, бухгалтерського обліку та подання звітності;</w:t>
      </w:r>
    </w:p>
    <w:p w14:paraId="411BC555" w14:textId="77777777" w:rsidR="0056330B" w:rsidRPr="00147291" w:rsidRDefault="0056330B" w:rsidP="007F6524">
      <w:pPr>
        <w:pStyle w:val="a6"/>
        <w:spacing w:after="0" w:line="240" w:lineRule="auto"/>
        <w:ind w:left="0" w:right="0" w:firstLine="709"/>
        <w:contextualSpacing w:val="0"/>
        <w:rPr>
          <w:lang w:val="uk-UA"/>
        </w:rPr>
      </w:pPr>
      <w:r w:rsidRPr="00147291">
        <w:rPr>
          <w:lang w:val="uk-UA"/>
        </w:rPr>
        <w:t>організація проведення загальних зборів.</w:t>
      </w:r>
    </w:p>
    <w:p w14:paraId="616E1535" w14:textId="77A282E5" w:rsidR="0056330B" w:rsidRPr="00147291" w:rsidRDefault="00A911CB" w:rsidP="006A14C5">
      <w:pPr>
        <w:pStyle w:val="a6"/>
        <w:spacing w:after="0" w:line="240" w:lineRule="auto"/>
        <w:ind w:left="0" w:right="82" w:firstLine="709"/>
        <w:rPr>
          <w:lang w:val="uk-UA"/>
        </w:rPr>
      </w:pPr>
      <w:r>
        <w:rPr>
          <w:lang w:val="uk-UA"/>
        </w:rPr>
        <w:t xml:space="preserve">5.11. </w:t>
      </w:r>
      <w:r w:rsidR="0056330B" w:rsidRPr="00147291">
        <w:rPr>
          <w:lang w:val="uk-UA"/>
        </w:rPr>
        <w:t>Керівник виконавчого органу забезпечує виконання рішень загальних зборів та рішень виконавчого органу, діє без довіреності від імені формування, укладає в межах своєї компетенції угоди, розпоряджається коштами формування відповідно до затвердженого кошторису.</w:t>
      </w:r>
    </w:p>
    <w:p w14:paraId="57308F75" w14:textId="399326E2" w:rsidR="0056330B" w:rsidRPr="006A14C5" w:rsidRDefault="00A911CB" w:rsidP="006A14C5">
      <w:pPr>
        <w:spacing w:after="0" w:line="240" w:lineRule="auto"/>
        <w:ind w:left="0" w:right="82" w:firstLine="709"/>
        <w:rPr>
          <w:lang w:val="uk-UA"/>
        </w:rPr>
      </w:pPr>
      <w:r>
        <w:rPr>
          <w:lang w:val="uk-UA"/>
        </w:rPr>
        <w:t xml:space="preserve">5.12. </w:t>
      </w:r>
      <w:r w:rsidR="0056330B" w:rsidRPr="006A14C5">
        <w:rPr>
          <w:lang w:val="uk-UA"/>
        </w:rPr>
        <w:t xml:space="preserve">Засідання виконавчого органу проводяться не рідше одного разу на три місяці і скликаються його керівником. Рішення виконавчого органу приймається не менше ніж 2/3 голосів усіх його членів. </w:t>
      </w:r>
    </w:p>
    <w:p w14:paraId="7CFC6958" w14:textId="6F81F7BF" w:rsidR="0056330B" w:rsidRPr="00147291" w:rsidRDefault="00A911CB" w:rsidP="006A14C5">
      <w:pPr>
        <w:pStyle w:val="a6"/>
        <w:spacing w:after="0" w:line="240" w:lineRule="auto"/>
        <w:ind w:left="0" w:right="82" w:firstLine="709"/>
        <w:rPr>
          <w:lang w:val="uk-UA"/>
        </w:rPr>
      </w:pPr>
      <w:r>
        <w:rPr>
          <w:lang w:val="uk-UA"/>
        </w:rPr>
        <w:t xml:space="preserve">5.13. </w:t>
      </w:r>
      <w:r w:rsidR="0056330B" w:rsidRPr="00147291">
        <w:rPr>
          <w:lang w:val="uk-UA"/>
        </w:rPr>
        <w:t xml:space="preserve">Для здійснення контролю за фінансово-господарською діяльністю виконавчого органу із числа членів формування обирається ревізійна комісія. </w:t>
      </w:r>
    </w:p>
    <w:p w14:paraId="7A62601B" w14:textId="5B4AFA3F" w:rsidR="0056330B" w:rsidRPr="00147291" w:rsidRDefault="00A911CB" w:rsidP="006A14C5">
      <w:pPr>
        <w:pStyle w:val="a6"/>
        <w:spacing w:after="0" w:line="240" w:lineRule="auto"/>
        <w:ind w:left="0" w:right="82" w:firstLine="709"/>
        <w:rPr>
          <w:lang w:val="uk-UA"/>
        </w:rPr>
      </w:pPr>
      <w:r>
        <w:rPr>
          <w:lang w:val="uk-UA"/>
        </w:rPr>
        <w:t xml:space="preserve">5.14. </w:t>
      </w:r>
      <w:r w:rsidR="0056330B" w:rsidRPr="00147291">
        <w:rPr>
          <w:lang w:val="uk-UA"/>
        </w:rPr>
        <w:t xml:space="preserve">Порядок діяльності ревізійної комісії та її кількісний склад затверджуються загальними зборами. </w:t>
      </w:r>
    </w:p>
    <w:p w14:paraId="2B0DF7DA" w14:textId="2F8AD896" w:rsidR="0056330B" w:rsidRPr="00147291" w:rsidRDefault="00A911CB" w:rsidP="006A14C5">
      <w:pPr>
        <w:pStyle w:val="a6"/>
        <w:spacing w:after="0" w:line="240" w:lineRule="auto"/>
        <w:ind w:left="0" w:right="82" w:firstLine="709"/>
        <w:rPr>
          <w:lang w:val="uk-UA"/>
        </w:rPr>
      </w:pPr>
      <w:r>
        <w:rPr>
          <w:lang w:val="uk-UA"/>
        </w:rPr>
        <w:t xml:space="preserve">5.15. </w:t>
      </w:r>
      <w:r w:rsidR="0056330B" w:rsidRPr="00147291">
        <w:rPr>
          <w:lang w:val="uk-UA"/>
        </w:rPr>
        <w:t xml:space="preserve">Рішення загальних зборів щодо затвердження річного звіту про діяльність формування, його кошторису, розміру членських внесків приймаються з урахуванням висновків ревізійної комісії. </w:t>
      </w:r>
    </w:p>
    <w:p w14:paraId="51EA2C67" w14:textId="6F08D007" w:rsidR="0056330B" w:rsidRPr="00306557" w:rsidRDefault="00A911CB" w:rsidP="006A14C5">
      <w:pPr>
        <w:pStyle w:val="a6"/>
        <w:spacing w:after="0" w:line="240" w:lineRule="auto"/>
        <w:ind w:left="0" w:right="82" w:firstLine="709"/>
        <w:rPr>
          <w:lang w:val="uk-UA"/>
        </w:rPr>
      </w:pPr>
      <w:r>
        <w:rPr>
          <w:lang w:val="uk-UA"/>
        </w:rPr>
        <w:t xml:space="preserve">5.16. </w:t>
      </w:r>
      <w:r w:rsidR="0056330B" w:rsidRPr="00306557">
        <w:rPr>
          <w:lang w:val="uk-UA"/>
        </w:rPr>
        <w:t>Ревізійна комісія зобов'язана вимагати позачергового скликання загальних зборів у разі виявлення зловживань, вчинених членами виконавчого органу.</w:t>
      </w:r>
    </w:p>
    <w:p w14:paraId="1FB64CD4" w14:textId="2D9A2A48" w:rsidR="0056330B"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56330B" w:rsidRPr="00147291">
        <w:rPr>
          <w:b/>
          <w:bCs/>
          <w:noProof/>
          <w:lang w:val="uk-UA"/>
        </w:rPr>
        <w:t>Умови і порядок прийняття громадян до складу формування і</w:t>
      </w:r>
      <w:r w:rsidR="00D60C7F">
        <w:rPr>
          <w:b/>
          <w:bCs/>
          <w:noProof/>
          <w:lang w:val="uk-UA"/>
        </w:rPr>
        <w:t xml:space="preserve"> </w:t>
      </w:r>
      <w:r w:rsidR="0056330B" w:rsidRPr="00147291">
        <w:rPr>
          <w:b/>
          <w:bCs/>
          <w:noProof/>
          <w:lang w:val="uk-UA"/>
        </w:rPr>
        <w:t>вибуття з нього</w:t>
      </w:r>
    </w:p>
    <w:p w14:paraId="2FAE1996" w14:textId="3256F03B" w:rsidR="007F482A" w:rsidRPr="00147291" w:rsidRDefault="00A911CB" w:rsidP="006A14C5">
      <w:pPr>
        <w:pStyle w:val="a6"/>
        <w:spacing w:after="0" w:line="240" w:lineRule="auto"/>
        <w:ind w:left="0" w:right="82" w:firstLine="709"/>
        <w:rPr>
          <w:lang w:val="uk-UA"/>
        </w:rPr>
      </w:pPr>
      <w:r>
        <w:rPr>
          <w:lang w:val="uk-UA"/>
        </w:rPr>
        <w:t xml:space="preserve">6.1. </w:t>
      </w:r>
      <w:r w:rsidR="007F482A" w:rsidRPr="00147291">
        <w:rPr>
          <w:lang w:val="uk-UA"/>
        </w:rPr>
        <w:t>До складу формування приймаються громадяни України, які досягли 18-річного віку, виявили бажання брати участь у зміцненні правопорядку та</w:t>
      </w:r>
      <w:r w:rsidR="000422AB">
        <w:rPr>
          <w:lang w:val="uk-UA"/>
        </w:rPr>
        <w:t xml:space="preserve"> </w:t>
      </w:r>
      <w:r w:rsidR="007F482A" w:rsidRPr="00147291">
        <w:rPr>
          <w:lang w:val="uk-UA"/>
        </w:rPr>
        <w:t xml:space="preserve"> </w:t>
      </w:r>
      <w:r w:rsidR="007F482A" w:rsidRPr="00147291">
        <w:rPr>
          <w:lang w:val="uk-UA"/>
        </w:rPr>
        <w:lastRenderedPageBreak/>
        <w:t>здатні за своїми діловими, моральними якостями і станом здоров'я виконувати на добровільних засадах взяті на себе зобов'язання.</w:t>
      </w:r>
    </w:p>
    <w:p w14:paraId="45186EA7" w14:textId="42430EAB" w:rsidR="007F482A" w:rsidRPr="00147291" w:rsidRDefault="00A911CB" w:rsidP="006A14C5">
      <w:pPr>
        <w:pStyle w:val="a6"/>
        <w:spacing w:after="0" w:line="240" w:lineRule="auto"/>
        <w:ind w:left="0" w:right="82" w:firstLine="709"/>
        <w:rPr>
          <w:lang w:val="uk-UA"/>
        </w:rPr>
      </w:pPr>
      <w:r>
        <w:rPr>
          <w:lang w:val="uk-UA"/>
        </w:rPr>
        <w:t xml:space="preserve">6.2. </w:t>
      </w:r>
      <w:r w:rsidR="007F482A" w:rsidRPr="00147291">
        <w:rPr>
          <w:lang w:val="uk-UA"/>
        </w:rPr>
        <w:t>Члени формування можуть брати участь у забезпеченні правопорядку та охороні державного кордону за місцем реєстрації формування після проходження відповідної правової і спеціальної підготовки в органах внутрішніх справ та одержання в органах місцевого самоврядування посвідчення члена формування.</w:t>
      </w:r>
    </w:p>
    <w:p w14:paraId="5559CA5E" w14:textId="7135D901" w:rsidR="007F482A" w:rsidRPr="00147291" w:rsidRDefault="00A911CB" w:rsidP="006A14C5">
      <w:pPr>
        <w:pStyle w:val="a6"/>
        <w:spacing w:after="0" w:line="240" w:lineRule="auto"/>
        <w:ind w:left="0" w:right="82" w:firstLine="709"/>
        <w:rPr>
          <w:lang w:val="uk-UA"/>
        </w:rPr>
      </w:pPr>
      <w:r>
        <w:rPr>
          <w:lang w:val="uk-UA"/>
        </w:rPr>
        <w:t xml:space="preserve">6.3. </w:t>
      </w:r>
      <w:r w:rsidR="007F482A" w:rsidRPr="00147291">
        <w:rPr>
          <w:lang w:val="uk-UA"/>
        </w:rPr>
        <w:t xml:space="preserve">Не можуть бути членами формування особи, які порушують громадський порядок, особи, судимість з яких не знята або не погашена в установленому законом порядку, раніше засуджені за умисні злочини, хворі на хронічний алкоголізм або наркоманію, визнані в судовому порядку недієздатними чи обмежено дієздатними та інші особи у випадках, передбачених законами </w:t>
      </w:r>
      <w:r w:rsidR="00306557">
        <w:rPr>
          <w:lang w:val="uk-UA"/>
        </w:rPr>
        <w:t>У</w:t>
      </w:r>
      <w:r w:rsidR="007F482A" w:rsidRPr="00147291">
        <w:rPr>
          <w:lang w:val="uk-UA"/>
        </w:rPr>
        <w:t>країни.</w:t>
      </w:r>
    </w:p>
    <w:p w14:paraId="70B55FD9" w14:textId="45AA2133" w:rsidR="007F482A" w:rsidRPr="00147291" w:rsidRDefault="00A911CB" w:rsidP="006A14C5">
      <w:pPr>
        <w:pStyle w:val="a6"/>
        <w:spacing w:after="0" w:line="240" w:lineRule="auto"/>
        <w:ind w:left="0" w:right="82" w:firstLine="709"/>
        <w:rPr>
          <w:lang w:val="uk-UA"/>
        </w:rPr>
      </w:pPr>
      <w:r>
        <w:rPr>
          <w:lang w:val="uk-UA"/>
        </w:rPr>
        <w:t xml:space="preserve">6.4. </w:t>
      </w:r>
      <w:r w:rsidR="007F482A" w:rsidRPr="00147291">
        <w:rPr>
          <w:lang w:val="uk-UA"/>
        </w:rPr>
        <w:t>Громадяни приймаються до складу формування та виключаються з нього за їх заявою у порядку, встановленому загальними зборами.</w:t>
      </w:r>
    </w:p>
    <w:p w14:paraId="792AF0A7" w14:textId="3A199025" w:rsidR="007F482A" w:rsidRPr="00147291" w:rsidRDefault="00A911CB" w:rsidP="006A14C5">
      <w:pPr>
        <w:pStyle w:val="a6"/>
        <w:spacing w:after="0" w:line="240" w:lineRule="auto"/>
        <w:ind w:left="0" w:right="82" w:firstLine="709"/>
        <w:rPr>
          <w:lang w:val="uk-UA"/>
        </w:rPr>
      </w:pPr>
      <w:r>
        <w:rPr>
          <w:lang w:val="uk-UA"/>
        </w:rPr>
        <w:t xml:space="preserve">6.5. </w:t>
      </w:r>
      <w:r w:rsidR="007F482A" w:rsidRPr="00147291">
        <w:rPr>
          <w:lang w:val="uk-UA"/>
        </w:rPr>
        <w:t>У разі вчинення членом формування діяння, несумісного з подальшим перебуванням його у складі формування, або несумлінного ставлення до виконання своїх обов'язків члена формування може бути виключено із складу формування рішенням загальних зборів за поданням виконавчого органу.</w:t>
      </w:r>
    </w:p>
    <w:p w14:paraId="7F5F3B5D" w14:textId="46862231" w:rsidR="0056330B"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7F482A" w:rsidRPr="00147291">
        <w:rPr>
          <w:b/>
          <w:bCs/>
          <w:noProof/>
          <w:lang w:val="uk-UA"/>
        </w:rPr>
        <w:t>Статутні обов'язки та права членів формування</w:t>
      </w:r>
    </w:p>
    <w:p w14:paraId="03755301" w14:textId="21B36090" w:rsidR="009E08F4" w:rsidRPr="00147291" w:rsidRDefault="00A911CB" w:rsidP="007F6524">
      <w:pPr>
        <w:pStyle w:val="a6"/>
        <w:spacing w:before="240" w:after="240" w:line="240" w:lineRule="auto"/>
        <w:ind w:left="0" w:right="170" w:firstLine="709"/>
        <w:rPr>
          <w:noProof/>
          <w:lang w:val="uk-UA"/>
        </w:rPr>
      </w:pPr>
      <w:r>
        <w:rPr>
          <w:noProof/>
          <w:lang w:val="uk-UA"/>
        </w:rPr>
        <w:t xml:space="preserve">7.1. </w:t>
      </w:r>
      <w:r w:rsidR="009E08F4" w:rsidRPr="00147291">
        <w:rPr>
          <w:noProof/>
          <w:lang w:val="uk-UA"/>
        </w:rPr>
        <w:t>Члени формування зобов'язані:</w:t>
      </w:r>
    </w:p>
    <w:p w14:paraId="46FDF659" w14:textId="77777777" w:rsidR="009E08F4" w:rsidRPr="00AE2BAD" w:rsidRDefault="009E08F4" w:rsidP="007F6524">
      <w:pPr>
        <w:pStyle w:val="a6"/>
        <w:spacing w:after="0" w:line="240" w:lineRule="auto"/>
        <w:ind w:left="0" w:right="0" w:firstLine="709"/>
        <w:contextualSpacing w:val="0"/>
        <w:rPr>
          <w:lang w:val="uk-UA"/>
        </w:rPr>
      </w:pPr>
      <w:r w:rsidRPr="00AE2BAD">
        <w:rPr>
          <w:lang w:val="uk-UA"/>
        </w:rPr>
        <w:t>брати активну участь в охороні громадського порядку, припиненні адміністративних правопорушень і злочинів та запобіганні їм;</w:t>
      </w:r>
    </w:p>
    <w:p w14:paraId="17E09BE3" w14:textId="77777777" w:rsidR="009E08F4" w:rsidRPr="00AE2BAD" w:rsidRDefault="009E08F4" w:rsidP="007F6524">
      <w:pPr>
        <w:pStyle w:val="a6"/>
        <w:spacing w:after="0" w:line="240" w:lineRule="auto"/>
        <w:ind w:left="0" w:right="0" w:firstLine="709"/>
        <w:contextualSpacing w:val="0"/>
        <w:rPr>
          <w:lang w:val="uk-UA"/>
        </w:rPr>
      </w:pPr>
      <w:r w:rsidRPr="00AE2BAD">
        <w:rPr>
          <w:lang w:val="uk-UA"/>
        </w:rPr>
        <w:t>під час виконання обов'язків з охорони громадського порядку мати особисте посвідчення члена формування;</w:t>
      </w:r>
    </w:p>
    <w:p w14:paraId="1EC907FE" w14:textId="77777777" w:rsidR="009E08F4" w:rsidRDefault="009E08F4" w:rsidP="007F6524">
      <w:pPr>
        <w:pStyle w:val="a6"/>
        <w:spacing w:after="0" w:line="240" w:lineRule="auto"/>
        <w:ind w:left="0" w:right="0" w:firstLine="709"/>
        <w:contextualSpacing w:val="0"/>
        <w:rPr>
          <w:lang w:val="uk-UA"/>
        </w:rPr>
      </w:pPr>
      <w:r w:rsidRPr="00147291">
        <w:rPr>
          <w:lang w:val="uk-UA"/>
        </w:rPr>
        <w:t>доставляти до органу внутрішніх справ, ш</w:t>
      </w:r>
      <w:r w:rsidR="00147291" w:rsidRPr="00147291">
        <w:rPr>
          <w:lang w:val="uk-UA"/>
        </w:rPr>
        <w:t>т</w:t>
      </w:r>
      <w:r w:rsidRPr="00147291">
        <w:rPr>
          <w:lang w:val="uk-UA"/>
        </w:rPr>
        <w:t xml:space="preserve">абу формування або громадського пункту охорони порядку, приміщення виконавчого органу селищної, сільської ради осіб, які вчинили адміністративні правопорушення, з метою його припинення (якщо вичерпано інші заходи </w:t>
      </w:r>
      <w:r w:rsidR="00147291">
        <w:rPr>
          <w:lang w:val="uk-UA"/>
        </w:rPr>
        <w:t>впливу</w:t>
      </w:r>
      <w:r w:rsidRPr="00147291">
        <w:rPr>
          <w:lang w:val="uk-UA"/>
        </w:rPr>
        <w:t>), встановлення особи порушника, складення протоколу про адміністративне правопорушення у разі неможливості скласти його на місці вчинення правопорушення (якщо складення протоколу є обов'язковим);</w:t>
      </w:r>
    </w:p>
    <w:p w14:paraId="21445B6A" w14:textId="0DCF7CD2" w:rsidR="00147291" w:rsidRDefault="00147291" w:rsidP="007F6524">
      <w:pPr>
        <w:pStyle w:val="a6"/>
        <w:spacing w:after="0" w:line="240" w:lineRule="auto"/>
        <w:ind w:left="0" w:right="0" w:firstLine="709"/>
        <w:contextualSpacing w:val="0"/>
        <w:rPr>
          <w:lang w:val="uk-UA"/>
        </w:rPr>
      </w:pPr>
      <w:r w:rsidRPr="00147291">
        <w:rPr>
          <w:lang w:val="uk-UA"/>
        </w:rPr>
        <w:t>надавати у межах наданих їм прав допомогу народним депутатам</w:t>
      </w:r>
      <w:r w:rsidR="00600F50">
        <w:rPr>
          <w:lang w:val="uk-UA"/>
        </w:rPr>
        <w:t xml:space="preserve"> </w:t>
      </w:r>
      <w:r w:rsidRPr="00147291">
        <w:rPr>
          <w:lang w:val="uk-UA"/>
        </w:rPr>
        <w:t>України, представникам органів державної влади та органів місцевого самоврядування у їх законній діяльності, якщо в цьому їм чиниться протидія або загрожує небезпека з боку правопорушників</w:t>
      </w:r>
      <w:r>
        <w:rPr>
          <w:lang w:val="uk-UA"/>
        </w:rPr>
        <w:t>.</w:t>
      </w:r>
    </w:p>
    <w:p w14:paraId="5673B791" w14:textId="4E20C492" w:rsidR="00147291" w:rsidRDefault="006710A8" w:rsidP="007F6524">
      <w:pPr>
        <w:pStyle w:val="a6"/>
        <w:spacing w:before="240" w:after="240" w:line="240" w:lineRule="auto"/>
        <w:ind w:left="0" w:right="170" w:firstLine="709"/>
        <w:rPr>
          <w:noProof/>
          <w:lang w:val="uk-UA"/>
        </w:rPr>
      </w:pPr>
      <w:r>
        <w:rPr>
          <w:noProof/>
          <w:lang w:val="uk-UA"/>
        </w:rPr>
        <w:t xml:space="preserve">7.2. </w:t>
      </w:r>
      <w:r w:rsidR="00147291" w:rsidRPr="00147291">
        <w:rPr>
          <w:noProof/>
          <w:lang w:val="uk-UA"/>
        </w:rPr>
        <w:t>Члени формування під час виконання своїх обов'язків з охоронигромадського порядку після обов'язкового пред'явлення посвідчення члена формування мають право:</w:t>
      </w:r>
    </w:p>
    <w:p w14:paraId="30560926" w14:textId="6BF44600" w:rsidR="00147291" w:rsidRDefault="00147291" w:rsidP="007F6524">
      <w:pPr>
        <w:pStyle w:val="a6"/>
        <w:spacing w:after="0" w:line="240" w:lineRule="auto"/>
        <w:ind w:left="0" w:right="0" w:firstLine="709"/>
        <w:contextualSpacing w:val="0"/>
        <w:rPr>
          <w:lang w:val="uk-UA"/>
        </w:rPr>
      </w:pPr>
      <w:r w:rsidRPr="00147291">
        <w:rPr>
          <w:lang w:val="uk-UA"/>
        </w:rPr>
        <w:t>вимага</w:t>
      </w:r>
      <w:r>
        <w:rPr>
          <w:lang w:val="uk-UA"/>
        </w:rPr>
        <w:t xml:space="preserve">ти від </w:t>
      </w:r>
      <w:r w:rsidRPr="00147291">
        <w:rPr>
          <w:lang w:val="uk-UA"/>
        </w:rPr>
        <w:t>громадян додержання правопорядку, припинення</w:t>
      </w:r>
      <w:r w:rsidR="00600F50">
        <w:rPr>
          <w:lang w:val="uk-UA"/>
        </w:rPr>
        <w:t xml:space="preserve"> </w:t>
      </w:r>
      <w:r w:rsidRPr="00147291">
        <w:rPr>
          <w:lang w:val="uk-UA"/>
        </w:rPr>
        <w:t>адм</w:t>
      </w:r>
      <w:r>
        <w:rPr>
          <w:lang w:val="uk-UA"/>
        </w:rPr>
        <w:t>іністрати</w:t>
      </w:r>
      <w:r w:rsidRPr="00147291">
        <w:rPr>
          <w:lang w:val="uk-UA"/>
        </w:rPr>
        <w:t xml:space="preserve">вних правопорушень </w:t>
      </w:r>
      <w:r>
        <w:rPr>
          <w:lang w:val="uk-UA"/>
        </w:rPr>
        <w:t>і злочинів;</w:t>
      </w:r>
    </w:p>
    <w:p w14:paraId="6FA9B79D" w14:textId="77777777" w:rsidR="00147291" w:rsidRPr="00147291" w:rsidRDefault="00147291" w:rsidP="007F6524">
      <w:pPr>
        <w:pStyle w:val="a6"/>
        <w:spacing w:after="0" w:line="240" w:lineRule="auto"/>
        <w:ind w:left="0" w:right="0" w:firstLine="709"/>
        <w:contextualSpacing w:val="0"/>
        <w:rPr>
          <w:lang w:val="uk-UA"/>
        </w:rPr>
      </w:pPr>
      <w:r w:rsidRPr="00147291">
        <w:rPr>
          <w:lang w:val="uk-UA"/>
        </w:rPr>
        <w:lastRenderedPageBreak/>
        <w:t>у разі виникнення підозри у вчиненні адміністративних правопорушень і злочинів перев</w:t>
      </w:r>
      <w:r>
        <w:rPr>
          <w:lang w:val="uk-UA"/>
        </w:rPr>
        <w:t>і</w:t>
      </w:r>
      <w:r w:rsidRPr="00147291">
        <w:rPr>
          <w:lang w:val="uk-UA"/>
        </w:rPr>
        <w:t>ряти у громадян документи, що посв</w:t>
      </w:r>
      <w:r>
        <w:rPr>
          <w:lang w:val="uk-UA"/>
        </w:rPr>
        <w:t xml:space="preserve">ідчують </w:t>
      </w:r>
      <w:r w:rsidRPr="00147291">
        <w:rPr>
          <w:lang w:val="uk-UA"/>
        </w:rPr>
        <w:t>їх особу;</w:t>
      </w:r>
    </w:p>
    <w:p w14:paraId="5CF606CF" w14:textId="77777777" w:rsidR="00147291" w:rsidRDefault="00147291" w:rsidP="007F6524">
      <w:pPr>
        <w:pStyle w:val="a6"/>
        <w:spacing w:after="0" w:line="240" w:lineRule="auto"/>
        <w:ind w:left="0" w:right="0" w:firstLine="709"/>
        <w:contextualSpacing w:val="0"/>
        <w:rPr>
          <w:lang w:val="uk-UA"/>
        </w:rPr>
      </w:pPr>
      <w:r w:rsidRPr="00147291">
        <w:rPr>
          <w:lang w:val="uk-UA"/>
        </w:rPr>
        <w:t>разом з працівниками органів внутрішніх справ затримувати і доставляти до органу внутрішніх справ</w:t>
      </w:r>
      <w:r>
        <w:rPr>
          <w:lang w:val="uk-UA"/>
        </w:rPr>
        <w:t xml:space="preserve">, </w:t>
      </w:r>
      <w:r w:rsidRPr="00147291">
        <w:rPr>
          <w:lang w:val="uk-UA"/>
        </w:rPr>
        <w:t xml:space="preserve">штабу формування або громадського пункту охорони порядку осіб, які виявили злісну непокору законним вимогам члена формування </w:t>
      </w:r>
      <w:r>
        <w:rPr>
          <w:lang w:val="uk-UA"/>
        </w:rPr>
        <w:t xml:space="preserve">і </w:t>
      </w:r>
      <w:r w:rsidRPr="00147291">
        <w:rPr>
          <w:lang w:val="uk-UA"/>
        </w:rPr>
        <w:t>не виконують вимог щодо припинення адм</w:t>
      </w:r>
      <w:r>
        <w:rPr>
          <w:lang w:val="uk-UA"/>
        </w:rPr>
        <w:t xml:space="preserve">іністративного </w:t>
      </w:r>
      <w:r w:rsidRPr="00147291">
        <w:rPr>
          <w:lang w:val="uk-UA"/>
        </w:rPr>
        <w:t>правопорушення;</w:t>
      </w:r>
    </w:p>
    <w:p w14:paraId="657007F1" w14:textId="77777777" w:rsidR="00147291" w:rsidRDefault="00147291" w:rsidP="007F6524">
      <w:pPr>
        <w:pStyle w:val="a6"/>
        <w:spacing w:after="0" w:line="240" w:lineRule="auto"/>
        <w:ind w:left="0" w:right="0" w:firstLine="709"/>
        <w:contextualSpacing w:val="0"/>
        <w:rPr>
          <w:lang w:val="uk-UA"/>
        </w:rPr>
      </w:pPr>
      <w:r w:rsidRPr="00147291">
        <w:rPr>
          <w:lang w:val="uk-UA"/>
        </w:rPr>
        <w:t>складати протоколи про адміністративні правопорушення;</w:t>
      </w:r>
    </w:p>
    <w:p w14:paraId="15ED931A" w14:textId="152E534E" w:rsidR="00147291" w:rsidRPr="00147291" w:rsidRDefault="00147291" w:rsidP="007F6524">
      <w:pPr>
        <w:pStyle w:val="a6"/>
        <w:spacing w:after="0" w:line="240" w:lineRule="auto"/>
        <w:ind w:left="0" w:right="0" w:firstLine="709"/>
        <w:contextualSpacing w:val="0"/>
        <w:rPr>
          <w:lang w:val="uk-UA"/>
        </w:rPr>
      </w:pPr>
      <w:r w:rsidRPr="00147291">
        <w:rPr>
          <w:lang w:val="uk-UA"/>
        </w:rPr>
        <w:t>входити до клубів, кінотеатрів, стадіонів, інших громадських місць і</w:t>
      </w:r>
      <w:r w:rsidR="00600F50">
        <w:rPr>
          <w:lang w:val="uk-UA"/>
        </w:rPr>
        <w:t xml:space="preserve"> </w:t>
      </w:r>
      <w:r w:rsidRPr="00147291">
        <w:rPr>
          <w:lang w:val="uk-UA"/>
        </w:rPr>
        <w:t>приміщень за згодою власника чи уповноваженого ним органу для переслідування правопорушника, який переховується, або припинення адм</w:t>
      </w:r>
      <w:r>
        <w:rPr>
          <w:lang w:val="uk-UA"/>
        </w:rPr>
        <w:t>іні</w:t>
      </w:r>
      <w:r w:rsidRPr="00147291">
        <w:rPr>
          <w:lang w:val="uk-UA"/>
        </w:rPr>
        <w:t>стративних правопорушень чи зло</w:t>
      </w:r>
      <w:r>
        <w:rPr>
          <w:lang w:val="uk-UA"/>
        </w:rPr>
        <w:t>чинів</w:t>
      </w:r>
      <w:r w:rsidRPr="00147291">
        <w:rPr>
          <w:lang w:val="uk-UA"/>
        </w:rPr>
        <w:t xml:space="preserve">; </w:t>
      </w:r>
    </w:p>
    <w:p w14:paraId="56310B29" w14:textId="77777777" w:rsidR="00147291" w:rsidRPr="00147291" w:rsidRDefault="00147291" w:rsidP="007F6524">
      <w:pPr>
        <w:pStyle w:val="a6"/>
        <w:spacing w:after="0" w:line="240" w:lineRule="auto"/>
        <w:ind w:left="0" w:right="0" w:firstLine="709"/>
        <w:contextualSpacing w:val="0"/>
        <w:rPr>
          <w:lang w:val="uk-UA"/>
        </w:rPr>
      </w:pPr>
      <w:r w:rsidRPr="00147291">
        <w:rPr>
          <w:lang w:val="uk-UA"/>
        </w:rPr>
        <w:t>у невідкладних випадках використовувати транспортні засоби, що належать підприємствам, установам, організаціям або громадянам (за їх згодою), крім транспортних засобів дипломатичних, консульських та інших представництв іноземних держав, міжнародних організацій, транспортних засобів спеціального призначення, для доставлення до лікувальних закладів осіб, що перебувають у безпорадному стані, а також осіб, які потерпіли від нещасних випадків або правопорушень і потребують термінової медичної допомоги;</w:t>
      </w:r>
    </w:p>
    <w:p w14:paraId="3285FF02" w14:textId="77777777" w:rsidR="00147291" w:rsidRDefault="00147291" w:rsidP="007F6524">
      <w:pPr>
        <w:pStyle w:val="a6"/>
        <w:spacing w:after="0" w:line="240" w:lineRule="auto"/>
        <w:ind w:left="0" w:right="0" w:firstLine="709"/>
        <w:contextualSpacing w:val="0"/>
        <w:rPr>
          <w:lang w:val="uk-UA"/>
        </w:rPr>
      </w:pPr>
      <w:r w:rsidRPr="00147291">
        <w:rPr>
          <w:lang w:val="uk-UA"/>
        </w:rPr>
        <w:t xml:space="preserve">у разі порушення водіями Правил дорожнього руху, створення реальної загрози життю або здоров'ю громадян вживати заходів до припинення цього правопорушення, здійснювати перевірку документів у водіїв на право користування та керування транспортними засобами, а також не допускати осіб, які не мають документів або перебувають у стані сп'яніння, до подальшого керування транспортними засобами; </w:t>
      </w:r>
    </w:p>
    <w:p w14:paraId="5994C4C5" w14:textId="77777777" w:rsidR="00147291" w:rsidRDefault="00147291" w:rsidP="007F6524">
      <w:pPr>
        <w:pStyle w:val="a6"/>
        <w:spacing w:after="0" w:line="240" w:lineRule="auto"/>
        <w:ind w:left="0" w:right="0" w:firstLine="709"/>
        <w:contextualSpacing w:val="0"/>
        <w:rPr>
          <w:lang w:val="uk-UA"/>
        </w:rPr>
      </w:pPr>
      <w:r w:rsidRPr="00147291">
        <w:rPr>
          <w:lang w:val="uk-UA"/>
        </w:rPr>
        <w:t>під час виконання обов'язків члена формування використовувати за власним бажанням свій або інший приватний транспортний засіб за згодою власника або особи, у володінні якої він перебуває</w:t>
      </w:r>
      <w:r>
        <w:rPr>
          <w:lang w:val="uk-UA"/>
        </w:rPr>
        <w:t>;</w:t>
      </w:r>
    </w:p>
    <w:p w14:paraId="3B4D99A0" w14:textId="77777777" w:rsidR="00147291" w:rsidRPr="00F244EB" w:rsidRDefault="00147291" w:rsidP="007F6524">
      <w:pPr>
        <w:pStyle w:val="a6"/>
        <w:spacing w:after="0" w:line="240" w:lineRule="auto"/>
        <w:ind w:left="0" w:right="0" w:firstLine="709"/>
        <w:contextualSpacing w:val="0"/>
        <w:rPr>
          <w:lang w:val="uk-UA"/>
        </w:rPr>
      </w:pPr>
      <w:r w:rsidRPr="00147291">
        <w:rPr>
          <w:lang w:val="uk-UA"/>
        </w:rPr>
        <w:t>застосовувати в установленому порядку заходи фізичного впливу, спеціальні засоби індивідуального захисту та самооборони.</w:t>
      </w:r>
    </w:p>
    <w:p w14:paraId="2B0B63B8" w14:textId="33DE378B" w:rsidR="00147291" w:rsidRPr="00147291"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147291" w:rsidRPr="00147291">
        <w:rPr>
          <w:b/>
          <w:bCs/>
          <w:noProof/>
          <w:lang w:val="uk-UA"/>
        </w:rPr>
        <w:t>Застосування заходів фізичного впливу і спеціальних засобів</w:t>
      </w:r>
    </w:p>
    <w:p w14:paraId="6EFD6674" w14:textId="720635A2" w:rsidR="00147291" w:rsidRDefault="006710A8" w:rsidP="006A14C5">
      <w:pPr>
        <w:pStyle w:val="a6"/>
        <w:spacing w:before="240" w:after="240" w:line="240" w:lineRule="auto"/>
        <w:ind w:left="0" w:right="170" w:firstLine="709"/>
        <w:rPr>
          <w:noProof/>
          <w:lang w:val="uk-UA"/>
        </w:rPr>
      </w:pPr>
      <w:r>
        <w:rPr>
          <w:noProof/>
          <w:lang w:val="uk-UA"/>
        </w:rPr>
        <w:t xml:space="preserve">8.1. </w:t>
      </w:r>
      <w:r w:rsidR="00147291" w:rsidRPr="00147291">
        <w:rPr>
          <w:noProof/>
          <w:lang w:val="uk-UA"/>
        </w:rPr>
        <w:t>Члени формування під час спільного з прац</w:t>
      </w:r>
      <w:r w:rsidR="00147291">
        <w:rPr>
          <w:noProof/>
          <w:lang w:val="uk-UA"/>
        </w:rPr>
        <w:t>і</w:t>
      </w:r>
      <w:r w:rsidR="00147291" w:rsidRPr="00147291">
        <w:rPr>
          <w:noProof/>
          <w:lang w:val="uk-UA"/>
        </w:rPr>
        <w:t>вниками орган</w:t>
      </w:r>
      <w:r w:rsidR="00147291">
        <w:rPr>
          <w:noProof/>
          <w:lang w:val="uk-UA"/>
        </w:rPr>
        <w:t>і</w:t>
      </w:r>
      <w:r w:rsidR="00147291" w:rsidRPr="00147291">
        <w:rPr>
          <w:noProof/>
          <w:lang w:val="uk-UA"/>
        </w:rPr>
        <w:t>в внутрішніх справ покладених на них завдань з охорони громадського порядку мають право застосовувати заходи фізичного впливу, спеціальні засоби індивідуального захисту та самооборони, заряджені речовинами сльозоточивої та дратівної дії, у випадках і порядку, передбачених законом.</w:t>
      </w:r>
    </w:p>
    <w:p w14:paraId="0A505D77" w14:textId="78783A2A" w:rsidR="00147291" w:rsidRDefault="00D41449" w:rsidP="006A14C5">
      <w:pPr>
        <w:pStyle w:val="a6"/>
        <w:spacing w:before="240" w:after="240" w:line="240" w:lineRule="auto"/>
        <w:ind w:left="0" w:right="170" w:firstLine="709"/>
        <w:rPr>
          <w:noProof/>
          <w:lang w:val="uk-UA"/>
        </w:rPr>
      </w:pPr>
      <w:r>
        <w:rPr>
          <w:noProof/>
          <w:lang w:val="uk-UA"/>
        </w:rPr>
        <w:t xml:space="preserve">8.2. </w:t>
      </w:r>
      <w:r w:rsidR="00147291" w:rsidRPr="00147291">
        <w:rPr>
          <w:noProof/>
          <w:lang w:val="uk-UA"/>
        </w:rPr>
        <w:t>Про намір застосувати силу і спеціальні засоби члени формування повинні попередити осіб, проти яких він здійс</w:t>
      </w:r>
      <w:r w:rsidR="00147291">
        <w:rPr>
          <w:noProof/>
          <w:lang w:val="uk-UA"/>
        </w:rPr>
        <w:t xml:space="preserve">нюватиметься </w:t>
      </w:r>
      <w:r w:rsidR="00147291" w:rsidRPr="00147291">
        <w:rPr>
          <w:noProof/>
          <w:lang w:val="uk-UA"/>
        </w:rPr>
        <w:t xml:space="preserve">(якщо це можливо в ситуації, що склалася). Без попередження фізична сила і спеціальні засоби можуть застосовуватися, якщо виникла безпосередня загроза життю </w:t>
      </w:r>
      <w:r w:rsidR="00147291" w:rsidRPr="00147291">
        <w:rPr>
          <w:noProof/>
          <w:lang w:val="uk-UA"/>
        </w:rPr>
        <w:lastRenderedPageBreak/>
        <w:t xml:space="preserve">або здоров'ю члена формування, </w:t>
      </w:r>
      <w:r w:rsidR="00147291">
        <w:rPr>
          <w:noProof/>
          <w:lang w:val="uk-UA"/>
        </w:rPr>
        <w:t>і</w:t>
      </w:r>
      <w:r w:rsidR="00147291" w:rsidRPr="00147291">
        <w:rPr>
          <w:rFonts w:hint="eastAsia"/>
          <w:noProof/>
          <w:lang w:val="uk-UA"/>
        </w:rPr>
        <w:t>ншого</w:t>
      </w:r>
      <w:r w:rsidR="00147291" w:rsidRPr="00147291">
        <w:rPr>
          <w:noProof/>
          <w:lang w:val="uk-UA"/>
        </w:rPr>
        <w:t xml:space="preserve"> громадянина,</w:t>
      </w:r>
      <w:r w:rsidR="00147291" w:rsidRPr="00147291">
        <w:rPr>
          <w:rFonts w:hint="eastAsia"/>
          <w:noProof/>
          <w:lang w:val="uk-UA"/>
        </w:rPr>
        <w:t>працівника</w:t>
      </w:r>
      <w:r w:rsidR="00147291" w:rsidRPr="00147291">
        <w:rPr>
          <w:noProof/>
          <w:lang w:val="uk-UA"/>
        </w:rPr>
        <w:t xml:space="preserve"> орга</w:t>
      </w:r>
      <w:r w:rsidR="00147291">
        <w:rPr>
          <w:noProof/>
          <w:lang w:val="uk-UA"/>
        </w:rPr>
        <w:t>ні</w:t>
      </w:r>
      <w:r w:rsidR="00147291" w:rsidRPr="00147291">
        <w:rPr>
          <w:noProof/>
          <w:lang w:val="uk-UA"/>
        </w:rPr>
        <w:t>в внутр</w:t>
      </w:r>
      <w:r w:rsidR="00147291">
        <w:rPr>
          <w:noProof/>
          <w:lang w:val="uk-UA"/>
        </w:rPr>
        <w:t>і</w:t>
      </w:r>
      <w:r w:rsidR="00147291" w:rsidRPr="00147291">
        <w:rPr>
          <w:noProof/>
          <w:lang w:val="uk-UA"/>
        </w:rPr>
        <w:t>шн</w:t>
      </w:r>
      <w:r w:rsidR="00147291">
        <w:rPr>
          <w:noProof/>
          <w:lang w:val="uk-UA"/>
        </w:rPr>
        <w:t>і</w:t>
      </w:r>
      <w:r w:rsidR="00147291" w:rsidRPr="00147291">
        <w:rPr>
          <w:noProof/>
          <w:lang w:val="uk-UA"/>
        </w:rPr>
        <w:t>х справ.</w:t>
      </w:r>
    </w:p>
    <w:p w14:paraId="481E524E" w14:textId="59DE69FA" w:rsidR="00147291" w:rsidRPr="00147291" w:rsidRDefault="00D41449" w:rsidP="006A14C5">
      <w:pPr>
        <w:pStyle w:val="a6"/>
        <w:spacing w:before="240" w:after="240" w:line="240" w:lineRule="auto"/>
        <w:ind w:left="0" w:right="170" w:firstLine="709"/>
        <w:rPr>
          <w:noProof/>
          <w:lang w:val="uk-UA"/>
        </w:rPr>
      </w:pPr>
      <w:r>
        <w:rPr>
          <w:noProof/>
          <w:lang w:val="uk-UA"/>
        </w:rPr>
        <w:t xml:space="preserve">8.3. </w:t>
      </w:r>
      <w:r w:rsidR="00147291" w:rsidRPr="00147291">
        <w:rPr>
          <w:noProof/>
          <w:lang w:val="uk-UA"/>
        </w:rPr>
        <w:t>Не дозволяється застосування заходів фізичного впливу і спеціальних засобів до жінок з явними ознаками вагітності, осіб похилого віку або з явними ознаками інвалідності та малолітніх, крім випадків вчинення ними групового нападу, що загрожує життю і зд</w:t>
      </w:r>
      <w:r w:rsidR="00147291" w:rsidRPr="00147291">
        <w:rPr>
          <w:rFonts w:hint="eastAsia"/>
          <w:noProof/>
          <w:lang w:val="uk-UA"/>
        </w:rPr>
        <w:t>оров</w:t>
      </w:r>
      <w:r w:rsidR="00147291" w:rsidRPr="00147291">
        <w:rPr>
          <w:noProof/>
          <w:lang w:val="uk-UA"/>
        </w:rPr>
        <w:t>'ю людей, членів формування, працівників органів внутрішніх справ, або збройного нападу чи збройного опору.</w:t>
      </w:r>
    </w:p>
    <w:p w14:paraId="4E485D64" w14:textId="0C3D6E43" w:rsidR="00147291" w:rsidRPr="00147291" w:rsidRDefault="00D41449" w:rsidP="006A14C5">
      <w:pPr>
        <w:pStyle w:val="a6"/>
        <w:spacing w:before="240" w:after="240" w:line="240" w:lineRule="auto"/>
        <w:ind w:left="0" w:right="170" w:firstLine="709"/>
        <w:rPr>
          <w:noProof/>
          <w:lang w:val="uk-UA"/>
        </w:rPr>
      </w:pPr>
      <w:r>
        <w:rPr>
          <w:noProof/>
          <w:lang w:val="uk-UA"/>
        </w:rPr>
        <w:t xml:space="preserve">8.4. </w:t>
      </w:r>
      <w:r w:rsidR="00147291" w:rsidRPr="00147291">
        <w:rPr>
          <w:noProof/>
          <w:lang w:val="uk-UA"/>
        </w:rPr>
        <w:t>У разі неможливості уникнути застосування заходів фізичного впливу або спеціальних засобів члени формування не можуть перевищувати міри, необхідної для припинення правопорушення, а також зобов'язані звести до мінімуму можливість заподіяння шкоди здоров'ю правопорушника та інших громадян. У разі заподіяння такої шкоди члени формування забезпечують надання допомоги потерпілим у найкоротший термін.</w:t>
      </w:r>
    </w:p>
    <w:p w14:paraId="4933A41D" w14:textId="2333B4F4" w:rsidR="00147291" w:rsidRPr="00147291" w:rsidRDefault="00D41449" w:rsidP="006A14C5">
      <w:pPr>
        <w:pStyle w:val="a6"/>
        <w:spacing w:before="240" w:after="240" w:line="240" w:lineRule="auto"/>
        <w:ind w:left="0" w:right="170" w:firstLine="709"/>
        <w:rPr>
          <w:noProof/>
          <w:lang w:val="uk-UA"/>
        </w:rPr>
      </w:pPr>
      <w:r>
        <w:rPr>
          <w:noProof/>
          <w:lang w:val="uk-UA"/>
        </w:rPr>
        <w:t xml:space="preserve">8.5. </w:t>
      </w:r>
      <w:r w:rsidR="00147291" w:rsidRPr="00147291">
        <w:rPr>
          <w:noProof/>
          <w:lang w:val="uk-UA"/>
        </w:rPr>
        <w:t>Про поранення або смерть правопорушника, що сталися внаслідок застосування заходів фізичного впливу і спеціальних засобів, члени формування повинні негайно сповістити відповідні органи внутрішніх справ і прокуратури.</w:t>
      </w:r>
    </w:p>
    <w:p w14:paraId="5D2BBDC2" w14:textId="1099FFA8" w:rsidR="00147291" w:rsidRPr="00147291" w:rsidRDefault="00D41449" w:rsidP="006A14C5">
      <w:pPr>
        <w:pStyle w:val="a6"/>
        <w:spacing w:before="240" w:after="240" w:line="240" w:lineRule="auto"/>
        <w:ind w:left="0" w:right="170" w:firstLine="709"/>
        <w:rPr>
          <w:noProof/>
          <w:lang w:val="uk-UA"/>
        </w:rPr>
      </w:pPr>
      <w:r>
        <w:rPr>
          <w:noProof/>
          <w:lang w:val="uk-UA"/>
        </w:rPr>
        <w:t xml:space="preserve">8.6. </w:t>
      </w:r>
      <w:r w:rsidR="00147291" w:rsidRPr="00147291">
        <w:rPr>
          <w:noProof/>
          <w:lang w:val="uk-UA"/>
        </w:rPr>
        <w:t>Перевищення повноважень із застосуванням сили, а також спеціальних засобів тягне за собою відповідальність згідно із законом.</w:t>
      </w:r>
    </w:p>
    <w:p w14:paraId="721B916B" w14:textId="158C1EEC" w:rsidR="00147291" w:rsidRPr="00147291" w:rsidRDefault="00D41449" w:rsidP="006A14C5">
      <w:pPr>
        <w:pStyle w:val="a6"/>
        <w:spacing w:before="240" w:after="240" w:line="240" w:lineRule="auto"/>
        <w:ind w:left="0" w:right="170" w:firstLine="709"/>
        <w:rPr>
          <w:noProof/>
          <w:lang w:val="uk-UA"/>
        </w:rPr>
      </w:pPr>
      <w:r>
        <w:rPr>
          <w:noProof/>
          <w:lang w:val="uk-UA"/>
        </w:rPr>
        <w:t xml:space="preserve">8.7. </w:t>
      </w:r>
      <w:r w:rsidR="00147291" w:rsidRPr="00147291">
        <w:rPr>
          <w:noProof/>
          <w:lang w:val="uk-UA"/>
        </w:rPr>
        <w:t>Члени формування, які мають дозвіл органу внутрішніх справ на придбання, зберігання і застосування спеціальних засобів самооборони, заряджених речовинами сльозоточивої та дратівної дії, вправі під час виконання своїх обов'язків разом з працівниками орг</w:t>
      </w:r>
      <w:r w:rsidR="00147291" w:rsidRPr="00147291">
        <w:rPr>
          <w:rFonts w:hint="eastAsia"/>
          <w:noProof/>
          <w:lang w:val="uk-UA"/>
        </w:rPr>
        <w:t>анів</w:t>
      </w:r>
      <w:r w:rsidR="00147291" w:rsidRPr="00147291">
        <w:rPr>
          <w:noProof/>
          <w:lang w:val="uk-UA"/>
        </w:rPr>
        <w:t xml:space="preserve"> внутрішніх справ застосовувати власні або видані їм спеціальні засоби для:</w:t>
      </w:r>
    </w:p>
    <w:p w14:paraId="26A69CD3" w14:textId="77777777" w:rsidR="00F244EB" w:rsidRDefault="00147291" w:rsidP="006A14C5">
      <w:pPr>
        <w:pStyle w:val="a6"/>
        <w:spacing w:after="0" w:line="240" w:lineRule="auto"/>
        <w:ind w:left="0" w:right="0" w:firstLine="709"/>
        <w:contextualSpacing w:val="0"/>
        <w:rPr>
          <w:lang w:val="uk-UA"/>
        </w:rPr>
      </w:pPr>
      <w:r w:rsidRPr="00147291">
        <w:rPr>
          <w:lang w:val="uk-UA"/>
        </w:rPr>
        <w:t xml:space="preserve">самозахисту і захисту громадян від нападу та інших дій, що створюють загрозу їх життю або здоров'ю; </w:t>
      </w:r>
    </w:p>
    <w:p w14:paraId="60DB144E" w14:textId="77777777" w:rsidR="00F244EB" w:rsidRDefault="00147291" w:rsidP="006A14C5">
      <w:pPr>
        <w:pStyle w:val="a6"/>
        <w:spacing w:after="0" w:line="240" w:lineRule="auto"/>
        <w:ind w:left="0" w:right="0" w:firstLine="709"/>
        <w:contextualSpacing w:val="0"/>
        <w:rPr>
          <w:lang w:val="uk-UA"/>
        </w:rPr>
      </w:pPr>
      <w:r w:rsidRPr="00F244EB">
        <w:rPr>
          <w:noProof/>
          <w:lang w:val="uk-UA"/>
        </w:rPr>
        <w:t>припинення групових порушень громадського порядку та державного кордону;</w:t>
      </w:r>
    </w:p>
    <w:p w14:paraId="4FA6E361" w14:textId="77777777" w:rsidR="00F244EB" w:rsidRDefault="00147291" w:rsidP="006A14C5">
      <w:pPr>
        <w:pStyle w:val="a6"/>
        <w:spacing w:after="0" w:line="240" w:lineRule="auto"/>
        <w:ind w:left="0" w:right="0" w:firstLine="709"/>
        <w:contextualSpacing w:val="0"/>
        <w:rPr>
          <w:lang w:val="uk-UA"/>
        </w:rPr>
      </w:pPr>
      <w:r w:rsidRPr="00F244EB">
        <w:rPr>
          <w:noProof/>
          <w:lang w:val="uk-UA"/>
        </w:rPr>
        <w:t>відбиття нападу на будівлі, приміщення державних і громадських організацій, підприємств, установ, транспортні засоби, а також громадян та їх особисту власність;</w:t>
      </w:r>
    </w:p>
    <w:p w14:paraId="506DE16B" w14:textId="77777777" w:rsidR="00F244EB" w:rsidRDefault="00147291" w:rsidP="006A14C5">
      <w:pPr>
        <w:pStyle w:val="a6"/>
        <w:spacing w:after="0" w:line="240" w:lineRule="auto"/>
        <w:ind w:left="0" w:right="0" w:firstLine="709"/>
        <w:contextualSpacing w:val="0"/>
        <w:rPr>
          <w:lang w:val="uk-UA"/>
        </w:rPr>
      </w:pPr>
      <w:r w:rsidRPr="00F244EB">
        <w:rPr>
          <w:noProof/>
          <w:lang w:val="uk-UA"/>
        </w:rPr>
        <w:t>затримання і доставлення до органу внутрішніх справ, громадського пункту охорони порядку осіб, які вчинили адміністративні правопорушення чи злочин, продовжують заподіювати шкоду оточуючим громадянам або чинять опір;</w:t>
      </w:r>
    </w:p>
    <w:p w14:paraId="226DB644" w14:textId="77777777" w:rsidR="00147291" w:rsidRDefault="00147291" w:rsidP="006A14C5">
      <w:pPr>
        <w:pStyle w:val="a6"/>
        <w:spacing w:after="0" w:line="240" w:lineRule="auto"/>
        <w:ind w:left="0" w:right="0" w:firstLine="709"/>
        <w:contextualSpacing w:val="0"/>
        <w:rPr>
          <w:lang w:val="uk-UA"/>
        </w:rPr>
      </w:pPr>
      <w:r w:rsidRPr="00F244EB">
        <w:rPr>
          <w:noProof/>
          <w:lang w:val="uk-UA"/>
        </w:rPr>
        <w:t>припинення в разі потреби опору працівникам органів внутрішніх справ, іншим особам, які виконують службові або громадські обов'язки з охорони громадського порядку і державного кордону та боротьби із злочинністю.</w:t>
      </w:r>
    </w:p>
    <w:p w14:paraId="65F613DC" w14:textId="073C1DE9" w:rsidR="00F244EB" w:rsidRDefault="00D41449" w:rsidP="006A14C5">
      <w:pPr>
        <w:pStyle w:val="a6"/>
        <w:spacing w:after="0" w:line="240" w:lineRule="auto"/>
        <w:ind w:left="0" w:right="170" w:firstLine="709"/>
        <w:contextualSpacing w:val="0"/>
        <w:rPr>
          <w:noProof/>
          <w:lang w:val="uk-UA"/>
        </w:rPr>
      </w:pPr>
      <w:r>
        <w:rPr>
          <w:noProof/>
          <w:lang w:val="uk-UA"/>
        </w:rPr>
        <w:t xml:space="preserve">8.8. </w:t>
      </w:r>
      <w:r w:rsidR="00F244EB" w:rsidRPr="00F244EB">
        <w:rPr>
          <w:noProof/>
          <w:lang w:val="uk-UA"/>
        </w:rPr>
        <w:t>Члена</w:t>
      </w:r>
      <w:r w:rsidR="00F244EB">
        <w:rPr>
          <w:noProof/>
          <w:lang w:val="uk-UA"/>
        </w:rPr>
        <w:t xml:space="preserve">м </w:t>
      </w:r>
      <w:r w:rsidR="00F244EB" w:rsidRPr="00F244EB">
        <w:rPr>
          <w:noProof/>
          <w:lang w:val="uk-UA"/>
        </w:rPr>
        <w:t xml:space="preserve">формування: забороняється </w:t>
      </w:r>
      <w:r w:rsidR="00F244EB">
        <w:rPr>
          <w:noProof/>
          <w:lang w:val="uk-UA"/>
        </w:rPr>
        <w:t xml:space="preserve">під </w:t>
      </w:r>
      <w:r w:rsidR="00F244EB" w:rsidRPr="00F244EB">
        <w:rPr>
          <w:noProof/>
          <w:lang w:val="uk-UA"/>
        </w:rPr>
        <w:t>час виконання своїх обов'язків з охоро</w:t>
      </w:r>
      <w:r w:rsidR="00F244EB">
        <w:rPr>
          <w:noProof/>
          <w:lang w:val="uk-UA"/>
        </w:rPr>
        <w:t xml:space="preserve">ни </w:t>
      </w:r>
      <w:r w:rsidR="00F244EB" w:rsidRPr="00F244EB">
        <w:rPr>
          <w:noProof/>
          <w:lang w:val="uk-UA"/>
        </w:rPr>
        <w:t>громадського порядку і державного кордону використовувати холодну та вогнепальну зброю, в тому числі мисливську, яка згідно із законодавством перебуває в їх особистому користуванні.</w:t>
      </w:r>
    </w:p>
    <w:p w14:paraId="2C64D1DD" w14:textId="6AF83ACD" w:rsidR="00F244EB" w:rsidRPr="00F244EB"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lastRenderedPageBreak/>
        <w:t xml:space="preserve"> </w:t>
      </w:r>
      <w:r w:rsidR="00F244EB" w:rsidRPr="00F244EB">
        <w:rPr>
          <w:b/>
          <w:bCs/>
          <w:noProof/>
          <w:lang w:val="uk-UA"/>
        </w:rPr>
        <w:t xml:space="preserve">Джерела надходження, порядок використання коштів </w:t>
      </w:r>
      <w:r w:rsidR="00F244EB" w:rsidRPr="00F244EB">
        <w:rPr>
          <w:b/>
          <w:bCs/>
          <w:lang w:val="uk-UA"/>
        </w:rPr>
        <w:t>та іншого майна формування</w:t>
      </w:r>
    </w:p>
    <w:p w14:paraId="32D3D730" w14:textId="00839195" w:rsidR="00F244EB" w:rsidRDefault="00D41449" w:rsidP="006A14C5">
      <w:pPr>
        <w:pStyle w:val="a6"/>
        <w:spacing w:after="0" w:line="240" w:lineRule="auto"/>
        <w:ind w:left="0" w:right="170" w:firstLine="709"/>
        <w:contextualSpacing w:val="0"/>
        <w:rPr>
          <w:noProof/>
          <w:lang w:val="uk-UA"/>
        </w:rPr>
      </w:pPr>
      <w:r>
        <w:rPr>
          <w:noProof/>
          <w:lang w:val="uk-UA"/>
        </w:rPr>
        <w:t xml:space="preserve">9.1. </w:t>
      </w:r>
      <w:r w:rsidR="00F244EB" w:rsidRPr="00F244EB">
        <w:rPr>
          <w:noProof/>
          <w:lang w:val="uk-UA"/>
        </w:rPr>
        <w:t>Майно формування становлять основні фонди та обігові кошти, а також інші цінності, вартість яких відображається в самостійному балансі.</w:t>
      </w:r>
    </w:p>
    <w:p w14:paraId="03F3265B" w14:textId="0C6DD23C" w:rsidR="00F244EB" w:rsidRDefault="00D41449" w:rsidP="007F6524">
      <w:pPr>
        <w:pStyle w:val="a6"/>
        <w:spacing w:after="0" w:line="240" w:lineRule="auto"/>
        <w:ind w:left="0" w:right="170" w:firstLine="709"/>
        <w:contextualSpacing w:val="0"/>
        <w:rPr>
          <w:noProof/>
          <w:lang w:val="uk-UA"/>
        </w:rPr>
      </w:pPr>
      <w:r>
        <w:rPr>
          <w:noProof/>
          <w:lang w:val="uk-UA"/>
        </w:rPr>
        <w:t xml:space="preserve">9.2. </w:t>
      </w:r>
      <w:r w:rsidR="00F244EB" w:rsidRPr="00F244EB">
        <w:rPr>
          <w:noProof/>
          <w:lang w:val="uk-UA"/>
        </w:rPr>
        <w:t>Майно формування може формуватися за рахунок:</w:t>
      </w:r>
    </w:p>
    <w:p w14:paraId="22132356" w14:textId="77777777" w:rsidR="00F244EB" w:rsidRDefault="00F244EB" w:rsidP="007F6524">
      <w:pPr>
        <w:pStyle w:val="a6"/>
        <w:spacing w:after="0" w:line="240" w:lineRule="auto"/>
        <w:ind w:left="0" w:right="0" w:firstLine="709"/>
        <w:contextualSpacing w:val="0"/>
        <w:rPr>
          <w:noProof/>
          <w:lang w:val="uk-UA"/>
        </w:rPr>
      </w:pPr>
      <w:r w:rsidRPr="00F244EB">
        <w:rPr>
          <w:noProof/>
          <w:lang w:val="uk-UA"/>
        </w:rPr>
        <w:t>майна, переданого органами місцевого самоврядування, підприємствами, установами і організаціями та фізичними особами для забезпечення його діяльності, у тому числі службових прим</w:t>
      </w:r>
      <w:r w:rsidRPr="00F244EB">
        <w:rPr>
          <w:rFonts w:hint="eastAsia"/>
          <w:noProof/>
          <w:lang w:val="uk-UA"/>
        </w:rPr>
        <w:t>іщень</w:t>
      </w:r>
      <w:r w:rsidRPr="00F244EB">
        <w:rPr>
          <w:noProof/>
          <w:lang w:val="uk-UA"/>
        </w:rPr>
        <w:t>, необхідного інвентарю та засобів зв'язку;</w:t>
      </w:r>
    </w:p>
    <w:p w14:paraId="533F6F82" w14:textId="77777777" w:rsidR="00F244EB" w:rsidRPr="00F244EB" w:rsidRDefault="00F244EB" w:rsidP="007F6524">
      <w:pPr>
        <w:pStyle w:val="a6"/>
        <w:spacing w:after="0" w:line="240" w:lineRule="auto"/>
        <w:ind w:left="0" w:right="0" w:firstLine="709"/>
        <w:contextualSpacing w:val="0"/>
        <w:rPr>
          <w:noProof/>
          <w:lang w:val="uk-UA"/>
        </w:rPr>
      </w:pPr>
      <w:r w:rsidRPr="00F244EB">
        <w:rPr>
          <w:noProof/>
          <w:lang w:val="uk-UA"/>
        </w:rPr>
        <w:t>коштів, отриманих з місцевих бюджетів, членських внесків, добровільних внесків юридич</w:t>
      </w:r>
      <w:r>
        <w:rPr>
          <w:noProof/>
          <w:lang w:val="uk-UA"/>
        </w:rPr>
        <w:t>ни</w:t>
      </w:r>
      <w:r w:rsidRPr="00F244EB">
        <w:rPr>
          <w:noProof/>
          <w:lang w:val="uk-UA"/>
        </w:rPr>
        <w:t>х і фізичних осіб, а також інших джерел, не заборонених законодавством.</w:t>
      </w:r>
    </w:p>
    <w:p w14:paraId="43A5C331" w14:textId="3A7BEF0D" w:rsidR="00F244EB" w:rsidRDefault="00D41449" w:rsidP="006A14C5">
      <w:pPr>
        <w:pStyle w:val="a6"/>
        <w:spacing w:after="0" w:line="240" w:lineRule="auto"/>
        <w:ind w:left="0" w:right="170" w:firstLine="709"/>
        <w:rPr>
          <w:noProof/>
          <w:lang w:val="uk-UA"/>
        </w:rPr>
      </w:pPr>
      <w:r>
        <w:rPr>
          <w:noProof/>
          <w:lang w:val="uk-UA"/>
        </w:rPr>
        <w:t xml:space="preserve">9.3. </w:t>
      </w:r>
      <w:r w:rsidR="00F244EB" w:rsidRPr="00F244EB">
        <w:rPr>
          <w:noProof/>
          <w:lang w:val="uk-UA"/>
        </w:rPr>
        <w:t>Формування може користуватися на договірних засадах майном юридичних і фізичних осіб, у тому числі транспортними засобами, інвентарем та засобами зв'язку.</w:t>
      </w:r>
    </w:p>
    <w:p w14:paraId="493DF708" w14:textId="6280F94E" w:rsidR="00F244EB" w:rsidRPr="00F244EB" w:rsidRDefault="00D41449" w:rsidP="006A14C5">
      <w:pPr>
        <w:pStyle w:val="a6"/>
        <w:spacing w:after="0" w:line="240" w:lineRule="auto"/>
        <w:ind w:left="0" w:right="170" w:firstLine="709"/>
        <w:rPr>
          <w:noProof/>
          <w:lang w:val="uk-UA"/>
        </w:rPr>
      </w:pPr>
      <w:r>
        <w:rPr>
          <w:noProof/>
          <w:lang w:val="uk-UA"/>
        </w:rPr>
        <w:t xml:space="preserve">9.4. </w:t>
      </w:r>
      <w:r w:rsidR="00F244EB" w:rsidRPr="00F244EB">
        <w:rPr>
          <w:noProof/>
          <w:lang w:val="uk-UA"/>
        </w:rPr>
        <w:t>Орга</w:t>
      </w:r>
      <w:r w:rsidR="00F244EB">
        <w:rPr>
          <w:noProof/>
          <w:lang w:val="uk-UA"/>
        </w:rPr>
        <w:t xml:space="preserve">ни </w:t>
      </w:r>
      <w:r w:rsidR="00F244EB" w:rsidRPr="00F244EB">
        <w:rPr>
          <w:noProof/>
          <w:lang w:val="uk-UA"/>
        </w:rPr>
        <w:t xml:space="preserve">внутрішніх справ можуть у разі потреби надавати на договірних засадах формуванню на період його чергування або проведення цільових заходів мобільні радіотехнічні та спеціальні засоби, інші предмети </w:t>
      </w:r>
      <w:r w:rsidR="00F244EB">
        <w:rPr>
          <w:noProof/>
          <w:lang w:val="uk-UA"/>
        </w:rPr>
        <w:t>екіпіровки нарядів</w:t>
      </w:r>
      <w:r w:rsidR="00F244EB" w:rsidRPr="00F244EB">
        <w:rPr>
          <w:noProof/>
          <w:lang w:val="uk-UA"/>
        </w:rPr>
        <w:t xml:space="preserve">. </w:t>
      </w:r>
    </w:p>
    <w:p w14:paraId="693ACBA4" w14:textId="53BF51C3" w:rsidR="00F244EB" w:rsidRPr="00F244EB" w:rsidRDefault="00D41449" w:rsidP="006A14C5">
      <w:pPr>
        <w:pStyle w:val="a6"/>
        <w:spacing w:after="0" w:line="240" w:lineRule="auto"/>
        <w:ind w:left="0" w:right="170" w:firstLine="709"/>
        <w:rPr>
          <w:noProof/>
          <w:lang w:val="uk-UA"/>
        </w:rPr>
      </w:pPr>
      <w:r>
        <w:rPr>
          <w:noProof/>
          <w:lang w:val="uk-UA"/>
        </w:rPr>
        <w:t xml:space="preserve">9.5. </w:t>
      </w:r>
      <w:r w:rsidR="00F244EB" w:rsidRPr="00F244EB">
        <w:rPr>
          <w:noProof/>
          <w:lang w:val="uk-UA"/>
        </w:rPr>
        <w:t>Формування провадить фінансово-господарську діяльність та веде бухгалтерський облік і звітність в установленому порядку.</w:t>
      </w:r>
    </w:p>
    <w:p w14:paraId="0FA33556" w14:textId="78C0E328" w:rsidR="00F244EB" w:rsidRDefault="00D41449" w:rsidP="006A14C5">
      <w:pPr>
        <w:pStyle w:val="a6"/>
        <w:spacing w:after="0" w:line="240" w:lineRule="auto"/>
        <w:ind w:left="0" w:right="170" w:firstLine="709"/>
        <w:contextualSpacing w:val="0"/>
        <w:rPr>
          <w:noProof/>
          <w:lang w:val="uk-UA"/>
        </w:rPr>
      </w:pPr>
      <w:r>
        <w:rPr>
          <w:noProof/>
          <w:lang w:val="uk-UA"/>
        </w:rPr>
        <w:t xml:space="preserve">9.6. </w:t>
      </w:r>
      <w:r w:rsidR="00F244EB" w:rsidRPr="00F244EB">
        <w:rPr>
          <w:noProof/>
          <w:lang w:val="uk-UA"/>
        </w:rPr>
        <w:t>Формування не має права займатися підприємницькою або іншою діяльністю, що має на меті одержанняприбутку</w:t>
      </w:r>
      <w:r w:rsidR="0032532A">
        <w:rPr>
          <w:noProof/>
          <w:lang w:val="uk-UA"/>
        </w:rPr>
        <w:t>.</w:t>
      </w:r>
    </w:p>
    <w:p w14:paraId="0341E728" w14:textId="77777777" w:rsidR="0032532A" w:rsidRDefault="0032532A" w:rsidP="006A14C5">
      <w:pPr>
        <w:pStyle w:val="a6"/>
        <w:spacing w:after="0" w:line="240" w:lineRule="auto"/>
        <w:ind w:left="0" w:right="170" w:firstLine="709"/>
        <w:contextualSpacing w:val="0"/>
        <w:rPr>
          <w:noProof/>
          <w:lang w:val="uk-UA"/>
        </w:rPr>
      </w:pPr>
    </w:p>
    <w:p w14:paraId="124DA4E1" w14:textId="3DD2E2D3" w:rsidR="0032532A" w:rsidRPr="0032532A"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32532A" w:rsidRPr="0032532A">
        <w:rPr>
          <w:b/>
          <w:bCs/>
          <w:noProof/>
          <w:lang w:val="uk-UA"/>
        </w:rPr>
        <w:t xml:space="preserve">Відшкодування витрат на використання приватних транспортнихзасобів та відшкодування збитків, заподіяних майну члена формування під час виконання ним своїх обов'язків </w:t>
      </w:r>
    </w:p>
    <w:p w14:paraId="47BAF9D2" w14:textId="6E94E53C" w:rsidR="0032532A" w:rsidRPr="0032532A" w:rsidRDefault="00D41449" w:rsidP="006A14C5">
      <w:pPr>
        <w:pStyle w:val="a6"/>
        <w:spacing w:after="0" w:line="240" w:lineRule="auto"/>
        <w:ind w:left="0" w:right="170" w:firstLine="709"/>
        <w:rPr>
          <w:noProof/>
          <w:lang w:val="uk-UA"/>
        </w:rPr>
      </w:pPr>
      <w:r>
        <w:rPr>
          <w:noProof/>
          <w:lang w:val="uk-UA"/>
        </w:rPr>
        <w:t xml:space="preserve">10.1. </w:t>
      </w:r>
      <w:r w:rsidR="0032532A" w:rsidRPr="0032532A">
        <w:rPr>
          <w:noProof/>
          <w:lang w:val="uk-UA"/>
        </w:rPr>
        <w:t>Відшкодування: витрат на використання: приватних транспортнихзасобів здійснюється за рахунок кошт</w:t>
      </w:r>
      <w:r w:rsidR="0032532A">
        <w:rPr>
          <w:noProof/>
          <w:lang w:val="uk-UA"/>
        </w:rPr>
        <w:t xml:space="preserve">ів </w:t>
      </w:r>
      <w:r w:rsidR="0032532A" w:rsidRPr="0032532A">
        <w:rPr>
          <w:noProof/>
          <w:lang w:val="uk-UA"/>
        </w:rPr>
        <w:t>формування: у порядку, встановленому загальними зборами.</w:t>
      </w:r>
    </w:p>
    <w:p w14:paraId="6B0ED2F7" w14:textId="4CB5E18F" w:rsidR="0032532A" w:rsidRDefault="00D41449" w:rsidP="006A14C5">
      <w:pPr>
        <w:pStyle w:val="a6"/>
        <w:spacing w:after="0" w:line="240" w:lineRule="auto"/>
        <w:ind w:left="0" w:right="170" w:firstLine="709"/>
        <w:contextualSpacing w:val="0"/>
        <w:rPr>
          <w:noProof/>
          <w:lang w:val="uk-UA"/>
        </w:rPr>
      </w:pPr>
      <w:r>
        <w:rPr>
          <w:noProof/>
          <w:lang w:val="uk-UA"/>
        </w:rPr>
        <w:t xml:space="preserve">10.2. </w:t>
      </w:r>
      <w:r w:rsidR="0032532A" w:rsidRPr="0032532A">
        <w:rPr>
          <w:noProof/>
          <w:lang w:val="uk-UA"/>
        </w:rPr>
        <w:t>Збитки, заподіяні майну члена формування чи майну членів його сім'ї у зв'язку з виконанням ним обов'язків з охоро</w:t>
      </w:r>
      <w:r w:rsidR="0032532A">
        <w:rPr>
          <w:noProof/>
          <w:lang w:val="uk-UA"/>
        </w:rPr>
        <w:t xml:space="preserve">ни </w:t>
      </w:r>
      <w:r w:rsidR="0032532A" w:rsidRPr="0032532A">
        <w:rPr>
          <w:noProof/>
          <w:lang w:val="uk-UA"/>
        </w:rPr>
        <w:t>громадського порядку, можуть бути відшкодовані за рахунок коштів відповідного місцевого бюджету з наступ</w:t>
      </w:r>
      <w:r w:rsidR="0032532A">
        <w:rPr>
          <w:noProof/>
          <w:lang w:val="uk-UA"/>
        </w:rPr>
        <w:t xml:space="preserve">ним </w:t>
      </w:r>
      <w:r w:rsidR="0032532A" w:rsidRPr="0032532A">
        <w:rPr>
          <w:noProof/>
          <w:lang w:val="uk-UA"/>
        </w:rPr>
        <w:t>стягненням цієї суми з винних осіб у встановленому законом порядку.</w:t>
      </w:r>
    </w:p>
    <w:p w14:paraId="13869D83" w14:textId="35D50323" w:rsidR="001760C5" w:rsidRPr="00663FB3" w:rsidRDefault="00663FB3" w:rsidP="00663FB3">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t xml:space="preserve"> </w:t>
      </w:r>
      <w:r w:rsidR="001760C5" w:rsidRPr="001760C5">
        <w:rPr>
          <w:b/>
          <w:bCs/>
          <w:noProof/>
          <w:lang w:val="uk-UA"/>
        </w:rPr>
        <w:t xml:space="preserve">Внесення змін до статуту формування </w:t>
      </w:r>
    </w:p>
    <w:p w14:paraId="2E556748" w14:textId="4F72C113" w:rsidR="001760C5" w:rsidRDefault="00D41449" w:rsidP="006A14C5">
      <w:pPr>
        <w:pStyle w:val="a6"/>
        <w:spacing w:after="0" w:line="240" w:lineRule="auto"/>
        <w:ind w:left="0" w:right="170" w:firstLine="709"/>
        <w:contextualSpacing w:val="0"/>
        <w:rPr>
          <w:noProof/>
          <w:lang w:val="uk-UA"/>
        </w:rPr>
      </w:pPr>
      <w:r>
        <w:rPr>
          <w:noProof/>
          <w:lang w:val="uk-UA"/>
        </w:rPr>
        <w:t xml:space="preserve">11.1. </w:t>
      </w:r>
      <w:r w:rsidR="001760C5" w:rsidRPr="001760C5">
        <w:rPr>
          <w:noProof/>
          <w:lang w:val="uk-UA"/>
        </w:rPr>
        <w:t>Про зміни, внесені до статут</w:t>
      </w:r>
      <w:r w:rsidR="00663FB3">
        <w:rPr>
          <w:noProof/>
          <w:lang w:val="uk-UA"/>
        </w:rPr>
        <w:t>них документів</w:t>
      </w:r>
      <w:r w:rsidR="001760C5" w:rsidRPr="001760C5">
        <w:rPr>
          <w:noProof/>
          <w:lang w:val="uk-UA"/>
        </w:rPr>
        <w:t xml:space="preserve"> після реєстрації, формування повідомляє реєструючий орган у 5-денний термін.</w:t>
      </w:r>
    </w:p>
    <w:p w14:paraId="0065C914" w14:textId="77777777" w:rsidR="00D60C7F" w:rsidRDefault="00D60C7F" w:rsidP="006A14C5">
      <w:pPr>
        <w:pStyle w:val="a6"/>
        <w:spacing w:after="0" w:line="240" w:lineRule="auto"/>
        <w:ind w:left="0" w:right="170" w:firstLine="709"/>
        <w:contextualSpacing w:val="0"/>
        <w:rPr>
          <w:noProof/>
          <w:lang w:val="uk-UA"/>
        </w:rPr>
      </w:pPr>
    </w:p>
    <w:p w14:paraId="1D6813F1" w14:textId="5E54817B" w:rsidR="001760C5" w:rsidRPr="004A357A" w:rsidRDefault="00663FB3" w:rsidP="006A14C5">
      <w:pPr>
        <w:pStyle w:val="a6"/>
        <w:numPr>
          <w:ilvl w:val="0"/>
          <w:numId w:val="23"/>
        </w:numPr>
        <w:spacing w:before="240" w:after="240" w:line="240" w:lineRule="auto"/>
        <w:ind w:left="0" w:right="170" w:firstLine="709"/>
        <w:contextualSpacing w:val="0"/>
        <w:jc w:val="center"/>
        <w:rPr>
          <w:b/>
          <w:bCs/>
          <w:noProof/>
          <w:lang w:val="uk-UA"/>
        </w:rPr>
      </w:pPr>
      <w:r>
        <w:rPr>
          <w:b/>
          <w:bCs/>
          <w:noProof/>
          <w:lang w:val="uk-UA"/>
        </w:rPr>
        <w:lastRenderedPageBreak/>
        <w:t xml:space="preserve"> </w:t>
      </w:r>
      <w:r w:rsidR="001760C5" w:rsidRPr="003C12A8">
        <w:rPr>
          <w:b/>
          <w:bCs/>
          <w:noProof/>
          <w:lang w:val="uk-UA"/>
        </w:rPr>
        <w:t xml:space="preserve">Припинення діяльності формування і </w:t>
      </w:r>
      <w:r w:rsidR="001760C5" w:rsidRPr="004A357A">
        <w:rPr>
          <w:b/>
          <w:bCs/>
          <w:noProof/>
          <w:lang w:val="uk-UA"/>
        </w:rPr>
        <w:t xml:space="preserve">вирішення питань, пов'язаних з його ліквідацією </w:t>
      </w:r>
    </w:p>
    <w:p w14:paraId="3CD1D5C6" w14:textId="35C48157" w:rsidR="001760C5" w:rsidRPr="003C12A8" w:rsidRDefault="00D41449" w:rsidP="006A14C5">
      <w:pPr>
        <w:pStyle w:val="a6"/>
        <w:spacing w:after="0" w:line="240" w:lineRule="auto"/>
        <w:ind w:left="0" w:right="170" w:firstLine="709"/>
        <w:contextualSpacing w:val="0"/>
        <w:rPr>
          <w:noProof/>
          <w:lang w:val="uk-UA"/>
        </w:rPr>
      </w:pPr>
      <w:r>
        <w:rPr>
          <w:noProof/>
          <w:lang w:val="uk-UA"/>
        </w:rPr>
        <w:t xml:space="preserve">12.1. </w:t>
      </w:r>
      <w:r w:rsidR="001760C5" w:rsidRPr="001760C5">
        <w:rPr>
          <w:noProof/>
          <w:lang w:val="uk-UA"/>
        </w:rPr>
        <w:t>Діяльність формування може бути припинена шляхом примусового</w:t>
      </w:r>
      <w:r w:rsidR="001760C5" w:rsidRPr="003C12A8">
        <w:rPr>
          <w:noProof/>
          <w:lang w:val="uk-UA"/>
        </w:rPr>
        <w:t>розпуску або саморозпуску відповідно до закону.</w:t>
      </w:r>
    </w:p>
    <w:p w14:paraId="5902E2DF" w14:textId="7CBCBF45" w:rsidR="001760C5" w:rsidRPr="001760C5" w:rsidRDefault="00D41449" w:rsidP="006A14C5">
      <w:pPr>
        <w:pStyle w:val="a6"/>
        <w:spacing w:after="0" w:line="240" w:lineRule="auto"/>
        <w:ind w:left="0" w:right="170" w:firstLine="709"/>
        <w:rPr>
          <w:noProof/>
          <w:lang w:val="uk-UA"/>
        </w:rPr>
      </w:pPr>
      <w:r>
        <w:rPr>
          <w:noProof/>
          <w:lang w:val="uk-UA"/>
        </w:rPr>
        <w:t xml:space="preserve">12.2. </w:t>
      </w:r>
      <w:r w:rsidR="001760C5" w:rsidRPr="001760C5">
        <w:rPr>
          <w:noProof/>
          <w:lang w:val="uk-UA"/>
        </w:rPr>
        <w:t>У разі порушення формуванням вимог законодавства щодо його діяльності за заявою реєструючого органу або прокурора його діяльність може бути заборонена за рішенням суду в установленому законом порядку.</w:t>
      </w:r>
    </w:p>
    <w:p w14:paraId="5EC66BF6" w14:textId="12BA77BA" w:rsidR="001760C5" w:rsidRPr="001760C5" w:rsidRDefault="00D41449" w:rsidP="006A14C5">
      <w:pPr>
        <w:pStyle w:val="a6"/>
        <w:spacing w:after="0" w:line="240" w:lineRule="auto"/>
        <w:ind w:left="0" w:right="170" w:firstLine="709"/>
        <w:rPr>
          <w:noProof/>
          <w:lang w:val="uk-UA"/>
        </w:rPr>
      </w:pPr>
      <w:r>
        <w:rPr>
          <w:noProof/>
          <w:lang w:val="uk-UA"/>
        </w:rPr>
        <w:t xml:space="preserve">12.3. </w:t>
      </w:r>
      <w:r w:rsidR="001760C5" w:rsidRPr="001760C5">
        <w:rPr>
          <w:noProof/>
          <w:lang w:val="uk-UA"/>
        </w:rPr>
        <w:t>Ліквідація формування проводиться призначеною загальними зборами комісією.</w:t>
      </w:r>
    </w:p>
    <w:p w14:paraId="7D28AC3B" w14:textId="233D464E" w:rsidR="001760C5" w:rsidRPr="001760C5" w:rsidRDefault="00D41449" w:rsidP="006A14C5">
      <w:pPr>
        <w:pStyle w:val="a6"/>
        <w:spacing w:after="0" w:line="240" w:lineRule="auto"/>
        <w:ind w:left="0" w:right="170" w:firstLine="709"/>
        <w:rPr>
          <w:noProof/>
          <w:lang w:val="uk-UA"/>
        </w:rPr>
      </w:pPr>
      <w:r>
        <w:rPr>
          <w:noProof/>
          <w:lang w:val="uk-UA"/>
        </w:rPr>
        <w:t xml:space="preserve">12.4 </w:t>
      </w:r>
      <w:r w:rsidR="001760C5" w:rsidRPr="001760C5">
        <w:rPr>
          <w:noProof/>
          <w:lang w:val="uk-UA"/>
        </w:rPr>
        <w:t>З дня призначення ліквідаційної комісії до неї переходять повноваження з управління справами формування. Ліквідаційна комісія публікує інформацію про ліквідацію формування в одному з друкованих засобів масової інформації із зазначенням терміну подання кредиторами своїх претензій, оціmоє наявне майно формування, виявляє його дебіторів і кредиторів та розраховується з ними, вживає заходів до сплати боргів формування третім особам, а також його членам, складає ліквідаційний баланс та подає його загальним зборам.</w:t>
      </w:r>
    </w:p>
    <w:p w14:paraId="1C645AE8" w14:textId="203ADE23" w:rsidR="001760C5" w:rsidRPr="001760C5" w:rsidRDefault="00D41449" w:rsidP="006A14C5">
      <w:pPr>
        <w:pStyle w:val="a6"/>
        <w:spacing w:after="0" w:line="240" w:lineRule="auto"/>
        <w:ind w:left="0" w:right="170" w:firstLine="709"/>
        <w:rPr>
          <w:noProof/>
          <w:lang w:val="uk-UA"/>
        </w:rPr>
      </w:pPr>
      <w:r>
        <w:rPr>
          <w:noProof/>
          <w:lang w:val="uk-UA"/>
        </w:rPr>
        <w:t xml:space="preserve">12.5. </w:t>
      </w:r>
      <w:r w:rsidR="001760C5" w:rsidRPr="001760C5">
        <w:rPr>
          <w:noProof/>
          <w:lang w:val="uk-UA"/>
        </w:rPr>
        <w:t>Майно і кошти формування після розрахунків з оплати праці осіб, які працюють на умовах найму, та виконання зобов'язань перед кредиторами використовуються для виконання статутних завдань.</w:t>
      </w:r>
    </w:p>
    <w:p w14:paraId="51003957" w14:textId="542D6B4D" w:rsidR="001760C5" w:rsidRPr="001760C5" w:rsidRDefault="00D41449" w:rsidP="006A14C5">
      <w:pPr>
        <w:pStyle w:val="a6"/>
        <w:spacing w:after="0" w:line="240" w:lineRule="auto"/>
        <w:ind w:left="0" w:right="170" w:firstLine="709"/>
        <w:rPr>
          <w:noProof/>
          <w:lang w:val="uk-UA"/>
        </w:rPr>
      </w:pPr>
      <w:r>
        <w:rPr>
          <w:noProof/>
          <w:lang w:val="uk-UA"/>
        </w:rPr>
        <w:t xml:space="preserve">12.6. </w:t>
      </w:r>
      <w:r w:rsidR="001760C5" w:rsidRPr="001760C5">
        <w:rPr>
          <w:noProof/>
          <w:lang w:val="uk-UA"/>
        </w:rPr>
        <w:t xml:space="preserve">Майно, передане формуванню у користування, повертається у натуральній формі. </w:t>
      </w:r>
    </w:p>
    <w:p w14:paraId="10A4AE40" w14:textId="0BCF98D7" w:rsidR="001760C5" w:rsidRPr="001760C5" w:rsidRDefault="00D41449" w:rsidP="006A14C5">
      <w:pPr>
        <w:pStyle w:val="a6"/>
        <w:spacing w:after="0" w:line="240" w:lineRule="auto"/>
        <w:ind w:left="0" w:right="170" w:firstLine="709"/>
        <w:rPr>
          <w:noProof/>
          <w:lang w:val="uk-UA"/>
        </w:rPr>
      </w:pPr>
      <w:r>
        <w:rPr>
          <w:noProof/>
          <w:lang w:val="uk-UA"/>
        </w:rPr>
        <w:t xml:space="preserve">12.7. </w:t>
      </w:r>
      <w:r w:rsidR="001760C5" w:rsidRPr="001760C5">
        <w:rPr>
          <w:noProof/>
          <w:lang w:val="uk-UA"/>
        </w:rPr>
        <w:t>Активи формування при ліквідації не можуть перерозподілятися між її членами, передаються іншій неприбутковій організації відповідного виду або передаються в дохід держави.</w:t>
      </w:r>
    </w:p>
    <w:p w14:paraId="18BD9974" w14:textId="0044FFDF" w:rsidR="001760C5" w:rsidRPr="001760C5" w:rsidRDefault="00D41449" w:rsidP="006A14C5">
      <w:pPr>
        <w:pStyle w:val="a6"/>
        <w:spacing w:after="0" w:line="240" w:lineRule="auto"/>
        <w:ind w:left="0" w:right="170" w:firstLine="709"/>
        <w:rPr>
          <w:noProof/>
          <w:lang w:val="uk-UA"/>
        </w:rPr>
      </w:pPr>
      <w:r>
        <w:rPr>
          <w:noProof/>
          <w:lang w:val="uk-UA"/>
        </w:rPr>
        <w:t xml:space="preserve">12.8. </w:t>
      </w:r>
      <w:r w:rsidR="001760C5" w:rsidRPr="001760C5">
        <w:rPr>
          <w:noProof/>
          <w:lang w:val="uk-UA"/>
        </w:rPr>
        <w:t>Майно, передане формуван</w:t>
      </w:r>
      <w:r w:rsidR="003179F2">
        <w:rPr>
          <w:noProof/>
          <w:lang w:val="uk-UA"/>
        </w:rPr>
        <w:t>ню</w:t>
      </w:r>
      <w:r w:rsidR="001760C5" w:rsidRPr="001760C5">
        <w:rPr>
          <w:noProof/>
          <w:lang w:val="uk-UA"/>
        </w:rPr>
        <w:t xml:space="preserve"> у користування, повертається у натуральній формі неприбутковій організації, вказаній у рішенні ліквідаційної комісії або зараховане до доходу бюджету в порядку підпункту 7.11.11 пункту 7.11 статті 7 Закону України «Про оподаткування прибутку шдприємств».</w:t>
      </w:r>
    </w:p>
    <w:p w14:paraId="3CB4C691" w14:textId="79A5D4B0" w:rsidR="001760C5" w:rsidRPr="003179F2" w:rsidRDefault="00D41449" w:rsidP="006A14C5">
      <w:pPr>
        <w:pStyle w:val="a6"/>
        <w:spacing w:after="0" w:line="240" w:lineRule="auto"/>
        <w:ind w:left="0" w:right="170" w:firstLine="709"/>
        <w:rPr>
          <w:noProof/>
          <w:lang w:val="uk-UA"/>
        </w:rPr>
      </w:pPr>
      <w:r>
        <w:rPr>
          <w:noProof/>
          <w:lang w:val="uk-UA"/>
        </w:rPr>
        <w:t xml:space="preserve">12.9. </w:t>
      </w:r>
      <w:r w:rsidR="001760C5" w:rsidRPr="003179F2">
        <w:rPr>
          <w:noProof/>
          <w:lang w:val="uk-UA"/>
        </w:rPr>
        <w:t>Після ліквідації формування реєструючий орган приймає рішення щодо скасування запису про його реєстрацію.</w:t>
      </w:r>
    </w:p>
    <w:sectPr w:rsidR="001760C5" w:rsidRPr="003179F2" w:rsidSect="009E08F4">
      <w:headerReference w:type="default" r:id="rId8"/>
      <w:footerReference w:type="even" r:id="rId9"/>
      <w:footerReference w:type="first" r:id="rId10"/>
      <w:pgSz w:w="11900" w:h="16820"/>
      <w:pgMar w:top="1134" w:right="1134" w:bottom="1134" w:left="1134" w:header="720" w:footer="30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CAE1" w14:textId="77777777" w:rsidR="00C34D63" w:rsidRDefault="00C34D63">
      <w:pPr>
        <w:spacing w:after="0" w:line="240" w:lineRule="auto"/>
      </w:pPr>
      <w:r>
        <w:separator/>
      </w:r>
    </w:p>
  </w:endnote>
  <w:endnote w:type="continuationSeparator" w:id="0">
    <w:p w14:paraId="651A9848" w14:textId="77777777" w:rsidR="00C34D63" w:rsidRDefault="00C3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190308"/>
      <w:docPartObj>
        <w:docPartGallery w:val="Page Numbers (Bottom of Page)"/>
        <w:docPartUnique/>
      </w:docPartObj>
    </w:sdtPr>
    <w:sdtEndPr>
      <w:rPr>
        <w:noProof/>
      </w:rPr>
    </w:sdtEndPr>
    <w:sdtContent>
      <w:p w14:paraId="0AA66399" w14:textId="77777777" w:rsidR="007F482A" w:rsidRDefault="003E2C6B">
        <w:pPr>
          <w:pStyle w:val="a7"/>
          <w:jc w:val="center"/>
        </w:pPr>
        <w:r>
          <w:fldChar w:fldCharType="begin"/>
        </w:r>
        <w:r w:rsidR="007F482A">
          <w:instrText xml:space="preserve"> PAGE   \* MERGEFORMAT </w:instrText>
        </w:r>
        <w:r>
          <w:fldChar w:fldCharType="separate"/>
        </w:r>
        <w:r w:rsidR="007F482A">
          <w:rPr>
            <w:noProof/>
          </w:rPr>
          <w:t>2</w:t>
        </w:r>
        <w:r>
          <w:rPr>
            <w:noProof/>
          </w:rPr>
          <w:fldChar w:fldCharType="end"/>
        </w:r>
      </w:p>
    </w:sdtContent>
  </w:sdt>
  <w:p w14:paraId="2C4797C2" w14:textId="77777777" w:rsidR="0026615B" w:rsidRDefault="0026615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B343" w14:textId="77777777" w:rsidR="0026615B" w:rsidRDefault="0026615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20C3" w14:textId="77777777" w:rsidR="00C34D63" w:rsidRDefault="00C34D63">
      <w:pPr>
        <w:spacing w:after="0" w:line="240" w:lineRule="auto"/>
      </w:pPr>
      <w:r>
        <w:separator/>
      </w:r>
    </w:p>
  </w:footnote>
  <w:footnote w:type="continuationSeparator" w:id="0">
    <w:p w14:paraId="12AB9F54" w14:textId="77777777" w:rsidR="00C34D63" w:rsidRDefault="00C3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741478"/>
      <w:docPartObj>
        <w:docPartGallery w:val="Page Numbers (Top of Page)"/>
        <w:docPartUnique/>
      </w:docPartObj>
    </w:sdtPr>
    <w:sdtEndPr/>
    <w:sdtContent>
      <w:p w14:paraId="5C66EB1B" w14:textId="51439294" w:rsidR="00984FE4" w:rsidRDefault="00984FE4">
        <w:pPr>
          <w:pStyle w:val="a3"/>
          <w:jc w:val="center"/>
        </w:pPr>
        <w:r>
          <w:fldChar w:fldCharType="begin"/>
        </w:r>
        <w:r>
          <w:instrText>PAGE   \* MERGEFORMAT</w:instrText>
        </w:r>
        <w:r>
          <w:fldChar w:fldCharType="separate"/>
        </w:r>
        <w:r>
          <w:rPr>
            <w:lang w:val="ru-RU"/>
          </w:rPr>
          <w:t>2</w:t>
        </w:r>
        <w:r>
          <w:fldChar w:fldCharType="end"/>
        </w:r>
      </w:p>
    </w:sdtContent>
  </w:sdt>
  <w:p w14:paraId="24D952CA" w14:textId="77777777" w:rsidR="00984FE4" w:rsidRDefault="00984F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78A"/>
    <w:multiLevelType w:val="multilevel"/>
    <w:tmpl w:val="B9E2B756"/>
    <w:lvl w:ilvl="0">
      <w:start w:val="10"/>
      <w:numFmt w:val="decimal"/>
      <w:lvlText w:val="%1."/>
      <w:lvlJc w:val="left"/>
      <w:pPr>
        <w:ind w:left="4919" w:hanging="360"/>
      </w:pPr>
      <w:rPr>
        <w:rFonts w:hint="default"/>
      </w:rPr>
    </w:lvl>
    <w:lvl w:ilvl="1">
      <w:start w:val="1"/>
      <w:numFmt w:val="decimal"/>
      <w:lvlText w:val="%2)"/>
      <w:lvlJc w:val="left"/>
      <w:pPr>
        <w:ind w:left="5279" w:hanging="360"/>
      </w:pPr>
      <w:rPr>
        <w:rFonts w:hint="default"/>
      </w:rPr>
    </w:lvl>
    <w:lvl w:ilvl="2">
      <w:start w:val="1"/>
      <w:numFmt w:val="decimal"/>
      <w:lvlText w:val="%3."/>
      <w:lvlJc w:val="left"/>
      <w:pPr>
        <w:ind w:left="5639" w:hanging="360"/>
      </w:pPr>
      <w:rPr>
        <w:rFonts w:hint="default"/>
      </w:rPr>
    </w:lvl>
    <w:lvl w:ilvl="3">
      <w:start w:val="1"/>
      <w:numFmt w:val="decimal"/>
      <w:lvlText w:val="%4."/>
      <w:lvlJc w:val="left"/>
      <w:pPr>
        <w:ind w:left="599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left"/>
      <w:pPr>
        <w:ind w:left="6719" w:hanging="360"/>
      </w:pPr>
      <w:rPr>
        <w:rFonts w:hint="default"/>
      </w:rPr>
    </w:lvl>
    <w:lvl w:ilvl="6">
      <w:start w:val="1"/>
      <w:numFmt w:val="decimal"/>
      <w:lvlText w:val="%7."/>
      <w:lvlJc w:val="left"/>
      <w:pPr>
        <w:ind w:left="7079" w:hanging="360"/>
      </w:pPr>
      <w:rPr>
        <w:rFonts w:hint="default"/>
      </w:rPr>
    </w:lvl>
    <w:lvl w:ilvl="7">
      <w:start w:val="1"/>
      <w:numFmt w:val="lowerLetter"/>
      <w:lvlText w:val="%8."/>
      <w:lvlJc w:val="left"/>
      <w:pPr>
        <w:ind w:left="7439" w:hanging="360"/>
      </w:pPr>
      <w:rPr>
        <w:rFonts w:hint="default"/>
      </w:rPr>
    </w:lvl>
    <w:lvl w:ilvl="8">
      <w:start w:val="1"/>
      <w:numFmt w:val="lowerRoman"/>
      <w:lvlText w:val="%9."/>
      <w:lvlJc w:val="left"/>
      <w:pPr>
        <w:ind w:left="7799" w:hanging="360"/>
      </w:pPr>
      <w:rPr>
        <w:rFonts w:hint="default"/>
      </w:rPr>
    </w:lvl>
  </w:abstractNum>
  <w:abstractNum w:abstractNumId="1" w15:restartNumberingAfterBreak="0">
    <w:nsid w:val="021F03D5"/>
    <w:multiLevelType w:val="multilevel"/>
    <w:tmpl w:val="85CEACFE"/>
    <w:numStyleLink w:val="Style1"/>
  </w:abstractNum>
  <w:abstractNum w:abstractNumId="2" w15:restartNumberingAfterBreak="0">
    <w:nsid w:val="06DB1F3A"/>
    <w:multiLevelType w:val="multilevel"/>
    <w:tmpl w:val="B9E2B756"/>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DA4F97"/>
    <w:multiLevelType w:val="hybridMultilevel"/>
    <w:tmpl w:val="42065C80"/>
    <w:lvl w:ilvl="0" w:tplc="FC0AAC58">
      <w:start w:val="7"/>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3AAF88">
      <w:start w:val="1"/>
      <w:numFmt w:val="lowerLetter"/>
      <w:lvlText w:val="%2"/>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F633C4">
      <w:start w:val="1"/>
      <w:numFmt w:val="lowerRoman"/>
      <w:lvlText w:val="%3"/>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12125A">
      <w:start w:val="1"/>
      <w:numFmt w:val="decimal"/>
      <w:lvlText w:val="%4"/>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262F92">
      <w:start w:val="1"/>
      <w:numFmt w:val="lowerLetter"/>
      <w:lvlText w:val="%5"/>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1C12">
      <w:start w:val="1"/>
      <w:numFmt w:val="lowerRoman"/>
      <w:lvlText w:val="%6"/>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86F28">
      <w:start w:val="1"/>
      <w:numFmt w:val="decimal"/>
      <w:lvlText w:val="%7"/>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7C7F06">
      <w:start w:val="1"/>
      <w:numFmt w:val="lowerLetter"/>
      <w:lvlText w:val="%8"/>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B293DA">
      <w:start w:val="1"/>
      <w:numFmt w:val="lowerRoman"/>
      <w:lvlText w:val="%9"/>
      <w:lvlJc w:val="left"/>
      <w:pPr>
        <w:ind w:left="6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BD57D1"/>
    <w:multiLevelType w:val="multilevel"/>
    <w:tmpl w:val="B9E2B756"/>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D53000"/>
    <w:multiLevelType w:val="hybridMultilevel"/>
    <w:tmpl w:val="6880973C"/>
    <w:lvl w:ilvl="0" w:tplc="79A40998">
      <w:start w:val="23"/>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76327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52A866">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852C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DCBAC4">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7EB6B6">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BCA7C4">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7EFF4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AC8530">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C1221C4"/>
    <w:multiLevelType w:val="hybridMultilevel"/>
    <w:tmpl w:val="394EF6FC"/>
    <w:lvl w:ilvl="0" w:tplc="ADE4A050">
      <w:start w:val="1"/>
      <w:numFmt w:val="decimal"/>
      <w:lvlText w:val="%1)"/>
      <w:lvlJc w:val="left"/>
      <w:pPr>
        <w:ind w:left="5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38825A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DD4B02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F941B08">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25699C8">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A8D544">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F7EA6E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B9A067E">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940BB6">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CE83066"/>
    <w:multiLevelType w:val="multilevel"/>
    <w:tmpl w:val="C450AC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C63A8F"/>
    <w:multiLevelType w:val="hybridMultilevel"/>
    <w:tmpl w:val="5C9644E8"/>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0DC5"/>
    <w:multiLevelType w:val="hybridMultilevel"/>
    <w:tmpl w:val="F33869D6"/>
    <w:lvl w:ilvl="0" w:tplc="C486E5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585FD6">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0EC75A">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D89B54">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4D782">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2B282">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27AD4">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36F008">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4C9F0">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05780F"/>
    <w:multiLevelType w:val="multilevel"/>
    <w:tmpl w:val="C450AC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8E0266"/>
    <w:multiLevelType w:val="multilevel"/>
    <w:tmpl w:val="B9E2B756"/>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CA73EE"/>
    <w:multiLevelType w:val="multilevel"/>
    <w:tmpl w:val="C450AC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8A1880"/>
    <w:multiLevelType w:val="hybridMultilevel"/>
    <w:tmpl w:val="4860F816"/>
    <w:lvl w:ilvl="0" w:tplc="EE4A4CE8">
      <w:start w:val="10"/>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FAA4E0">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AD74E">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E7696">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CA6F90">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02E988">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3A6BF2">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CC26C4">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6052E4">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A95D45"/>
    <w:multiLevelType w:val="multilevel"/>
    <w:tmpl w:val="B9E2B756"/>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4348A"/>
    <w:multiLevelType w:val="hybridMultilevel"/>
    <w:tmpl w:val="A5BEF570"/>
    <w:lvl w:ilvl="0" w:tplc="67A48D7E">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4664C6">
      <w:start w:val="1"/>
      <w:numFmt w:val="lowerLetter"/>
      <w:lvlText w:val="%2"/>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6B7EE">
      <w:start w:val="1"/>
      <w:numFmt w:val="lowerRoman"/>
      <w:lvlText w:val="%3"/>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AFC22">
      <w:start w:val="1"/>
      <w:numFmt w:val="decimal"/>
      <w:lvlText w:val="%4"/>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5889A8">
      <w:start w:val="1"/>
      <w:numFmt w:val="lowerLetter"/>
      <w:lvlText w:val="%5"/>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2E2922">
      <w:start w:val="1"/>
      <w:numFmt w:val="lowerRoman"/>
      <w:lvlText w:val="%6"/>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26D496">
      <w:start w:val="1"/>
      <w:numFmt w:val="decimal"/>
      <w:lvlText w:val="%7"/>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6C8A92">
      <w:start w:val="1"/>
      <w:numFmt w:val="lowerLetter"/>
      <w:lvlText w:val="%8"/>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C8B00">
      <w:start w:val="1"/>
      <w:numFmt w:val="lowerRoman"/>
      <w:lvlText w:val="%9"/>
      <w:lvlJc w:val="left"/>
      <w:pPr>
        <w:ind w:left="6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1666136"/>
    <w:multiLevelType w:val="hybridMultilevel"/>
    <w:tmpl w:val="66040024"/>
    <w:lvl w:ilvl="0" w:tplc="C39238C8">
      <w:start w:val="4"/>
      <w:numFmt w:val="decimal"/>
      <w:lvlText w:val="%1)"/>
      <w:lvlJc w:val="left"/>
      <w:pPr>
        <w:ind w:left="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7089B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C2AF2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EC5A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EEF63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DE368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C5738">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18EF70">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5C05B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1E67878"/>
    <w:multiLevelType w:val="multilevel"/>
    <w:tmpl w:val="B9E2B756"/>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9E7942"/>
    <w:multiLevelType w:val="hybridMultilevel"/>
    <w:tmpl w:val="7CDECE12"/>
    <w:lvl w:ilvl="0" w:tplc="14EADC7C">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65AC446">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086F0A">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F76A2C8">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D1803E0">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CF4501A">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9E4BA88">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976B4AE">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2AC55A6">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3E0D37EA"/>
    <w:multiLevelType w:val="hybridMultilevel"/>
    <w:tmpl w:val="B2E0ECC6"/>
    <w:lvl w:ilvl="0" w:tplc="28500F18">
      <w:start w:val="1"/>
      <w:numFmt w:val="decimal"/>
      <w:lvlText w:val="%1)"/>
      <w:lvlJc w:val="left"/>
      <w:pPr>
        <w:ind w:left="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6DA0EEA">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4CC23FA">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B7802AC">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C0AAF8E">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303C8A">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A7A53B6">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96B790">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214DC9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41EA7F15"/>
    <w:multiLevelType w:val="hybridMultilevel"/>
    <w:tmpl w:val="41A6078A"/>
    <w:lvl w:ilvl="0" w:tplc="762E2F82">
      <w:start w:val="45"/>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8864A2">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B4606A">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0E8FE">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2B63C">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A02DDA">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D42DA0">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B08E0C">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04DE8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B802000"/>
    <w:multiLevelType w:val="hybridMultilevel"/>
    <w:tmpl w:val="CCDCB45E"/>
    <w:lvl w:ilvl="0" w:tplc="003C4280">
      <w:start w:val="35"/>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2EC96E">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087ED6">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20146">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88272">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02497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6C022">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885B88">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BA02FA">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B045E5"/>
    <w:multiLevelType w:val="hybridMultilevel"/>
    <w:tmpl w:val="2C3C7BFE"/>
    <w:lvl w:ilvl="0" w:tplc="26501986">
      <w:start w:val="4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BA49D6">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D40A4A">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3C11F8">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98A3A4">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345C42">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D037E0">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5E3FC4">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83798">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D224DB3"/>
    <w:multiLevelType w:val="hybridMultilevel"/>
    <w:tmpl w:val="385C7194"/>
    <w:lvl w:ilvl="0" w:tplc="BB6220D2">
      <w:start w:val="4"/>
      <w:numFmt w:val="decimal"/>
      <w:lvlText w:val="%1)"/>
      <w:lvlJc w:val="left"/>
      <w:pPr>
        <w:ind w:left="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34216A">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72BA44">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24DF62">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AAA8A8">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B2635E">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482FD0">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5CDEB0">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5AE8E6">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E7C396A"/>
    <w:multiLevelType w:val="hybridMultilevel"/>
    <w:tmpl w:val="91C0058C"/>
    <w:lvl w:ilvl="0" w:tplc="2B7EDCC6">
      <w:start w:val="4"/>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D68CB8">
      <w:start w:val="1"/>
      <w:numFmt w:val="lowerLetter"/>
      <w:lvlText w:val="%2"/>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9CA73A">
      <w:start w:val="1"/>
      <w:numFmt w:val="lowerRoman"/>
      <w:lvlText w:val="%3"/>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AE9D30">
      <w:start w:val="1"/>
      <w:numFmt w:val="decimal"/>
      <w:lvlText w:val="%4"/>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5C017C">
      <w:start w:val="1"/>
      <w:numFmt w:val="lowerLetter"/>
      <w:lvlText w:val="%5"/>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1E5C72">
      <w:start w:val="1"/>
      <w:numFmt w:val="lowerRoman"/>
      <w:lvlText w:val="%6"/>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12C324">
      <w:start w:val="1"/>
      <w:numFmt w:val="decimal"/>
      <w:lvlText w:val="%7"/>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FEF0E6">
      <w:start w:val="1"/>
      <w:numFmt w:val="lowerLetter"/>
      <w:lvlText w:val="%8"/>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4E9B8E">
      <w:start w:val="1"/>
      <w:numFmt w:val="lowerRoman"/>
      <w:lvlText w:val="%9"/>
      <w:lvlJc w:val="left"/>
      <w:pPr>
        <w:ind w:left="6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3DF4E69"/>
    <w:multiLevelType w:val="hybridMultilevel"/>
    <w:tmpl w:val="9CFABC1A"/>
    <w:lvl w:ilvl="0" w:tplc="CF00DE16">
      <w:start w:val="19"/>
      <w:numFmt w:val="decimal"/>
      <w:lvlText w:val="%1."/>
      <w:lvlJc w:val="left"/>
      <w:pPr>
        <w:ind w:left="4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84CCE8">
      <w:start w:val="1"/>
      <w:numFmt w:val="lowerLetter"/>
      <w:lvlText w:val="%2"/>
      <w:lvlJc w:val="left"/>
      <w:pPr>
        <w:ind w:left="1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694A32E">
      <w:start w:val="1"/>
      <w:numFmt w:val="lowerRoman"/>
      <w:lvlText w:val="%3"/>
      <w:lvlJc w:val="left"/>
      <w:pPr>
        <w:ind w:left="25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6EB88A">
      <w:start w:val="1"/>
      <w:numFmt w:val="decimal"/>
      <w:lvlText w:val="%4"/>
      <w:lvlJc w:val="left"/>
      <w:pPr>
        <w:ind w:left="3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9AAEC6">
      <w:start w:val="1"/>
      <w:numFmt w:val="lowerLetter"/>
      <w:lvlText w:val="%5"/>
      <w:lvlJc w:val="left"/>
      <w:pPr>
        <w:ind w:left="39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7066AC">
      <w:start w:val="1"/>
      <w:numFmt w:val="lowerRoman"/>
      <w:lvlText w:val="%6"/>
      <w:lvlJc w:val="left"/>
      <w:pPr>
        <w:ind w:left="47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42A1E">
      <w:start w:val="1"/>
      <w:numFmt w:val="decimal"/>
      <w:lvlText w:val="%7"/>
      <w:lvlJc w:val="left"/>
      <w:pPr>
        <w:ind w:left="5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8C20646">
      <w:start w:val="1"/>
      <w:numFmt w:val="lowerLetter"/>
      <w:lvlText w:val="%8"/>
      <w:lvlJc w:val="left"/>
      <w:pPr>
        <w:ind w:left="6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4A87C4E">
      <w:start w:val="1"/>
      <w:numFmt w:val="lowerRoman"/>
      <w:lvlText w:val="%9"/>
      <w:lvlJc w:val="left"/>
      <w:pPr>
        <w:ind w:left="6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5B2603AA"/>
    <w:multiLevelType w:val="multilevel"/>
    <w:tmpl w:val="85CEACFE"/>
    <w:styleLink w:val="Style1"/>
    <w:lvl w:ilvl="0">
      <w:start w:val="1"/>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1835" w:firstLine="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2CC7DD1"/>
    <w:multiLevelType w:val="multilevel"/>
    <w:tmpl w:val="B9E2B756"/>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2033570"/>
    <w:multiLevelType w:val="multilevel"/>
    <w:tmpl w:val="C450AC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5027F5"/>
    <w:multiLevelType w:val="hybridMultilevel"/>
    <w:tmpl w:val="2B2EFEBE"/>
    <w:lvl w:ilvl="0" w:tplc="5B96F74C">
      <w:start w:val="4"/>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E07D6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F27DD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381FD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24AC4A">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743C26">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44D42">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1CA2DC">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24F13E">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6A30ECD"/>
    <w:multiLevelType w:val="hybridMultilevel"/>
    <w:tmpl w:val="1BC80A46"/>
    <w:lvl w:ilvl="0" w:tplc="6DB060E6">
      <w:start w:val="11"/>
      <w:numFmt w:val="decimal"/>
      <w:lvlText w:val="%1."/>
      <w:lvlJc w:val="left"/>
      <w:pPr>
        <w:ind w:left="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A781A">
      <w:start w:val="1"/>
      <w:numFmt w:val="lowerLetter"/>
      <w:lvlText w:val="%2"/>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16382E">
      <w:start w:val="1"/>
      <w:numFmt w:val="lowerRoman"/>
      <w:lvlText w:val="%3"/>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9C7C">
      <w:start w:val="1"/>
      <w:numFmt w:val="decimal"/>
      <w:lvlText w:val="%4"/>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BCBAF4">
      <w:start w:val="1"/>
      <w:numFmt w:val="lowerLetter"/>
      <w:lvlText w:val="%5"/>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6798">
      <w:start w:val="1"/>
      <w:numFmt w:val="lowerRoman"/>
      <w:lvlText w:val="%6"/>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E89F32">
      <w:start w:val="1"/>
      <w:numFmt w:val="decimal"/>
      <w:lvlText w:val="%7"/>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FCD94E">
      <w:start w:val="1"/>
      <w:numFmt w:val="lowerLetter"/>
      <w:lvlText w:val="%8"/>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4CC420">
      <w:start w:val="1"/>
      <w:numFmt w:val="lowerRoman"/>
      <w:lvlText w:val="%9"/>
      <w:lvlJc w:val="left"/>
      <w:pPr>
        <w:ind w:left="6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8E957AF"/>
    <w:multiLevelType w:val="hybridMultilevel"/>
    <w:tmpl w:val="25D028FE"/>
    <w:lvl w:ilvl="0" w:tplc="F348A032">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960F1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A2382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A8253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CEF51E">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20B85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98133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4ACF9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D05E1A">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A34728D"/>
    <w:multiLevelType w:val="hybridMultilevel"/>
    <w:tmpl w:val="B9C44C80"/>
    <w:lvl w:ilvl="0" w:tplc="3BA8FE0A">
      <w:start w:val="6"/>
      <w:numFmt w:val="upperRoman"/>
      <w:lvlText w:val="%1."/>
      <w:lvlJc w:val="left"/>
      <w:pPr>
        <w:ind w:left="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B169BB8">
      <w:start w:val="29"/>
      <w:numFmt w:val="decimal"/>
      <w:lvlText w:val="%2."/>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1813EE">
      <w:start w:val="1"/>
      <w:numFmt w:val="lowerRoman"/>
      <w:lvlText w:val="%3"/>
      <w:lvlJc w:val="left"/>
      <w:pPr>
        <w:ind w:left="1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66F308">
      <w:start w:val="1"/>
      <w:numFmt w:val="decimal"/>
      <w:lvlText w:val="%4"/>
      <w:lvlJc w:val="left"/>
      <w:pPr>
        <w:ind w:left="2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523F24">
      <w:start w:val="1"/>
      <w:numFmt w:val="lowerLetter"/>
      <w:lvlText w:val="%5"/>
      <w:lvlJc w:val="left"/>
      <w:pPr>
        <w:ind w:left="3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21DB4">
      <w:start w:val="1"/>
      <w:numFmt w:val="lowerRoman"/>
      <w:lvlText w:val="%6"/>
      <w:lvlJc w:val="left"/>
      <w:pPr>
        <w:ind w:left="4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F2B508">
      <w:start w:val="1"/>
      <w:numFmt w:val="decimal"/>
      <w:lvlText w:val="%7"/>
      <w:lvlJc w:val="left"/>
      <w:pPr>
        <w:ind w:left="4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102CB4">
      <w:start w:val="1"/>
      <w:numFmt w:val="lowerLetter"/>
      <w:lvlText w:val="%8"/>
      <w:lvlJc w:val="left"/>
      <w:pPr>
        <w:ind w:left="5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D68A96">
      <w:start w:val="1"/>
      <w:numFmt w:val="lowerRoman"/>
      <w:lvlText w:val="%9"/>
      <w:lvlJc w:val="left"/>
      <w:pPr>
        <w:ind w:left="6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7D4B02EF"/>
    <w:multiLevelType w:val="hybridMultilevel"/>
    <w:tmpl w:val="3F30953C"/>
    <w:lvl w:ilvl="0" w:tplc="0409000F">
      <w:start w:val="1"/>
      <w:numFmt w:val="decimal"/>
      <w:lvlText w:val="%1."/>
      <w:lvlJc w:val="left"/>
      <w:pPr>
        <w:ind w:left="43"/>
      </w:pPr>
      <w:rPr>
        <w:b w:val="0"/>
        <w:i w:val="0"/>
        <w:strike w:val="0"/>
        <w:dstrike w:val="0"/>
        <w:color w:val="000000"/>
        <w:sz w:val="28"/>
        <w:szCs w:val="28"/>
        <w:u w:val="none" w:color="000000"/>
        <w:bdr w:val="none" w:sz="0" w:space="0" w:color="auto"/>
        <w:shd w:val="clear" w:color="auto" w:fill="auto"/>
        <w:vertAlign w:val="baseline"/>
      </w:rPr>
    </w:lvl>
    <w:lvl w:ilvl="1" w:tplc="C44664C6">
      <w:start w:val="1"/>
      <w:numFmt w:val="lowerLetter"/>
      <w:lvlText w:val="%2"/>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6B7EE">
      <w:start w:val="1"/>
      <w:numFmt w:val="lowerRoman"/>
      <w:lvlText w:val="%3"/>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AFC22">
      <w:start w:val="1"/>
      <w:numFmt w:val="decimal"/>
      <w:lvlText w:val="%4"/>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5889A8">
      <w:start w:val="1"/>
      <w:numFmt w:val="lowerLetter"/>
      <w:lvlText w:val="%5"/>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2E2922">
      <w:start w:val="1"/>
      <w:numFmt w:val="lowerRoman"/>
      <w:lvlText w:val="%6"/>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26D496">
      <w:start w:val="1"/>
      <w:numFmt w:val="decimal"/>
      <w:lvlText w:val="%7"/>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6C8A92">
      <w:start w:val="1"/>
      <w:numFmt w:val="lowerLetter"/>
      <w:lvlText w:val="%8"/>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C8B00">
      <w:start w:val="1"/>
      <w:numFmt w:val="lowerRoman"/>
      <w:lvlText w:val="%9"/>
      <w:lvlJc w:val="left"/>
      <w:pPr>
        <w:ind w:left="6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DB71C72"/>
    <w:multiLevelType w:val="hybridMultilevel"/>
    <w:tmpl w:val="F1D070A0"/>
    <w:lvl w:ilvl="0" w:tplc="3D9E429E">
      <w:start w:val="1"/>
      <w:numFmt w:val="decimal"/>
      <w:lvlText w:val="%1)"/>
      <w:lvlJc w:val="left"/>
      <w:pPr>
        <w:ind w:left="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82D526">
      <w:start w:val="1"/>
      <w:numFmt w:val="lowerLetter"/>
      <w:lvlText w:val="%2"/>
      <w:lvlJc w:val="left"/>
      <w:pPr>
        <w:ind w:left="1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2F0AC02">
      <w:start w:val="1"/>
      <w:numFmt w:val="lowerRoman"/>
      <w:lvlText w:val="%3"/>
      <w:lvlJc w:val="left"/>
      <w:pPr>
        <w:ind w:left="2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822AD96">
      <w:start w:val="1"/>
      <w:numFmt w:val="decimal"/>
      <w:lvlText w:val="%4"/>
      <w:lvlJc w:val="left"/>
      <w:pPr>
        <w:ind w:left="3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4FED638">
      <w:start w:val="1"/>
      <w:numFmt w:val="lowerLetter"/>
      <w:lvlText w:val="%5"/>
      <w:lvlJc w:val="left"/>
      <w:pPr>
        <w:ind w:left="4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CC0080C">
      <w:start w:val="1"/>
      <w:numFmt w:val="lowerRoman"/>
      <w:lvlText w:val="%6"/>
      <w:lvlJc w:val="left"/>
      <w:pPr>
        <w:ind w:left="4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663112">
      <w:start w:val="1"/>
      <w:numFmt w:val="decimal"/>
      <w:lvlText w:val="%7"/>
      <w:lvlJc w:val="left"/>
      <w:pPr>
        <w:ind w:left="5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71EEECE">
      <w:start w:val="1"/>
      <w:numFmt w:val="lowerLetter"/>
      <w:lvlText w:val="%8"/>
      <w:lvlJc w:val="left"/>
      <w:pPr>
        <w:ind w:left="6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CFCF390">
      <w:start w:val="1"/>
      <w:numFmt w:val="lowerRoman"/>
      <w:lvlText w:val="%9"/>
      <w:lvlJc w:val="left"/>
      <w:pPr>
        <w:ind w:left="6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F1641FA"/>
    <w:multiLevelType w:val="hybridMultilevel"/>
    <w:tmpl w:val="D062CC96"/>
    <w:lvl w:ilvl="0" w:tplc="11E0120C">
      <w:start w:val="1"/>
      <w:numFmt w:val="decimal"/>
      <w:lvlText w:val="%1)"/>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EA6518">
      <w:start w:val="1"/>
      <w:numFmt w:val="lowerLetter"/>
      <w:lvlText w:val="%2"/>
      <w:lvlJc w:val="left"/>
      <w:pPr>
        <w:ind w:left="1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92C33C">
      <w:start w:val="1"/>
      <w:numFmt w:val="lowerRoman"/>
      <w:lvlText w:val="%3"/>
      <w:lvlJc w:val="left"/>
      <w:pPr>
        <w:ind w:left="2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950AB24">
      <w:start w:val="1"/>
      <w:numFmt w:val="decimal"/>
      <w:lvlText w:val="%4"/>
      <w:lvlJc w:val="left"/>
      <w:pPr>
        <w:ind w:left="3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5E8BC2">
      <w:start w:val="1"/>
      <w:numFmt w:val="lowerLetter"/>
      <w:lvlText w:val="%5"/>
      <w:lvlJc w:val="left"/>
      <w:pPr>
        <w:ind w:left="4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684070C">
      <w:start w:val="1"/>
      <w:numFmt w:val="lowerRoman"/>
      <w:lvlText w:val="%6"/>
      <w:lvlJc w:val="left"/>
      <w:pPr>
        <w:ind w:left="4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974E334">
      <w:start w:val="1"/>
      <w:numFmt w:val="decimal"/>
      <w:lvlText w:val="%7"/>
      <w:lvlJc w:val="left"/>
      <w:pPr>
        <w:ind w:left="5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114C888">
      <w:start w:val="1"/>
      <w:numFmt w:val="lowerLetter"/>
      <w:lvlText w:val="%8"/>
      <w:lvlJc w:val="left"/>
      <w:pPr>
        <w:ind w:left="6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73242E0">
      <w:start w:val="1"/>
      <w:numFmt w:val="lowerRoman"/>
      <w:lvlText w:val="%9"/>
      <w:lvlJc w:val="left"/>
      <w:pPr>
        <w:ind w:left="7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5"/>
  </w:num>
  <w:num w:numId="2">
    <w:abstractNumId w:val="1"/>
  </w:num>
  <w:num w:numId="3">
    <w:abstractNumId w:val="34"/>
  </w:num>
  <w:num w:numId="4">
    <w:abstractNumId w:val="16"/>
  </w:num>
  <w:num w:numId="5">
    <w:abstractNumId w:val="30"/>
  </w:num>
  <w:num w:numId="6">
    <w:abstractNumId w:val="25"/>
  </w:num>
  <w:num w:numId="7">
    <w:abstractNumId w:val="6"/>
  </w:num>
  <w:num w:numId="8">
    <w:abstractNumId w:val="23"/>
  </w:num>
  <w:num w:numId="9">
    <w:abstractNumId w:val="13"/>
  </w:num>
  <w:num w:numId="10">
    <w:abstractNumId w:val="18"/>
  </w:num>
  <w:num w:numId="11">
    <w:abstractNumId w:val="5"/>
  </w:num>
  <w:num w:numId="12">
    <w:abstractNumId w:val="32"/>
  </w:num>
  <w:num w:numId="13">
    <w:abstractNumId w:val="35"/>
  </w:num>
  <w:num w:numId="14">
    <w:abstractNumId w:val="31"/>
  </w:num>
  <w:num w:numId="15">
    <w:abstractNumId w:val="24"/>
  </w:num>
  <w:num w:numId="16">
    <w:abstractNumId w:val="3"/>
  </w:num>
  <w:num w:numId="17">
    <w:abstractNumId w:val="21"/>
  </w:num>
  <w:num w:numId="18">
    <w:abstractNumId w:val="19"/>
  </w:num>
  <w:num w:numId="19">
    <w:abstractNumId w:val="29"/>
  </w:num>
  <w:num w:numId="20">
    <w:abstractNumId w:val="22"/>
  </w:num>
  <w:num w:numId="21">
    <w:abstractNumId w:val="9"/>
  </w:num>
  <w:num w:numId="22">
    <w:abstractNumId w:val="20"/>
  </w:num>
  <w:num w:numId="23">
    <w:abstractNumId w:val="8"/>
  </w:num>
  <w:num w:numId="24">
    <w:abstractNumId w:val="26"/>
  </w:num>
  <w:num w:numId="25">
    <w:abstractNumId w:val="33"/>
  </w:num>
  <w:num w:numId="26">
    <w:abstractNumId w:val="28"/>
  </w:num>
  <w:num w:numId="27">
    <w:abstractNumId w:val="12"/>
  </w:num>
  <w:num w:numId="28">
    <w:abstractNumId w:val="10"/>
  </w:num>
  <w:num w:numId="29">
    <w:abstractNumId w:val="7"/>
  </w:num>
  <w:num w:numId="30">
    <w:abstractNumId w:val="0"/>
  </w:num>
  <w:num w:numId="31">
    <w:abstractNumId w:val="2"/>
  </w:num>
  <w:num w:numId="32">
    <w:abstractNumId w:val="4"/>
  </w:num>
  <w:num w:numId="33">
    <w:abstractNumId w:val="17"/>
  </w:num>
  <w:num w:numId="34">
    <w:abstractNumId w:val="27"/>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615B"/>
    <w:rsid w:val="000422AB"/>
    <w:rsid w:val="00052303"/>
    <w:rsid w:val="00091F98"/>
    <w:rsid w:val="00147291"/>
    <w:rsid w:val="001579BD"/>
    <w:rsid w:val="001760C5"/>
    <w:rsid w:val="001F0079"/>
    <w:rsid w:val="00215104"/>
    <w:rsid w:val="0026615B"/>
    <w:rsid w:val="002A4146"/>
    <w:rsid w:val="00306557"/>
    <w:rsid w:val="003179F2"/>
    <w:rsid w:val="0032532A"/>
    <w:rsid w:val="00356933"/>
    <w:rsid w:val="00360328"/>
    <w:rsid w:val="003A4572"/>
    <w:rsid w:val="003C12A8"/>
    <w:rsid w:val="003E2C6B"/>
    <w:rsid w:val="004A357A"/>
    <w:rsid w:val="00513555"/>
    <w:rsid w:val="00551BFE"/>
    <w:rsid w:val="0056330B"/>
    <w:rsid w:val="005D279E"/>
    <w:rsid w:val="00600F50"/>
    <w:rsid w:val="006620E9"/>
    <w:rsid w:val="00663FB3"/>
    <w:rsid w:val="006710A8"/>
    <w:rsid w:val="006A14C5"/>
    <w:rsid w:val="006A331C"/>
    <w:rsid w:val="006B5D0C"/>
    <w:rsid w:val="00726022"/>
    <w:rsid w:val="00751075"/>
    <w:rsid w:val="00767C06"/>
    <w:rsid w:val="00771174"/>
    <w:rsid w:val="00785F50"/>
    <w:rsid w:val="007F482A"/>
    <w:rsid w:val="007F6524"/>
    <w:rsid w:val="008C4193"/>
    <w:rsid w:val="009370D9"/>
    <w:rsid w:val="00951895"/>
    <w:rsid w:val="00964489"/>
    <w:rsid w:val="00984FE4"/>
    <w:rsid w:val="009C33A5"/>
    <w:rsid w:val="009D0DB9"/>
    <w:rsid w:val="009E08F4"/>
    <w:rsid w:val="00A05E92"/>
    <w:rsid w:val="00A24107"/>
    <w:rsid w:val="00A911CB"/>
    <w:rsid w:val="00AB3DD4"/>
    <w:rsid w:val="00AC0726"/>
    <w:rsid w:val="00AD1503"/>
    <w:rsid w:val="00AE2BAD"/>
    <w:rsid w:val="00BB5E64"/>
    <w:rsid w:val="00BF35E3"/>
    <w:rsid w:val="00C34D63"/>
    <w:rsid w:val="00C36188"/>
    <w:rsid w:val="00D41449"/>
    <w:rsid w:val="00D60C7F"/>
    <w:rsid w:val="00DE4FFB"/>
    <w:rsid w:val="00E05A29"/>
    <w:rsid w:val="00E07E88"/>
    <w:rsid w:val="00E5009C"/>
    <w:rsid w:val="00E830E1"/>
    <w:rsid w:val="00EE0EAD"/>
    <w:rsid w:val="00EE5C81"/>
    <w:rsid w:val="00F244EB"/>
    <w:rsid w:val="00F80EBE"/>
    <w:rsid w:val="00FD3DA6"/>
    <w:rsid w:val="00FD4B32"/>
    <w:rsid w:val="00FD5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15466"/>
  <w15:docId w15:val="{6E40F2D5-1580-41C9-B414-DA425AFA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DA6"/>
    <w:pPr>
      <w:spacing w:after="3" w:line="249" w:lineRule="auto"/>
      <w:ind w:left="67" w:right="149" w:firstLine="724"/>
      <w:jc w:val="both"/>
    </w:pPr>
    <w:rPr>
      <w:rFonts w:ascii="Times New Roman" w:eastAsia="Times New Roman" w:hAnsi="Times New Roman" w:cs="Times New Roman"/>
      <w:color w:val="000000"/>
      <w:sz w:val="28"/>
    </w:rPr>
  </w:style>
  <w:style w:type="paragraph" w:styleId="1">
    <w:name w:val="heading 1"/>
    <w:next w:val="a"/>
    <w:link w:val="10"/>
    <w:uiPriority w:val="9"/>
    <w:qFormat/>
    <w:rsid w:val="00215104"/>
    <w:pPr>
      <w:keepNext/>
      <w:keepLines/>
      <w:spacing w:after="0"/>
      <w:ind w:right="149"/>
      <w:jc w:val="center"/>
      <w:outlineLvl w:val="0"/>
    </w:pPr>
    <w:rPr>
      <w:rFonts w:ascii="Times New Roman" w:eastAsia="Times New Roman" w:hAnsi="Times New Roman" w:cs="Times New Roman"/>
      <w:color w:val="000000"/>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15104"/>
    <w:rPr>
      <w:rFonts w:ascii="Times New Roman" w:eastAsia="Times New Roman" w:hAnsi="Times New Roman" w:cs="Times New Roman"/>
      <w:color w:val="000000"/>
      <w:sz w:val="52"/>
    </w:rPr>
  </w:style>
  <w:style w:type="paragraph" w:styleId="a3">
    <w:name w:val="header"/>
    <w:basedOn w:val="a"/>
    <w:link w:val="a4"/>
    <w:uiPriority w:val="99"/>
    <w:unhideWhenUsed/>
    <w:rsid w:val="002A414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2A4146"/>
    <w:rPr>
      <w:rFonts w:ascii="Times New Roman" w:eastAsia="Times New Roman" w:hAnsi="Times New Roman" w:cs="Times New Roman"/>
      <w:color w:val="000000"/>
      <w:sz w:val="28"/>
    </w:rPr>
  </w:style>
  <w:style w:type="table" w:styleId="a5">
    <w:name w:val="Table Grid"/>
    <w:basedOn w:val="a1"/>
    <w:uiPriority w:val="39"/>
    <w:rsid w:val="00FD3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D3DA6"/>
    <w:pPr>
      <w:ind w:left="720"/>
      <w:contextualSpacing/>
    </w:pPr>
  </w:style>
  <w:style w:type="numbering" w:customStyle="1" w:styleId="Style1">
    <w:name w:val="Style1"/>
    <w:uiPriority w:val="99"/>
    <w:rsid w:val="00FD4B32"/>
    <w:pPr>
      <w:numPr>
        <w:numId w:val="24"/>
      </w:numPr>
    </w:pPr>
  </w:style>
  <w:style w:type="paragraph" w:styleId="a7">
    <w:name w:val="footer"/>
    <w:basedOn w:val="a"/>
    <w:link w:val="a8"/>
    <w:uiPriority w:val="99"/>
    <w:unhideWhenUsed/>
    <w:rsid w:val="007F482A"/>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8">
    <w:name w:val="Нижний колонтитул Знак"/>
    <w:basedOn w:val="a0"/>
    <w:link w:val="a7"/>
    <w:uiPriority w:val="99"/>
    <w:rsid w:val="007F482A"/>
    <w:rPr>
      <w:rFonts w:cs="Times New Roman"/>
    </w:rPr>
  </w:style>
  <w:style w:type="paragraph" w:styleId="a9">
    <w:name w:val="No Spacing"/>
    <w:uiPriority w:val="1"/>
    <w:qFormat/>
    <w:rsid w:val="00E05A29"/>
    <w:pPr>
      <w:spacing w:after="0" w:line="240" w:lineRule="auto"/>
    </w:pPr>
    <w:rPr>
      <w:rFonts w:eastAsiaTheme="minorHAns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52712-960A-43D5-8470-20CB85F6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13933</Words>
  <Characters>7942</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KM_C224e-20220208114417</vt:lpstr>
      <vt:lpstr>KM_C224e-20220208114417</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KM_C224e-20220208114417</dc:title>
  <dc:creator>Viktor SERZHAN</dc:creator>
  <cp:lastModifiedBy>uxer</cp:lastModifiedBy>
  <cp:revision>13</cp:revision>
  <cp:lastPrinted>2022-02-23T14:30:00Z</cp:lastPrinted>
  <dcterms:created xsi:type="dcterms:W3CDTF">2022-02-17T15:03:00Z</dcterms:created>
  <dcterms:modified xsi:type="dcterms:W3CDTF">2022-05-31T08:43:00Z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2022-02-12T19:11:25Z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c196d383-56e2-41f5-b068-0c2e6e028961</vt:lpwstr>
  </property>
  <property fmtid="{D5CDD505-2E9C-101B-9397-08002B2CF9AE}" pid="8" name="MSIP_Label_2b30ed1b-e95f-40b5-af89-828263f287a7_ContentBits">
    <vt:lpwstr>0</vt:lpwstr>
  </property>
</Properties>
</file>