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4C" w:rsidRPr="00EB736F" w:rsidRDefault="0007144C" w:rsidP="0007144C">
      <w:pPr>
        <w:pStyle w:val="af0"/>
        <w:spacing w:before="0" w:beforeAutospacing="0" w:after="0" w:afterAutospacing="0"/>
        <w:ind w:left="4820"/>
        <w:jc w:val="both"/>
      </w:pPr>
      <w:r w:rsidRPr="00EB736F">
        <w:t>Додаток № 2</w:t>
      </w:r>
    </w:p>
    <w:p w:rsidR="008462C4" w:rsidRPr="00EB736F" w:rsidRDefault="0007144C" w:rsidP="0007144C">
      <w:pPr>
        <w:pStyle w:val="af0"/>
        <w:spacing w:before="0" w:beforeAutospacing="0" w:after="0" w:afterAutospacing="0"/>
        <w:ind w:left="4820"/>
        <w:jc w:val="both"/>
      </w:pPr>
      <w:r w:rsidRPr="00EB736F">
        <w:t xml:space="preserve">до рішення виконавчого комітету </w:t>
      </w:r>
    </w:p>
    <w:p w:rsidR="0007144C" w:rsidRPr="00EB736F" w:rsidRDefault="0007144C" w:rsidP="0007144C">
      <w:pPr>
        <w:pStyle w:val="af0"/>
        <w:spacing w:before="0" w:beforeAutospacing="0" w:after="0" w:afterAutospacing="0"/>
        <w:ind w:left="4820"/>
        <w:jc w:val="both"/>
      </w:pPr>
      <w:r w:rsidRPr="00EB736F">
        <w:t xml:space="preserve">Броварської міської ради </w:t>
      </w:r>
    </w:p>
    <w:p w:rsidR="008462C4" w:rsidRPr="00EB736F" w:rsidRDefault="0007144C" w:rsidP="0007144C">
      <w:pPr>
        <w:pStyle w:val="af0"/>
        <w:spacing w:before="0" w:beforeAutospacing="0" w:after="0" w:afterAutospacing="0"/>
        <w:ind w:left="4820"/>
        <w:jc w:val="both"/>
      </w:pPr>
      <w:r w:rsidRPr="00EB736F">
        <w:t xml:space="preserve">Броварського району Київської області </w:t>
      </w:r>
    </w:p>
    <w:p w:rsidR="0007144C" w:rsidRPr="00EB736F" w:rsidRDefault="0007144C" w:rsidP="0007144C">
      <w:pPr>
        <w:pStyle w:val="af0"/>
        <w:spacing w:before="0" w:beforeAutospacing="0" w:after="0" w:afterAutospacing="0"/>
        <w:ind w:left="4820"/>
        <w:jc w:val="both"/>
      </w:pPr>
      <w:r w:rsidRPr="00EB736F">
        <w:t xml:space="preserve">від </w:t>
      </w:r>
      <w:r w:rsidR="00EB736F" w:rsidRPr="00EB736F">
        <w:t>09.02.</w:t>
      </w:r>
      <w:r w:rsidRPr="00EB736F">
        <w:t xml:space="preserve">2021 року № </w:t>
      </w:r>
      <w:r w:rsidR="00EB736F" w:rsidRPr="00EB736F">
        <w:t>158</w:t>
      </w:r>
    </w:p>
    <w:p w:rsidR="0007144C" w:rsidRPr="00EB736F" w:rsidRDefault="0007144C" w:rsidP="0007144C">
      <w:pPr>
        <w:pStyle w:val="af0"/>
        <w:spacing w:before="0" w:beforeAutospacing="0" w:after="0" w:afterAutospacing="0"/>
        <w:ind w:left="4820"/>
        <w:jc w:val="both"/>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rPr>
      </w:pPr>
    </w:p>
    <w:p w:rsidR="0007144C" w:rsidRPr="00EB736F" w:rsidRDefault="0007144C" w:rsidP="0007144C">
      <w:pPr>
        <w:pStyle w:val="af0"/>
        <w:spacing w:before="0" w:beforeAutospacing="0" w:after="0" w:afterAutospacing="0"/>
        <w:jc w:val="center"/>
        <w:rPr>
          <w:rStyle w:val="a6"/>
          <w:rFonts w:eastAsiaTheme="majorEastAsia"/>
          <w:sz w:val="48"/>
          <w:szCs w:val="48"/>
        </w:rPr>
      </w:pPr>
      <w:r w:rsidRPr="00EB736F">
        <w:rPr>
          <w:rStyle w:val="a6"/>
          <w:rFonts w:eastAsiaTheme="majorEastAsia"/>
          <w:sz w:val="48"/>
          <w:szCs w:val="48"/>
        </w:rPr>
        <w:t xml:space="preserve">П О Л О Ж Е Н </w:t>
      </w:r>
      <w:proofErr w:type="spellStart"/>
      <w:r w:rsidRPr="00EB736F">
        <w:rPr>
          <w:rStyle w:val="a6"/>
          <w:rFonts w:eastAsiaTheme="majorEastAsia"/>
          <w:sz w:val="48"/>
          <w:szCs w:val="48"/>
        </w:rPr>
        <w:t>Н</w:t>
      </w:r>
      <w:proofErr w:type="spellEnd"/>
      <w:r w:rsidRPr="00EB736F">
        <w:rPr>
          <w:rStyle w:val="a6"/>
          <w:rFonts w:eastAsiaTheme="majorEastAsia"/>
          <w:sz w:val="48"/>
          <w:szCs w:val="48"/>
        </w:rPr>
        <w:t xml:space="preserve"> Я</w:t>
      </w:r>
    </w:p>
    <w:p w:rsidR="0007144C" w:rsidRPr="00EB736F" w:rsidRDefault="0007144C" w:rsidP="0007144C">
      <w:pPr>
        <w:pStyle w:val="af0"/>
        <w:spacing w:before="0" w:beforeAutospacing="0" w:after="0" w:afterAutospacing="0"/>
        <w:jc w:val="center"/>
        <w:rPr>
          <w:rFonts w:ascii="Arial" w:hAnsi="Arial" w:cs="Arial"/>
          <w:sz w:val="16"/>
          <w:szCs w:val="16"/>
        </w:rPr>
      </w:pPr>
    </w:p>
    <w:p w:rsidR="0007144C" w:rsidRPr="00EB736F" w:rsidRDefault="0007144C" w:rsidP="0007144C">
      <w:pPr>
        <w:pStyle w:val="af0"/>
        <w:spacing w:before="0" w:beforeAutospacing="0" w:after="0" w:afterAutospacing="0"/>
        <w:jc w:val="center"/>
        <w:rPr>
          <w:rStyle w:val="a6"/>
          <w:rFonts w:eastAsiaTheme="majorEastAsia"/>
          <w:sz w:val="32"/>
          <w:szCs w:val="32"/>
        </w:rPr>
      </w:pPr>
      <w:r w:rsidRPr="00EB736F">
        <w:rPr>
          <w:rStyle w:val="a6"/>
          <w:rFonts w:eastAsiaTheme="majorEastAsia"/>
          <w:sz w:val="32"/>
          <w:szCs w:val="32"/>
        </w:rPr>
        <w:t>про міжвідомчу координаційно-методичну</w:t>
      </w:r>
      <w:r w:rsidR="00445F34" w:rsidRPr="00EB736F">
        <w:rPr>
          <w:rStyle w:val="a6"/>
          <w:rFonts w:eastAsiaTheme="majorEastAsia"/>
          <w:sz w:val="32"/>
          <w:szCs w:val="32"/>
        </w:rPr>
        <w:t xml:space="preserve"> раду</w:t>
      </w:r>
    </w:p>
    <w:p w:rsidR="0007144C" w:rsidRPr="00EB736F" w:rsidRDefault="0007144C" w:rsidP="0007144C">
      <w:pPr>
        <w:pStyle w:val="af0"/>
        <w:spacing w:before="0" w:beforeAutospacing="0" w:after="0" w:afterAutospacing="0"/>
        <w:jc w:val="center"/>
        <w:rPr>
          <w:rFonts w:ascii="Arial" w:hAnsi="Arial" w:cs="Arial"/>
          <w:sz w:val="16"/>
          <w:szCs w:val="16"/>
        </w:rPr>
      </w:pPr>
    </w:p>
    <w:p w:rsidR="0007144C" w:rsidRPr="00EB736F" w:rsidRDefault="0007144C" w:rsidP="0007144C">
      <w:pPr>
        <w:pStyle w:val="af0"/>
        <w:spacing w:before="0" w:beforeAutospacing="0" w:after="0" w:afterAutospacing="0"/>
        <w:jc w:val="center"/>
        <w:rPr>
          <w:rFonts w:ascii="Arial" w:hAnsi="Arial" w:cs="Arial"/>
          <w:sz w:val="32"/>
          <w:szCs w:val="32"/>
        </w:rPr>
      </w:pPr>
      <w:r w:rsidRPr="00EB736F">
        <w:rPr>
          <w:rStyle w:val="a6"/>
          <w:rFonts w:eastAsiaTheme="majorEastAsia"/>
          <w:sz w:val="32"/>
          <w:szCs w:val="32"/>
        </w:rPr>
        <w:t>з правової освіти населення</w:t>
      </w:r>
    </w:p>
    <w:p w:rsidR="0007144C" w:rsidRPr="00EB736F" w:rsidRDefault="0007144C" w:rsidP="0007144C">
      <w:pPr>
        <w:pStyle w:val="af0"/>
        <w:spacing w:before="0" w:beforeAutospacing="0" w:after="0" w:afterAutospacing="0"/>
        <w:jc w:val="center"/>
        <w:rPr>
          <w:sz w:val="28"/>
          <w:szCs w:val="28"/>
        </w:rPr>
      </w:pPr>
      <w:r w:rsidRPr="00EB736F">
        <w:rPr>
          <w:sz w:val="28"/>
          <w:szCs w:val="28"/>
        </w:rPr>
        <w:t> </w:t>
      </w: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07144C" w:rsidP="0007144C">
      <w:pPr>
        <w:pStyle w:val="af0"/>
        <w:spacing w:before="0" w:beforeAutospacing="0" w:after="0" w:afterAutospacing="0"/>
        <w:jc w:val="center"/>
        <w:rPr>
          <w:sz w:val="28"/>
          <w:szCs w:val="28"/>
        </w:rPr>
      </w:pPr>
    </w:p>
    <w:p w:rsidR="0007144C" w:rsidRPr="00EB736F" w:rsidRDefault="003D388C" w:rsidP="0007144C">
      <w:pPr>
        <w:pStyle w:val="af0"/>
        <w:spacing w:before="0" w:beforeAutospacing="0" w:after="0" w:afterAutospacing="0"/>
        <w:jc w:val="center"/>
        <w:rPr>
          <w:b/>
          <w:sz w:val="28"/>
          <w:szCs w:val="28"/>
        </w:rPr>
      </w:pPr>
      <w:r w:rsidRPr="00EB736F">
        <w:rPr>
          <w:b/>
          <w:sz w:val="28"/>
          <w:szCs w:val="28"/>
        </w:rPr>
        <w:t xml:space="preserve">м. </w:t>
      </w:r>
      <w:r w:rsidR="0007144C" w:rsidRPr="00EB736F">
        <w:rPr>
          <w:b/>
          <w:sz w:val="28"/>
          <w:szCs w:val="28"/>
        </w:rPr>
        <w:t>Бровари - 2021</w:t>
      </w:r>
    </w:p>
    <w:p w:rsidR="0007144C" w:rsidRPr="00EB736F" w:rsidRDefault="0007144C" w:rsidP="0007144C">
      <w:pPr>
        <w:pStyle w:val="af0"/>
        <w:spacing w:before="0" w:beforeAutospacing="0" w:after="0" w:afterAutospacing="0"/>
        <w:jc w:val="center"/>
        <w:rPr>
          <w:sz w:val="28"/>
          <w:szCs w:val="28"/>
        </w:rPr>
      </w:pPr>
    </w:p>
    <w:p w:rsidR="00087B20" w:rsidRPr="00EB736F" w:rsidRDefault="00087B20" w:rsidP="00D27E77">
      <w:pPr>
        <w:pStyle w:val="af0"/>
        <w:spacing w:before="0" w:beforeAutospacing="0" w:after="0" w:afterAutospacing="0"/>
      </w:pPr>
    </w:p>
    <w:p w:rsidR="0007144C" w:rsidRPr="00EB736F" w:rsidRDefault="0007144C" w:rsidP="004F7B8F">
      <w:pPr>
        <w:pStyle w:val="af0"/>
        <w:numPr>
          <w:ilvl w:val="0"/>
          <w:numId w:val="1"/>
        </w:numPr>
        <w:spacing w:before="0" w:beforeAutospacing="0" w:after="0" w:afterAutospacing="0"/>
        <w:ind w:left="0" w:firstLine="0"/>
        <w:jc w:val="center"/>
        <w:rPr>
          <w:rStyle w:val="a6"/>
          <w:rFonts w:eastAsiaTheme="majorEastAsia"/>
          <w:sz w:val="28"/>
          <w:szCs w:val="28"/>
        </w:rPr>
      </w:pPr>
      <w:r w:rsidRPr="00EB736F">
        <w:rPr>
          <w:rStyle w:val="a6"/>
          <w:rFonts w:eastAsiaTheme="majorEastAsia"/>
          <w:sz w:val="28"/>
          <w:szCs w:val="28"/>
        </w:rPr>
        <w:lastRenderedPageBreak/>
        <w:t xml:space="preserve">Загальні положення, засади (мета) діяльності </w:t>
      </w:r>
    </w:p>
    <w:p w:rsidR="0007144C" w:rsidRPr="00EB736F" w:rsidRDefault="0007144C" w:rsidP="0007144C">
      <w:pPr>
        <w:pStyle w:val="af0"/>
        <w:spacing w:before="0" w:beforeAutospacing="0" w:after="0" w:afterAutospacing="0"/>
        <w:ind w:left="720"/>
        <w:jc w:val="both"/>
        <w:rPr>
          <w:sz w:val="16"/>
          <w:szCs w:val="16"/>
        </w:rPr>
      </w:pP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 xml:space="preserve">1.1 Міжвідомча координаційно-методична рада з правової освіти населення (далі - Рада) утворена як консультативно-дорадчий орган при </w:t>
      </w:r>
      <w:r w:rsidR="00445F34" w:rsidRPr="00EB736F">
        <w:rPr>
          <w:sz w:val="28"/>
          <w:szCs w:val="28"/>
        </w:rPr>
        <w:t xml:space="preserve">виконавчому комітеті </w:t>
      </w:r>
      <w:r w:rsidRPr="00EB736F">
        <w:rPr>
          <w:sz w:val="28"/>
          <w:szCs w:val="28"/>
        </w:rPr>
        <w:t>Броварськ</w:t>
      </w:r>
      <w:r w:rsidR="00445F34" w:rsidRPr="00EB736F">
        <w:rPr>
          <w:sz w:val="28"/>
          <w:szCs w:val="28"/>
        </w:rPr>
        <w:t>ої</w:t>
      </w:r>
      <w:r w:rsidRPr="00EB736F">
        <w:rPr>
          <w:sz w:val="28"/>
          <w:szCs w:val="28"/>
        </w:rPr>
        <w:t xml:space="preserve"> міськ</w:t>
      </w:r>
      <w:r w:rsidR="00445F34" w:rsidRPr="00EB736F">
        <w:rPr>
          <w:sz w:val="28"/>
          <w:szCs w:val="28"/>
        </w:rPr>
        <w:t>ої</w:t>
      </w:r>
      <w:r w:rsidRPr="00EB736F">
        <w:rPr>
          <w:sz w:val="28"/>
          <w:szCs w:val="28"/>
        </w:rPr>
        <w:t xml:space="preserve"> ради Броварського району Київської області для забезпечення взаємодії місцевих органів виконавчої влади, органів місцевого самоврядування, об'єднань громадян, навчальних закладів та закладів культури, наукових установ, видавництв та видавничих організацій, засобів масової інформації у сфері правової освіти населення, а також надання відповідної методичної допомоги.</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 xml:space="preserve">1.2 Рада у своїй діяльності керується Конституцією та законами України, актами Президента України, Кабінету Міністрів України, Національною програмою правової освіти населення, затвердженою Указом Президента України від 18 жовтня 2001 року № 992, Положенням про Всеукраїнську міжвідомчу координаційно-методичну раду з правової освіти населення, затвердженим постановою Кабінету Міністрів України від 9 червня 2011 року № 627, Програмою правової освіти населення </w:t>
      </w:r>
      <w:r w:rsidR="00445F34" w:rsidRPr="00EB736F">
        <w:rPr>
          <w:sz w:val="28"/>
          <w:szCs w:val="28"/>
        </w:rPr>
        <w:t>Броварської міської територіальної громади</w:t>
      </w:r>
      <w:r w:rsidRPr="00EB736F">
        <w:rPr>
          <w:sz w:val="28"/>
          <w:szCs w:val="28"/>
        </w:rPr>
        <w:t xml:space="preserve"> на відповідний період, рекомендаціями Всеукраїнської міжвідомчої координаційно-методичної ради з правової освіти населення, розпорядженнями міського голови</w:t>
      </w:r>
      <w:r w:rsidR="00445F34" w:rsidRPr="00EB736F">
        <w:rPr>
          <w:sz w:val="28"/>
          <w:szCs w:val="28"/>
        </w:rPr>
        <w:t>, рішеннями</w:t>
      </w:r>
      <w:r w:rsidRPr="00EB736F">
        <w:rPr>
          <w:sz w:val="28"/>
          <w:szCs w:val="28"/>
        </w:rPr>
        <w:t xml:space="preserve"> Броварської міської ради Броварського району Київської області</w:t>
      </w:r>
      <w:r w:rsidR="003D388C" w:rsidRPr="00EB736F">
        <w:rPr>
          <w:sz w:val="28"/>
          <w:szCs w:val="28"/>
        </w:rPr>
        <w:t xml:space="preserve"> та її виконавчого комітету</w:t>
      </w:r>
      <w:r w:rsidRPr="00EB736F">
        <w:rPr>
          <w:sz w:val="28"/>
          <w:szCs w:val="28"/>
        </w:rPr>
        <w:t>, а також цим Положенням (далі - Положення).</w:t>
      </w:r>
    </w:p>
    <w:p w:rsidR="0007144C" w:rsidRPr="00EB736F" w:rsidRDefault="0007144C" w:rsidP="0007144C">
      <w:pPr>
        <w:pStyle w:val="af0"/>
        <w:spacing w:before="0" w:beforeAutospacing="0" w:after="0" w:afterAutospacing="0"/>
        <w:jc w:val="both"/>
        <w:rPr>
          <w:sz w:val="28"/>
          <w:szCs w:val="28"/>
        </w:rPr>
      </w:pPr>
      <w:r w:rsidRPr="00EB736F">
        <w:rPr>
          <w:sz w:val="28"/>
          <w:szCs w:val="28"/>
        </w:rPr>
        <w:t xml:space="preserve">1.3 Положення про Раду затверджується рішенням виконавчого комітету Броварської міської ради </w:t>
      </w:r>
      <w:r w:rsidR="00445F34" w:rsidRPr="00EB736F">
        <w:rPr>
          <w:sz w:val="28"/>
          <w:szCs w:val="28"/>
        </w:rPr>
        <w:t xml:space="preserve">Броварського району </w:t>
      </w:r>
      <w:r w:rsidRPr="00EB736F">
        <w:rPr>
          <w:sz w:val="28"/>
          <w:szCs w:val="28"/>
        </w:rPr>
        <w:t>Київської області.</w:t>
      </w:r>
    </w:p>
    <w:p w:rsidR="0007144C" w:rsidRPr="00EB736F" w:rsidRDefault="0007144C" w:rsidP="0007144C">
      <w:pPr>
        <w:pStyle w:val="af0"/>
        <w:spacing w:before="0" w:beforeAutospacing="0" w:after="0" w:afterAutospacing="0"/>
        <w:jc w:val="both"/>
        <w:rPr>
          <w:rFonts w:ascii="Arial" w:hAnsi="Arial" w:cs="Arial"/>
          <w:sz w:val="16"/>
          <w:szCs w:val="16"/>
        </w:rPr>
      </w:pPr>
    </w:p>
    <w:p w:rsidR="0007144C" w:rsidRPr="00EB736F" w:rsidRDefault="0007144C" w:rsidP="004F7B8F">
      <w:pPr>
        <w:pStyle w:val="af0"/>
        <w:numPr>
          <w:ilvl w:val="0"/>
          <w:numId w:val="1"/>
        </w:numPr>
        <w:spacing w:before="0" w:beforeAutospacing="0" w:after="0" w:afterAutospacing="0"/>
        <w:ind w:left="0" w:firstLine="0"/>
        <w:jc w:val="center"/>
        <w:rPr>
          <w:rStyle w:val="a6"/>
          <w:rFonts w:eastAsiaTheme="majorEastAsia"/>
          <w:sz w:val="28"/>
          <w:szCs w:val="28"/>
        </w:rPr>
      </w:pPr>
      <w:r w:rsidRPr="00EB736F">
        <w:rPr>
          <w:rStyle w:val="a6"/>
          <w:rFonts w:eastAsiaTheme="majorEastAsia"/>
          <w:sz w:val="28"/>
          <w:szCs w:val="28"/>
        </w:rPr>
        <w:t xml:space="preserve">Основні завдання, </w:t>
      </w:r>
      <w:r w:rsidR="003D388C" w:rsidRPr="00EB736F">
        <w:rPr>
          <w:rStyle w:val="a6"/>
          <w:rFonts w:eastAsiaTheme="majorEastAsia"/>
          <w:sz w:val="28"/>
          <w:szCs w:val="28"/>
        </w:rPr>
        <w:t xml:space="preserve">її </w:t>
      </w:r>
      <w:r w:rsidRPr="00EB736F">
        <w:rPr>
          <w:rStyle w:val="a6"/>
          <w:rFonts w:eastAsiaTheme="majorEastAsia"/>
          <w:sz w:val="28"/>
          <w:szCs w:val="28"/>
        </w:rPr>
        <w:t>права та обов’язки.</w:t>
      </w:r>
    </w:p>
    <w:p w:rsidR="0007144C" w:rsidRPr="00EB736F" w:rsidRDefault="0007144C" w:rsidP="0007144C">
      <w:pPr>
        <w:pStyle w:val="af0"/>
        <w:spacing w:before="0" w:beforeAutospacing="0" w:after="0" w:afterAutospacing="0"/>
        <w:ind w:left="720"/>
        <w:jc w:val="both"/>
        <w:rPr>
          <w:rFonts w:ascii="Arial" w:hAnsi="Arial" w:cs="Arial"/>
          <w:sz w:val="16"/>
          <w:szCs w:val="16"/>
        </w:rPr>
      </w:pP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w:t>
      </w:r>
      <w:r w:rsidR="0007144C" w:rsidRPr="00EB736F">
        <w:rPr>
          <w:sz w:val="28"/>
          <w:szCs w:val="28"/>
        </w:rPr>
        <w:t xml:space="preserve"> </w:t>
      </w:r>
      <w:r w:rsidRPr="00EB736F">
        <w:rPr>
          <w:sz w:val="28"/>
          <w:szCs w:val="28"/>
        </w:rPr>
        <w:t>Р</w:t>
      </w:r>
      <w:r w:rsidR="0007144C" w:rsidRPr="00EB736F">
        <w:rPr>
          <w:sz w:val="28"/>
          <w:szCs w:val="28"/>
        </w:rPr>
        <w:t>озроблення пропозицій щодо координації діяльності місцевих органів виконавчої влади, органів місцевого самоврядування, об'єднань громадян, навчальних закладів та закладів культури, наукових установ, видавництв та видавничих організацій, засобів масової інформації у сфері правової освіти населення</w:t>
      </w:r>
      <w:r w:rsidR="00445F34" w:rsidRPr="00EB736F">
        <w:rPr>
          <w:sz w:val="28"/>
          <w:szCs w:val="28"/>
        </w:rPr>
        <w:t xml:space="preserve"> Броварської міської територіальної громади (далі – територіальна громада)</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2.2.</w:t>
      </w:r>
      <w:r w:rsidR="0007144C" w:rsidRPr="00EB736F">
        <w:rPr>
          <w:sz w:val="28"/>
          <w:szCs w:val="28"/>
        </w:rPr>
        <w:t xml:space="preserve"> </w:t>
      </w:r>
      <w:r w:rsidRPr="00EB736F">
        <w:rPr>
          <w:sz w:val="28"/>
          <w:szCs w:val="28"/>
        </w:rPr>
        <w:t>П</w:t>
      </w:r>
      <w:r w:rsidR="0007144C" w:rsidRPr="00EB736F">
        <w:rPr>
          <w:sz w:val="28"/>
          <w:szCs w:val="28"/>
        </w:rPr>
        <w:t>ідготовка пропозицій щодо визначення шляхів, механізмів та способів вирішення проблемних питань правової освіти населення</w:t>
      </w:r>
      <w:r w:rsidR="00445F34"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2.3. С</w:t>
      </w:r>
      <w:r w:rsidR="0007144C" w:rsidRPr="00EB736F">
        <w:rPr>
          <w:sz w:val="28"/>
          <w:szCs w:val="28"/>
        </w:rPr>
        <w:t>прияння підвищенню ефективності діяльності місцевих органів виконавчої влади, органів місцевого самоврядування, об'єднань громадян, навчальних закладів та закладів культури, наукових установ, видавництв та видавничих організацій, засобів масової інформації та удосконалення нормативно-правових актів з питань правової освіти населення</w:t>
      </w:r>
      <w:r w:rsidR="0053549F"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2.4. Н</w:t>
      </w:r>
      <w:r w:rsidR="0007144C" w:rsidRPr="00EB736F">
        <w:rPr>
          <w:sz w:val="28"/>
          <w:szCs w:val="28"/>
        </w:rPr>
        <w:t xml:space="preserve">адання методичної допомоги місцевим органам виконавчої влади, органам місцевого самоврядування, об'єднанням громадян, навчальним закладам та закладам культури, науковим установам, видавництвам та видавничим організаціям, засобам масової інформації щодо організації заходів, </w:t>
      </w:r>
      <w:r w:rsidR="0007144C" w:rsidRPr="00EB736F">
        <w:rPr>
          <w:sz w:val="28"/>
          <w:szCs w:val="28"/>
        </w:rPr>
        <w:lastRenderedPageBreak/>
        <w:t>спрямованих на підвищення правосвідомості та правової культури населення</w:t>
      </w:r>
      <w:r w:rsidR="0053549F"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2.5.</w:t>
      </w:r>
      <w:r w:rsidR="0007144C" w:rsidRPr="00EB736F">
        <w:rPr>
          <w:sz w:val="28"/>
          <w:szCs w:val="28"/>
        </w:rPr>
        <w:t xml:space="preserve"> </w:t>
      </w:r>
      <w:r w:rsidRPr="00EB736F">
        <w:rPr>
          <w:sz w:val="28"/>
          <w:szCs w:val="28"/>
        </w:rPr>
        <w:t>Р</w:t>
      </w:r>
      <w:r w:rsidR="0007144C" w:rsidRPr="00EB736F">
        <w:rPr>
          <w:sz w:val="28"/>
          <w:szCs w:val="28"/>
        </w:rPr>
        <w:t>озроблення пропозицій (рекомендацій) щодо удосконалення правової навчально-виховної роботи;</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2.6.</w:t>
      </w:r>
      <w:r w:rsidR="0007144C" w:rsidRPr="00EB736F">
        <w:rPr>
          <w:sz w:val="28"/>
          <w:szCs w:val="28"/>
        </w:rPr>
        <w:t xml:space="preserve"> </w:t>
      </w:r>
      <w:r w:rsidRPr="00EB736F">
        <w:rPr>
          <w:sz w:val="28"/>
          <w:szCs w:val="28"/>
        </w:rPr>
        <w:t>В</w:t>
      </w:r>
      <w:r w:rsidR="0007144C" w:rsidRPr="00EB736F">
        <w:rPr>
          <w:sz w:val="28"/>
          <w:szCs w:val="28"/>
        </w:rPr>
        <w:t>ивчення та поширення позитивного досвіду з питань правової освіти населення</w:t>
      </w:r>
      <w:r w:rsidR="0053549F"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2.7.</w:t>
      </w:r>
      <w:r w:rsidR="0007144C" w:rsidRPr="00EB736F">
        <w:rPr>
          <w:sz w:val="28"/>
          <w:szCs w:val="28"/>
        </w:rPr>
        <w:t xml:space="preserve"> </w:t>
      </w:r>
      <w:r w:rsidRPr="00EB736F">
        <w:rPr>
          <w:sz w:val="28"/>
          <w:szCs w:val="28"/>
        </w:rPr>
        <w:t>А</w:t>
      </w:r>
      <w:r w:rsidR="0007144C" w:rsidRPr="00EB736F">
        <w:rPr>
          <w:sz w:val="28"/>
          <w:szCs w:val="28"/>
        </w:rPr>
        <w:t>наліз стану справ та причини виникнення проблем у сфері правової освіти населення</w:t>
      </w:r>
      <w:r w:rsidR="0053549F"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2.8. П</w:t>
      </w:r>
      <w:r w:rsidR="0007144C" w:rsidRPr="00EB736F">
        <w:rPr>
          <w:sz w:val="28"/>
          <w:szCs w:val="28"/>
        </w:rPr>
        <w:t>роведення моніторингу стану виконання місцевими органами виконавчої влади покладених на них завдань з правової освіти населення</w:t>
      </w:r>
      <w:r w:rsidR="0053549F" w:rsidRPr="00EB736F">
        <w:rPr>
          <w:sz w:val="28"/>
          <w:szCs w:val="28"/>
        </w:rPr>
        <w:t xml:space="preserve"> територіальної громади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2.9.</w:t>
      </w:r>
      <w:r w:rsidR="0007144C" w:rsidRPr="00EB736F">
        <w:rPr>
          <w:sz w:val="28"/>
          <w:szCs w:val="28"/>
        </w:rPr>
        <w:t xml:space="preserve"> </w:t>
      </w:r>
      <w:r w:rsidRPr="00EB736F">
        <w:rPr>
          <w:sz w:val="28"/>
          <w:szCs w:val="28"/>
        </w:rPr>
        <w:t>В</w:t>
      </w:r>
      <w:r w:rsidR="0007144C" w:rsidRPr="00EB736F">
        <w:rPr>
          <w:sz w:val="28"/>
          <w:szCs w:val="28"/>
        </w:rPr>
        <w:t xml:space="preserve">ивчення стану роботи з питань організації правової освіти населення </w:t>
      </w:r>
      <w:r w:rsidR="0053549F" w:rsidRPr="00EB736F">
        <w:rPr>
          <w:sz w:val="28"/>
          <w:szCs w:val="28"/>
        </w:rPr>
        <w:t xml:space="preserve">територіальної громади </w:t>
      </w:r>
      <w:r w:rsidR="0007144C" w:rsidRPr="00EB736F">
        <w:rPr>
          <w:sz w:val="28"/>
          <w:szCs w:val="28"/>
        </w:rPr>
        <w:t>місцевими органами виконавчої влади, органами місцевого самоврядування, об'єднаннями громадян, навчальними закладами та закладами культури, підприємствами, установами та організаціями, засобами масової інформації;</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2.10.</w:t>
      </w:r>
      <w:r w:rsidR="0007144C" w:rsidRPr="00EB736F">
        <w:rPr>
          <w:sz w:val="28"/>
          <w:szCs w:val="28"/>
        </w:rPr>
        <w:t xml:space="preserve"> </w:t>
      </w:r>
      <w:r w:rsidRPr="00EB736F">
        <w:rPr>
          <w:sz w:val="28"/>
          <w:szCs w:val="28"/>
        </w:rPr>
        <w:t>А</w:t>
      </w:r>
      <w:r w:rsidR="0007144C" w:rsidRPr="00EB736F">
        <w:rPr>
          <w:sz w:val="28"/>
          <w:szCs w:val="28"/>
        </w:rPr>
        <w:t>наліз стану правової навчально-виховної роботи</w:t>
      </w:r>
      <w:r w:rsidR="0053549F" w:rsidRPr="00EB736F">
        <w:rPr>
          <w:sz w:val="28"/>
          <w:szCs w:val="28"/>
        </w:rPr>
        <w:t xml:space="preserve"> в закладах освіти територіальної </w:t>
      </w:r>
      <w:r w:rsidR="00087B20" w:rsidRPr="00EB736F">
        <w:rPr>
          <w:sz w:val="28"/>
          <w:szCs w:val="28"/>
        </w:rPr>
        <w:t>г</w:t>
      </w:r>
      <w:r w:rsidR="0053549F" w:rsidRPr="00EB736F">
        <w:rPr>
          <w:sz w:val="28"/>
          <w:szCs w:val="28"/>
        </w:rPr>
        <w:t>ромади</w:t>
      </w:r>
      <w:r w:rsidR="0007144C" w:rsidRPr="00EB736F">
        <w:rPr>
          <w:sz w:val="28"/>
          <w:szCs w:val="28"/>
        </w:rPr>
        <w:t>;</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2.11. З</w:t>
      </w:r>
      <w:r w:rsidR="0007144C" w:rsidRPr="00EB736F">
        <w:rPr>
          <w:sz w:val="28"/>
          <w:szCs w:val="28"/>
        </w:rPr>
        <w:t>аслуховування на своїх засіданнях інформації про актуальні питання правової освіти (зокрема, про результати вивчення стану діяльності з правової освіти населення, аналізу соціологічних досліджень, опитувань громадян, оглядів-конкурсів, стану підготовки викладачів правових дисциплін та видання підручників і посібників з правознавства), а також повідомлення членів Ради та інших осіб про результати роботи з правового навчання і виховання;</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2.12.</w:t>
      </w:r>
      <w:r w:rsidR="0007144C" w:rsidRPr="00EB736F">
        <w:rPr>
          <w:sz w:val="28"/>
          <w:szCs w:val="28"/>
        </w:rPr>
        <w:t xml:space="preserve"> </w:t>
      </w:r>
      <w:r w:rsidRPr="00EB736F">
        <w:rPr>
          <w:sz w:val="28"/>
          <w:szCs w:val="28"/>
        </w:rPr>
        <w:t>З</w:t>
      </w:r>
      <w:r w:rsidR="0007144C" w:rsidRPr="00EB736F">
        <w:rPr>
          <w:sz w:val="28"/>
          <w:szCs w:val="28"/>
        </w:rPr>
        <w:t>аслуховування звітів про виконану роботу, проведен</w:t>
      </w:r>
      <w:r w:rsidR="00087B20" w:rsidRPr="00EB736F">
        <w:rPr>
          <w:sz w:val="28"/>
          <w:szCs w:val="28"/>
        </w:rPr>
        <w:t>і</w:t>
      </w:r>
      <w:r w:rsidR="0007144C" w:rsidRPr="00EB736F">
        <w:rPr>
          <w:sz w:val="28"/>
          <w:szCs w:val="28"/>
        </w:rPr>
        <w:t xml:space="preserve"> семінари, інших навчально-методичних заходів з метою підвищення кваліфікації керівників та членів рад;</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2.13.</w:t>
      </w:r>
      <w:r w:rsidR="0007144C" w:rsidRPr="00EB736F">
        <w:rPr>
          <w:sz w:val="28"/>
          <w:szCs w:val="28"/>
        </w:rPr>
        <w:t xml:space="preserve"> </w:t>
      </w:r>
      <w:r w:rsidRPr="00EB736F">
        <w:rPr>
          <w:sz w:val="28"/>
          <w:szCs w:val="28"/>
        </w:rPr>
        <w:t>У</w:t>
      </w:r>
      <w:r w:rsidR="0007144C" w:rsidRPr="00EB736F">
        <w:rPr>
          <w:sz w:val="28"/>
          <w:szCs w:val="28"/>
        </w:rPr>
        <w:t xml:space="preserve">часть у розробленні проектів нормативно-правових актів з питань правової освіти </w:t>
      </w:r>
      <w:r w:rsidR="00087B20" w:rsidRPr="00EB736F">
        <w:rPr>
          <w:sz w:val="28"/>
          <w:szCs w:val="28"/>
        </w:rPr>
        <w:t>населення територіальної громади;</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2.14.</w:t>
      </w:r>
      <w:r w:rsidR="0007144C" w:rsidRPr="00EB736F">
        <w:rPr>
          <w:sz w:val="28"/>
          <w:szCs w:val="28"/>
        </w:rPr>
        <w:t xml:space="preserve"> </w:t>
      </w:r>
      <w:r w:rsidRPr="00EB736F">
        <w:rPr>
          <w:sz w:val="28"/>
          <w:szCs w:val="28"/>
        </w:rPr>
        <w:t>О</w:t>
      </w:r>
      <w:r w:rsidR="0007144C" w:rsidRPr="00EB736F">
        <w:rPr>
          <w:sz w:val="28"/>
          <w:szCs w:val="28"/>
        </w:rPr>
        <w:t>тримання в установленому порядку від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2.15. З</w:t>
      </w:r>
      <w:r w:rsidR="0007144C" w:rsidRPr="00EB736F">
        <w:rPr>
          <w:sz w:val="28"/>
          <w:szCs w:val="28"/>
        </w:rPr>
        <w:t>алучення до участі у своїй роботі представників місцевих органів виконавчої влади, правоохоронних органів, судів, інших органів місцевого самоврядування, підприємств, установ та організацій за погодженням з їх керівниками, а також незалежних експертів (за згодою);</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2.16.</w:t>
      </w:r>
      <w:r w:rsidR="0007144C" w:rsidRPr="00EB736F">
        <w:rPr>
          <w:sz w:val="28"/>
          <w:szCs w:val="28"/>
        </w:rPr>
        <w:t xml:space="preserve"> </w:t>
      </w:r>
      <w:r w:rsidRPr="00EB736F">
        <w:rPr>
          <w:sz w:val="28"/>
          <w:szCs w:val="28"/>
        </w:rPr>
        <w:t>У</w:t>
      </w:r>
      <w:r w:rsidR="0007144C" w:rsidRPr="00EB736F">
        <w:rPr>
          <w:sz w:val="28"/>
          <w:szCs w:val="28"/>
        </w:rPr>
        <w:t>творення, у разі потреби, для виконання покладених на неї завдань постійн</w:t>
      </w:r>
      <w:r w:rsidR="00087B20" w:rsidRPr="00EB736F">
        <w:rPr>
          <w:sz w:val="28"/>
          <w:szCs w:val="28"/>
        </w:rPr>
        <w:t>их</w:t>
      </w:r>
      <w:r w:rsidR="0007144C" w:rsidRPr="00EB736F">
        <w:rPr>
          <w:sz w:val="28"/>
          <w:szCs w:val="28"/>
        </w:rPr>
        <w:t xml:space="preserve"> або тимчасов</w:t>
      </w:r>
      <w:r w:rsidR="00087B20" w:rsidRPr="00EB736F">
        <w:rPr>
          <w:sz w:val="28"/>
          <w:szCs w:val="28"/>
        </w:rPr>
        <w:t>их</w:t>
      </w:r>
      <w:r w:rsidR="0007144C" w:rsidRPr="00EB736F">
        <w:rPr>
          <w:sz w:val="28"/>
          <w:szCs w:val="28"/>
        </w:rPr>
        <w:t xml:space="preserve"> груп;</w:t>
      </w:r>
    </w:p>
    <w:p w:rsidR="0007144C" w:rsidRPr="00EB736F" w:rsidRDefault="009B541E" w:rsidP="0007144C">
      <w:pPr>
        <w:pStyle w:val="af0"/>
        <w:spacing w:before="0" w:beforeAutospacing="0" w:after="0" w:afterAutospacing="0"/>
        <w:jc w:val="both"/>
        <w:rPr>
          <w:rFonts w:ascii="Arial" w:hAnsi="Arial" w:cs="Arial"/>
          <w:sz w:val="28"/>
          <w:szCs w:val="28"/>
        </w:rPr>
      </w:pPr>
      <w:r w:rsidRPr="00EB736F">
        <w:rPr>
          <w:sz w:val="28"/>
          <w:szCs w:val="28"/>
        </w:rPr>
        <w:t>2.17.</w:t>
      </w:r>
      <w:r w:rsidR="0007144C" w:rsidRPr="00EB736F">
        <w:rPr>
          <w:sz w:val="28"/>
          <w:szCs w:val="28"/>
        </w:rPr>
        <w:t xml:space="preserve"> </w:t>
      </w:r>
      <w:r w:rsidRPr="00EB736F">
        <w:rPr>
          <w:sz w:val="28"/>
          <w:szCs w:val="28"/>
        </w:rPr>
        <w:t>О</w:t>
      </w:r>
      <w:r w:rsidR="0007144C" w:rsidRPr="00EB736F">
        <w:rPr>
          <w:sz w:val="28"/>
          <w:szCs w:val="28"/>
        </w:rPr>
        <w:t>рганізація проведення конференцій, семінарів, нарад та інших заходів.</w:t>
      </w:r>
    </w:p>
    <w:p w:rsidR="009B541E" w:rsidRPr="00EB736F" w:rsidRDefault="009B541E" w:rsidP="0007144C">
      <w:pPr>
        <w:pStyle w:val="af0"/>
        <w:spacing w:before="0" w:beforeAutospacing="0" w:after="0" w:afterAutospacing="0"/>
        <w:jc w:val="both"/>
        <w:rPr>
          <w:rStyle w:val="a6"/>
          <w:rFonts w:eastAsiaTheme="majorEastAsia"/>
          <w:sz w:val="16"/>
          <w:szCs w:val="16"/>
        </w:rPr>
      </w:pPr>
    </w:p>
    <w:p w:rsidR="0007144C" w:rsidRPr="00EB736F" w:rsidRDefault="0007144C" w:rsidP="009B541E">
      <w:pPr>
        <w:pStyle w:val="af0"/>
        <w:numPr>
          <w:ilvl w:val="0"/>
          <w:numId w:val="1"/>
        </w:numPr>
        <w:spacing w:before="0" w:beforeAutospacing="0" w:after="0" w:afterAutospacing="0"/>
        <w:ind w:left="0" w:firstLine="0"/>
        <w:jc w:val="center"/>
        <w:rPr>
          <w:rStyle w:val="a6"/>
          <w:rFonts w:eastAsiaTheme="majorEastAsia"/>
          <w:sz w:val="28"/>
          <w:szCs w:val="28"/>
        </w:rPr>
      </w:pPr>
      <w:r w:rsidRPr="00EB736F">
        <w:rPr>
          <w:rStyle w:val="a6"/>
          <w:rFonts w:eastAsiaTheme="majorEastAsia"/>
          <w:sz w:val="28"/>
          <w:szCs w:val="28"/>
        </w:rPr>
        <w:t>Структура, її склад та керівництво,</w:t>
      </w:r>
      <w:r w:rsidR="00D27E77" w:rsidRPr="00EB736F">
        <w:rPr>
          <w:rStyle w:val="a6"/>
          <w:rFonts w:eastAsiaTheme="majorEastAsia"/>
          <w:sz w:val="28"/>
          <w:szCs w:val="28"/>
        </w:rPr>
        <w:t xml:space="preserve"> </w:t>
      </w:r>
      <w:r w:rsidRPr="00EB736F">
        <w:rPr>
          <w:rStyle w:val="a6"/>
          <w:rFonts w:eastAsiaTheme="majorEastAsia"/>
          <w:sz w:val="28"/>
          <w:szCs w:val="28"/>
        </w:rPr>
        <w:t>порядок проведення засідання.</w:t>
      </w:r>
    </w:p>
    <w:p w:rsidR="009B541E" w:rsidRPr="00EB736F" w:rsidRDefault="009B541E" w:rsidP="009B541E">
      <w:pPr>
        <w:pStyle w:val="af0"/>
        <w:spacing w:before="0" w:beforeAutospacing="0" w:after="0" w:afterAutospacing="0"/>
        <w:jc w:val="center"/>
        <w:rPr>
          <w:rFonts w:ascii="Arial" w:hAnsi="Arial" w:cs="Arial"/>
          <w:sz w:val="16"/>
          <w:szCs w:val="16"/>
        </w:rPr>
      </w:pP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3.1. Рада утворюється у складі голови, заступника, секретаря та членів Ради. Раду очолює голова, який за посадою є заступником міського голови</w:t>
      </w:r>
      <w:r w:rsidR="009B541E" w:rsidRPr="00EB736F">
        <w:rPr>
          <w:sz w:val="28"/>
          <w:szCs w:val="28"/>
        </w:rPr>
        <w:t xml:space="preserve"> з питань діяльності виконавчих органів ради</w:t>
      </w:r>
      <w:r w:rsidRPr="00EB736F">
        <w:rPr>
          <w:sz w:val="28"/>
          <w:szCs w:val="28"/>
        </w:rPr>
        <w:t>.</w:t>
      </w:r>
    </w:p>
    <w:p w:rsidR="00087B20" w:rsidRPr="00EB736F" w:rsidRDefault="0007144C" w:rsidP="0007144C">
      <w:pPr>
        <w:pStyle w:val="af0"/>
        <w:spacing w:before="0" w:beforeAutospacing="0" w:after="0" w:afterAutospacing="0"/>
        <w:jc w:val="both"/>
        <w:rPr>
          <w:sz w:val="28"/>
          <w:szCs w:val="28"/>
        </w:rPr>
      </w:pPr>
      <w:r w:rsidRPr="00EB736F">
        <w:rPr>
          <w:sz w:val="28"/>
          <w:szCs w:val="28"/>
        </w:rPr>
        <w:lastRenderedPageBreak/>
        <w:t>3.2 Голова Ради визначає із числа членів Ради заступників голови та відповідального секретаря Ради.</w:t>
      </w:r>
    </w:p>
    <w:p w:rsidR="0007144C" w:rsidRPr="00EB736F" w:rsidRDefault="0007144C" w:rsidP="00087B20">
      <w:pPr>
        <w:pStyle w:val="af0"/>
        <w:spacing w:before="0" w:beforeAutospacing="0" w:after="0" w:afterAutospacing="0"/>
        <w:ind w:firstLine="567"/>
        <w:jc w:val="both"/>
        <w:rPr>
          <w:rFonts w:ascii="Arial" w:hAnsi="Arial" w:cs="Arial"/>
          <w:sz w:val="28"/>
          <w:szCs w:val="28"/>
        </w:rPr>
      </w:pPr>
      <w:r w:rsidRPr="00EB736F">
        <w:rPr>
          <w:sz w:val="28"/>
          <w:szCs w:val="28"/>
        </w:rPr>
        <w:t xml:space="preserve">До складу Ради входять керівники або заступники керівників </w:t>
      </w:r>
      <w:r w:rsidR="009B541E" w:rsidRPr="00EB736F">
        <w:rPr>
          <w:sz w:val="28"/>
          <w:szCs w:val="28"/>
        </w:rPr>
        <w:t>виконавчих органів</w:t>
      </w:r>
      <w:r w:rsidRPr="00EB736F">
        <w:rPr>
          <w:sz w:val="28"/>
          <w:szCs w:val="28"/>
        </w:rPr>
        <w:t xml:space="preserve"> Броварської міської ради</w:t>
      </w:r>
      <w:r w:rsidR="009B541E" w:rsidRPr="00EB736F">
        <w:rPr>
          <w:sz w:val="28"/>
          <w:szCs w:val="28"/>
        </w:rPr>
        <w:t xml:space="preserve"> Броварського району Київської області</w:t>
      </w:r>
      <w:r w:rsidR="00087B20" w:rsidRPr="00EB736F">
        <w:rPr>
          <w:sz w:val="28"/>
          <w:szCs w:val="28"/>
        </w:rPr>
        <w:t xml:space="preserve"> та її виконавчого комітету</w:t>
      </w:r>
      <w:r w:rsidRPr="00EB736F">
        <w:rPr>
          <w:sz w:val="28"/>
          <w:szCs w:val="28"/>
        </w:rPr>
        <w:t>, місцевих органів виконавчої влади, о</w:t>
      </w:r>
      <w:r w:rsidR="00087B20" w:rsidRPr="00EB736F">
        <w:rPr>
          <w:sz w:val="28"/>
          <w:szCs w:val="28"/>
        </w:rPr>
        <w:t>рганів місцевого самоврядування. Також можуть входити представники</w:t>
      </w:r>
      <w:r w:rsidRPr="00EB736F">
        <w:rPr>
          <w:sz w:val="28"/>
          <w:szCs w:val="28"/>
        </w:rPr>
        <w:t xml:space="preserve"> громадських об'єднань, навчальних закладів та закладів культури</w:t>
      </w:r>
      <w:r w:rsidR="00087B20" w:rsidRPr="00EB736F">
        <w:rPr>
          <w:sz w:val="28"/>
          <w:szCs w:val="28"/>
        </w:rPr>
        <w:t xml:space="preserve"> територіальної громади</w:t>
      </w:r>
      <w:r w:rsidRPr="00EB736F">
        <w:rPr>
          <w:sz w:val="28"/>
          <w:szCs w:val="28"/>
        </w:rPr>
        <w:t>, наукових установ, видавництв та видавничих організацій, засобів масової інформації та інших установ і організацій за згодою їх керівників.</w:t>
      </w:r>
    </w:p>
    <w:p w:rsidR="0007144C" w:rsidRPr="00EB736F" w:rsidRDefault="0007144C" w:rsidP="00087B20">
      <w:pPr>
        <w:pStyle w:val="af0"/>
        <w:spacing w:before="0" w:beforeAutospacing="0" w:after="0" w:afterAutospacing="0"/>
        <w:ind w:firstLine="567"/>
        <w:jc w:val="both"/>
        <w:rPr>
          <w:rFonts w:ascii="Arial" w:hAnsi="Arial" w:cs="Arial"/>
          <w:sz w:val="28"/>
          <w:szCs w:val="28"/>
        </w:rPr>
      </w:pPr>
      <w:r w:rsidRPr="00EB736F">
        <w:rPr>
          <w:sz w:val="28"/>
          <w:szCs w:val="28"/>
        </w:rPr>
        <w:t>Персональний склад Ради затверджується рішенням виконавчого комітету Броварської міської ради</w:t>
      </w:r>
      <w:r w:rsidR="009B541E" w:rsidRPr="00EB736F">
        <w:rPr>
          <w:sz w:val="28"/>
          <w:szCs w:val="28"/>
        </w:rPr>
        <w:t xml:space="preserve"> Броварського району</w:t>
      </w:r>
      <w:r w:rsidRPr="00EB736F">
        <w:rPr>
          <w:sz w:val="28"/>
          <w:szCs w:val="28"/>
        </w:rPr>
        <w:t xml:space="preserve"> Київськ</w:t>
      </w:r>
      <w:r w:rsidR="009B541E" w:rsidRPr="00EB736F">
        <w:rPr>
          <w:sz w:val="28"/>
          <w:szCs w:val="28"/>
        </w:rPr>
        <w:t>о</w:t>
      </w:r>
      <w:r w:rsidRPr="00EB736F">
        <w:rPr>
          <w:sz w:val="28"/>
          <w:szCs w:val="28"/>
        </w:rPr>
        <w:t>ї області за погодженням з керівниками відповідних органів.</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3.3 Голова, заступники голови, члени Ради працюють на громадських засадах.</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3.4. Відповідальний секретар Ради забезпечує організацію діяльності Ради, розробляє проекти планів її роботи, проекти рекомендацій та інших документів, необхідних для провадження Радою діяльності, залучає до цієї роботи членів Ради, контролює хід виконання прийнятих Радою документів.</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3.5. Рада організовує свою роботу відповідно до затвердженого нею річного плану. План роботи складається з двох частин: питання організаційної та методичної роботи.</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До організаційної частини входять: питання, що розглядатимуться на засіданнях; дата проведення засідань; перелік членів Ради, відповідальних за підготовку запланованих до розгляду питань.</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Планом роботи може бути передбачено проведення виїзних засідань Ради із зазначенням місця їх проведення.</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Питання методичної роботи включають конкретні заходи, коло відповідальних осіб за проведення запланованих право-освітніх заходів, терміни їх виконання.</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3.6. Організаційною формою роботи Ради є засідання, що проводяться у разі потреби, але не рідше ніж один раз на півріччя.  Проводить засідання Ради та головує на них голова Ради, а у разі відсутності за його дорученням - заступник голови Ради.</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Рада правомочна приймати рішення, якщо на засіданні присутні більш як половина її членів. Рішення Ради приймаються більшістю голосів присутніх на засіданні членів Ради. Рада приймає рішення у формі рекомендацій, які є обов'язковими для розгляду. Рішення Ради підписуються її головою або головуючим на засіданні.</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Відповідно до прийнятого Радою рішення, голова Ради в окремих випадках виходить з поданням щодо введення рекомендацій у дію актами органів виконавчої влади, місцевого самоврядування.</w:t>
      </w: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3.7. Члени Ради під час виконання доручень Ради вивчають стан правової освіти, ознайомлюються з необхідною документацією, беруть участь у підготовці рекомендацій, інформують керівництво представлених ними органів про роботу Ради, вносять пропозиції щодо реалізації прийнятих нею рішень.</w:t>
      </w:r>
    </w:p>
    <w:p w:rsidR="0007144C" w:rsidRPr="00EB736F" w:rsidRDefault="009B541E" w:rsidP="00D27E77">
      <w:pPr>
        <w:pStyle w:val="af0"/>
        <w:spacing w:before="0" w:beforeAutospacing="0" w:after="0" w:afterAutospacing="0"/>
        <w:jc w:val="both"/>
        <w:rPr>
          <w:sz w:val="28"/>
          <w:szCs w:val="28"/>
        </w:rPr>
      </w:pPr>
      <w:r w:rsidRPr="00EB736F">
        <w:rPr>
          <w:sz w:val="28"/>
          <w:szCs w:val="28"/>
        </w:rPr>
        <w:lastRenderedPageBreak/>
        <w:t xml:space="preserve">3.8. </w:t>
      </w:r>
      <w:r w:rsidR="0007144C" w:rsidRPr="00EB736F">
        <w:rPr>
          <w:sz w:val="28"/>
          <w:szCs w:val="28"/>
        </w:rPr>
        <w:t>Члени Ради звітують про роботу, проведену органом, який вони представляють, щодо реалізації рекомендацій Ради на підсумковому засіданні Ради.</w:t>
      </w:r>
    </w:p>
    <w:p w:rsidR="00E73F22" w:rsidRPr="00EB736F" w:rsidRDefault="00E73F22" w:rsidP="00D27E77">
      <w:pPr>
        <w:pStyle w:val="af0"/>
        <w:spacing w:before="0" w:beforeAutospacing="0" w:after="0" w:afterAutospacing="0"/>
        <w:jc w:val="both"/>
        <w:rPr>
          <w:rFonts w:ascii="Arial" w:hAnsi="Arial" w:cs="Arial"/>
          <w:sz w:val="16"/>
          <w:szCs w:val="16"/>
        </w:rPr>
      </w:pPr>
    </w:p>
    <w:p w:rsidR="0007144C" w:rsidRPr="00EB736F" w:rsidRDefault="0007144C" w:rsidP="00D27E77">
      <w:pPr>
        <w:pStyle w:val="nospacing0"/>
        <w:numPr>
          <w:ilvl w:val="0"/>
          <w:numId w:val="1"/>
        </w:numPr>
        <w:spacing w:before="0" w:beforeAutospacing="0" w:after="0" w:afterAutospacing="0"/>
        <w:ind w:left="0" w:firstLine="0"/>
        <w:jc w:val="center"/>
        <w:rPr>
          <w:rStyle w:val="a6"/>
          <w:rFonts w:eastAsiaTheme="majorEastAsia"/>
          <w:sz w:val="28"/>
          <w:szCs w:val="28"/>
        </w:rPr>
      </w:pPr>
      <w:r w:rsidRPr="00EB736F">
        <w:rPr>
          <w:rStyle w:val="a6"/>
          <w:rFonts w:eastAsiaTheme="majorEastAsia"/>
          <w:sz w:val="28"/>
          <w:szCs w:val="28"/>
        </w:rPr>
        <w:t>Забезпечення роботи</w:t>
      </w:r>
    </w:p>
    <w:p w:rsidR="00D27E77" w:rsidRPr="00EB736F" w:rsidRDefault="00D27E77" w:rsidP="00D27E77">
      <w:pPr>
        <w:pStyle w:val="nospacing0"/>
        <w:spacing w:before="0" w:beforeAutospacing="0" w:after="0" w:afterAutospacing="0"/>
        <w:rPr>
          <w:sz w:val="16"/>
          <w:szCs w:val="16"/>
        </w:rPr>
      </w:pPr>
    </w:p>
    <w:p w:rsidR="0007144C" w:rsidRPr="00EB736F" w:rsidRDefault="0007144C" w:rsidP="00D27E77">
      <w:pPr>
        <w:pStyle w:val="af0"/>
        <w:spacing w:before="0" w:beforeAutospacing="0" w:after="0" w:afterAutospacing="0"/>
        <w:jc w:val="both"/>
        <w:rPr>
          <w:rFonts w:ascii="Arial" w:hAnsi="Arial" w:cs="Arial"/>
          <w:sz w:val="28"/>
          <w:szCs w:val="28"/>
        </w:rPr>
      </w:pPr>
      <w:r w:rsidRPr="00EB736F">
        <w:rPr>
          <w:sz w:val="28"/>
          <w:szCs w:val="28"/>
        </w:rPr>
        <w:t>4.1.</w:t>
      </w:r>
      <w:r w:rsidR="00E73F22" w:rsidRPr="00EB736F">
        <w:rPr>
          <w:sz w:val="28"/>
          <w:szCs w:val="28"/>
        </w:rPr>
        <w:t xml:space="preserve"> </w:t>
      </w:r>
      <w:r w:rsidRPr="00EB736F">
        <w:rPr>
          <w:sz w:val="28"/>
          <w:szCs w:val="28"/>
        </w:rPr>
        <w:t xml:space="preserve">Організаційно-технічне забезпечення роботи Ради здійснюється </w:t>
      </w:r>
      <w:r w:rsidR="00087B20" w:rsidRPr="00EB736F">
        <w:rPr>
          <w:sz w:val="28"/>
          <w:szCs w:val="28"/>
        </w:rPr>
        <w:t xml:space="preserve">виконавчим комітетом </w:t>
      </w:r>
      <w:r w:rsidRPr="00EB736F">
        <w:rPr>
          <w:sz w:val="28"/>
          <w:szCs w:val="28"/>
        </w:rPr>
        <w:t>Броварсько</w:t>
      </w:r>
      <w:r w:rsidR="00087B20" w:rsidRPr="00EB736F">
        <w:rPr>
          <w:sz w:val="28"/>
          <w:szCs w:val="28"/>
        </w:rPr>
        <w:t>ї</w:t>
      </w:r>
      <w:r w:rsidRPr="00EB736F">
        <w:rPr>
          <w:sz w:val="28"/>
          <w:szCs w:val="28"/>
        </w:rPr>
        <w:t xml:space="preserve"> місько</w:t>
      </w:r>
      <w:r w:rsidR="00087B20" w:rsidRPr="00EB736F">
        <w:rPr>
          <w:sz w:val="28"/>
          <w:szCs w:val="28"/>
        </w:rPr>
        <w:t>ї ради</w:t>
      </w:r>
      <w:r w:rsidRPr="00EB736F">
        <w:rPr>
          <w:sz w:val="28"/>
          <w:szCs w:val="28"/>
        </w:rPr>
        <w:t xml:space="preserve"> </w:t>
      </w:r>
      <w:r w:rsidR="00E73F22" w:rsidRPr="00EB736F">
        <w:rPr>
          <w:sz w:val="28"/>
          <w:szCs w:val="28"/>
        </w:rPr>
        <w:t xml:space="preserve">Броварського району </w:t>
      </w:r>
      <w:r w:rsidRPr="00EB736F">
        <w:rPr>
          <w:sz w:val="28"/>
          <w:szCs w:val="28"/>
        </w:rPr>
        <w:t>Київської області.</w:t>
      </w:r>
    </w:p>
    <w:p w:rsidR="0007144C" w:rsidRPr="00EB736F" w:rsidRDefault="0007144C" w:rsidP="00D27E77">
      <w:pPr>
        <w:pStyle w:val="af0"/>
        <w:spacing w:before="0" w:beforeAutospacing="0" w:after="0" w:afterAutospacing="0"/>
        <w:jc w:val="both"/>
        <w:rPr>
          <w:rFonts w:ascii="Arial" w:hAnsi="Arial" w:cs="Arial"/>
          <w:sz w:val="28"/>
          <w:szCs w:val="28"/>
        </w:rPr>
      </w:pPr>
      <w:r w:rsidRPr="00EB736F">
        <w:rPr>
          <w:sz w:val="28"/>
          <w:szCs w:val="28"/>
        </w:rPr>
        <w:t>4.2. Інформація про діяльність Ради висвітлюється у засобах масової інформації.</w:t>
      </w:r>
    </w:p>
    <w:p w:rsidR="0007144C" w:rsidRPr="00EB736F" w:rsidRDefault="0007144C" w:rsidP="00D27E77">
      <w:pPr>
        <w:pStyle w:val="af0"/>
        <w:spacing w:before="0" w:beforeAutospacing="0" w:after="0" w:afterAutospacing="0"/>
        <w:jc w:val="both"/>
        <w:rPr>
          <w:rFonts w:ascii="Arial" w:hAnsi="Arial" w:cs="Arial"/>
          <w:sz w:val="28"/>
          <w:szCs w:val="28"/>
        </w:rPr>
      </w:pPr>
      <w:r w:rsidRPr="00EB736F">
        <w:rPr>
          <w:sz w:val="28"/>
          <w:szCs w:val="28"/>
        </w:rPr>
        <w:t>4.3. Рада здійснює методичне керівництво, вживає організаційні, методичні та інші заходи щодо підвищення ефективності їх діяльності.</w:t>
      </w:r>
    </w:p>
    <w:p w:rsidR="00E73F22" w:rsidRPr="00EB736F" w:rsidRDefault="00E73F22" w:rsidP="00D27E77">
      <w:pPr>
        <w:pStyle w:val="af0"/>
        <w:spacing w:before="0" w:beforeAutospacing="0" w:after="0" w:afterAutospacing="0"/>
        <w:jc w:val="both"/>
        <w:rPr>
          <w:rStyle w:val="a6"/>
          <w:rFonts w:eastAsiaTheme="majorEastAsia"/>
          <w:sz w:val="16"/>
          <w:szCs w:val="16"/>
        </w:rPr>
      </w:pPr>
    </w:p>
    <w:p w:rsidR="0007144C" w:rsidRPr="00EB736F" w:rsidRDefault="0007144C" w:rsidP="00D27E77">
      <w:pPr>
        <w:pStyle w:val="af0"/>
        <w:spacing w:before="0" w:beforeAutospacing="0" w:after="0" w:afterAutospacing="0"/>
        <w:jc w:val="center"/>
        <w:rPr>
          <w:rStyle w:val="a6"/>
          <w:rFonts w:eastAsiaTheme="majorEastAsia"/>
          <w:sz w:val="28"/>
          <w:szCs w:val="28"/>
        </w:rPr>
      </w:pPr>
      <w:r w:rsidRPr="00EB736F">
        <w:rPr>
          <w:rStyle w:val="a6"/>
          <w:rFonts w:eastAsiaTheme="majorEastAsia"/>
          <w:sz w:val="28"/>
          <w:szCs w:val="28"/>
        </w:rPr>
        <w:t>5. Взаємодія з іншими органами</w:t>
      </w:r>
    </w:p>
    <w:p w:rsidR="00D27E77" w:rsidRPr="00EB736F" w:rsidRDefault="00D27E77" w:rsidP="00D27E77">
      <w:pPr>
        <w:pStyle w:val="af0"/>
        <w:spacing w:before="0" w:beforeAutospacing="0" w:after="0" w:afterAutospacing="0"/>
        <w:jc w:val="center"/>
        <w:rPr>
          <w:rFonts w:ascii="Arial" w:hAnsi="Arial" w:cs="Arial"/>
          <w:sz w:val="16"/>
          <w:szCs w:val="16"/>
        </w:rPr>
      </w:pPr>
    </w:p>
    <w:p w:rsidR="0007144C" w:rsidRPr="00EB736F" w:rsidRDefault="0007144C" w:rsidP="0007144C">
      <w:pPr>
        <w:pStyle w:val="af0"/>
        <w:spacing w:before="0" w:beforeAutospacing="0" w:after="0" w:afterAutospacing="0"/>
        <w:jc w:val="both"/>
        <w:rPr>
          <w:rFonts w:ascii="Arial" w:hAnsi="Arial" w:cs="Arial"/>
          <w:sz w:val="28"/>
          <w:szCs w:val="28"/>
        </w:rPr>
      </w:pPr>
      <w:r w:rsidRPr="00EB736F">
        <w:rPr>
          <w:sz w:val="28"/>
          <w:szCs w:val="28"/>
        </w:rPr>
        <w:t>5.1. Рада при здійсненні своєї діяльності взаємодіє з виконавчими органами Броварської міської ради</w:t>
      </w:r>
      <w:r w:rsidR="00087B20" w:rsidRPr="00EB736F">
        <w:rPr>
          <w:sz w:val="28"/>
          <w:szCs w:val="28"/>
        </w:rPr>
        <w:t xml:space="preserve"> Броварського району</w:t>
      </w:r>
      <w:r w:rsidRPr="00EB736F">
        <w:rPr>
          <w:sz w:val="28"/>
          <w:szCs w:val="28"/>
        </w:rPr>
        <w:t xml:space="preserve"> Київської області та її виконавчого комітету, іншими органами, підприємствами, установами та організаціями незалежно від форм власності.</w:t>
      </w:r>
    </w:p>
    <w:p w:rsidR="0007144C" w:rsidRPr="00EB736F" w:rsidRDefault="0007144C" w:rsidP="00E73F22">
      <w:pPr>
        <w:pStyle w:val="af0"/>
        <w:spacing w:before="0" w:beforeAutospacing="0" w:after="0" w:afterAutospacing="0"/>
        <w:jc w:val="both"/>
        <w:rPr>
          <w:rFonts w:ascii="Arial" w:hAnsi="Arial" w:cs="Arial"/>
          <w:sz w:val="28"/>
          <w:szCs w:val="28"/>
        </w:rPr>
      </w:pPr>
    </w:p>
    <w:p w:rsidR="00E73F22" w:rsidRPr="00EB736F" w:rsidRDefault="00E73F22" w:rsidP="00E73F22">
      <w:pPr>
        <w:pStyle w:val="af0"/>
        <w:spacing w:before="0" w:beforeAutospacing="0" w:after="0" w:afterAutospacing="0"/>
        <w:jc w:val="both"/>
        <w:rPr>
          <w:rFonts w:ascii="Arial" w:hAnsi="Arial" w:cs="Arial"/>
          <w:sz w:val="28"/>
          <w:szCs w:val="28"/>
        </w:rPr>
      </w:pPr>
    </w:p>
    <w:p w:rsidR="00E73F22" w:rsidRPr="00EB736F" w:rsidRDefault="00E73F22" w:rsidP="00E73F22">
      <w:pPr>
        <w:pStyle w:val="af0"/>
        <w:spacing w:before="0" w:beforeAutospacing="0" w:after="0" w:afterAutospacing="0"/>
        <w:jc w:val="both"/>
        <w:rPr>
          <w:rFonts w:ascii="Arial" w:hAnsi="Arial" w:cs="Arial"/>
          <w:sz w:val="28"/>
          <w:szCs w:val="28"/>
        </w:rPr>
      </w:pPr>
    </w:p>
    <w:p w:rsidR="00E73F22" w:rsidRPr="00EB736F" w:rsidRDefault="00E73F22" w:rsidP="00E73F22">
      <w:pPr>
        <w:pStyle w:val="af0"/>
        <w:spacing w:before="0" w:beforeAutospacing="0" w:after="0" w:afterAutospacing="0"/>
        <w:jc w:val="both"/>
        <w:rPr>
          <w:sz w:val="28"/>
          <w:szCs w:val="28"/>
        </w:rPr>
      </w:pPr>
      <w:r w:rsidRPr="00EB736F">
        <w:rPr>
          <w:sz w:val="28"/>
          <w:szCs w:val="28"/>
        </w:rPr>
        <w:t>Міський голова</w:t>
      </w:r>
      <w:r w:rsidRPr="00EB736F">
        <w:rPr>
          <w:sz w:val="28"/>
          <w:szCs w:val="28"/>
        </w:rPr>
        <w:tab/>
      </w:r>
      <w:r w:rsidRPr="00EB736F">
        <w:rPr>
          <w:sz w:val="28"/>
          <w:szCs w:val="28"/>
        </w:rPr>
        <w:tab/>
      </w:r>
      <w:r w:rsidRPr="00EB736F">
        <w:rPr>
          <w:sz w:val="28"/>
          <w:szCs w:val="28"/>
        </w:rPr>
        <w:tab/>
      </w:r>
      <w:r w:rsidRPr="00EB736F">
        <w:rPr>
          <w:sz w:val="28"/>
          <w:szCs w:val="28"/>
        </w:rPr>
        <w:tab/>
      </w:r>
      <w:r w:rsidRPr="00EB736F">
        <w:rPr>
          <w:sz w:val="28"/>
          <w:szCs w:val="28"/>
        </w:rPr>
        <w:tab/>
      </w:r>
      <w:r w:rsidRPr="00EB736F">
        <w:rPr>
          <w:sz w:val="28"/>
          <w:szCs w:val="28"/>
        </w:rPr>
        <w:tab/>
      </w:r>
      <w:r w:rsidRPr="00EB736F">
        <w:rPr>
          <w:sz w:val="28"/>
          <w:szCs w:val="28"/>
        </w:rPr>
        <w:tab/>
      </w:r>
      <w:r w:rsidRPr="00EB736F">
        <w:rPr>
          <w:sz w:val="28"/>
          <w:szCs w:val="28"/>
        </w:rPr>
        <w:tab/>
        <w:t xml:space="preserve">       Ігор САПОЖКО</w:t>
      </w:r>
    </w:p>
    <w:p w:rsidR="00E73F22" w:rsidRPr="00EB736F" w:rsidRDefault="00E73F22" w:rsidP="00DB50A2">
      <w:pPr>
        <w:tabs>
          <w:tab w:val="left" w:pos="1740"/>
        </w:tabs>
        <w:ind w:firstLine="0"/>
        <w:rPr>
          <w:szCs w:val="28"/>
        </w:rPr>
      </w:pPr>
    </w:p>
    <w:sectPr w:rsidR="00E73F22" w:rsidRPr="00EB736F" w:rsidSect="009B541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17A7"/>
    <w:multiLevelType w:val="hybridMultilevel"/>
    <w:tmpl w:val="A43AB4BC"/>
    <w:lvl w:ilvl="0" w:tplc="3B049366">
      <w:start w:val="1"/>
      <w:numFmt w:val="decimal"/>
      <w:lvlText w:val="%1."/>
      <w:lvlJc w:val="left"/>
      <w:pPr>
        <w:ind w:left="277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7144C"/>
    <w:rsid w:val="0000539F"/>
    <w:rsid w:val="00012759"/>
    <w:rsid w:val="0001714D"/>
    <w:rsid w:val="00021660"/>
    <w:rsid w:val="00021747"/>
    <w:rsid w:val="00023424"/>
    <w:rsid w:val="0002756C"/>
    <w:rsid w:val="00031D2D"/>
    <w:rsid w:val="0003242D"/>
    <w:rsid w:val="00033964"/>
    <w:rsid w:val="00036318"/>
    <w:rsid w:val="0004379E"/>
    <w:rsid w:val="00044947"/>
    <w:rsid w:val="00046803"/>
    <w:rsid w:val="0005631D"/>
    <w:rsid w:val="00070DE5"/>
    <w:rsid w:val="0007144C"/>
    <w:rsid w:val="0008068F"/>
    <w:rsid w:val="00082285"/>
    <w:rsid w:val="00082348"/>
    <w:rsid w:val="00082E84"/>
    <w:rsid w:val="000870F1"/>
    <w:rsid w:val="00087B20"/>
    <w:rsid w:val="00090D7B"/>
    <w:rsid w:val="00092F53"/>
    <w:rsid w:val="00096CA1"/>
    <w:rsid w:val="000970A2"/>
    <w:rsid w:val="000A25DC"/>
    <w:rsid w:val="000A5464"/>
    <w:rsid w:val="000A73F1"/>
    <w:rsid w:val="000A7752"/>
    <w:rsid w:val="000B2B06"/>
    <w:rsid w:val="000C06C6"/>
    <w:rsid w:val="000C1849"/>
    <w:rsid w:val="000C1EE6"/>
    <w:rsid w:val="000D3762"/>
    <w:rsid w:val="000D5999"/>
    <w:rsid w:val="000D7D92"/>
    <w:rsid w:val="000E30C1"/>
    <w:rsid w:val="000E71E4"/>
    <w:rsid w:val="000F0901"/>
    <w:rsid w:val="000F10F6"/>
    <w:rsid w:val="00100FFD"/>
    <w:rsid w:val="00101659"/>
    <w:rsid w:val="00101A57"/>
    <w:rsid w:val="00101D15"/>
    <w:rsid w:val="00104C81"/>
    <w:rsid w:val="001053A4"/>
    <w:rsid w:val="00105FDC"/>
    <w:rsid w:val="001071F3"/>
    <w:rsid w:val="00110A52"/>
    <w:rsid w:val="001133E3"/>
    <w:rsid w:val="001278A3"/>
    <w:rsid w:val="00127F67"/>
    <w:rsid w:val="00131507"/>
    <w:rsid w:val="00133B4F"/>
    <w:rsid w:val="00134590"/>
    <w:rsid w:val="0014030B"/>
    <w:rsid w:val="00141834"/>
    <w:rsid w:val="001454E7"/>
    <w:rsid w:val="00145C28"/>
    <w:rsid w:val="00146FB6"/>
    <w:rsid w:val="00147429"/>
    <w:rsid w:val="001528C1"/>
    <w:rsid w:val="00153975"/>
    <w:rsid w:val="00155BA8"/>
    <w:rsid w:val="00155DA3"/>
    <w:rsid w:val="0016078D"/>
    <w:rsid w:val="0016377F"/>
    <w:rsid w:val="00172129"/>
    <w:rsid w:val="00172943"/>
    <w:rsid w:val="0017393C"/>
    <w:rsid w:val="001769C9"/>
    <w:rsid w:val="001772DE"/>
    <w:rsid w:val="001776B5"/>
    <w:rsid w:val="0018323F"/>
    <w:rsid w:val="00183EA0"/>
    <w:rsid w:val="00185157"/>
    <w:rsid w:val="00185E60"/>
    <w:rsid w:val="00186D33"/>
    <w:rsid w:val="0018773F"/>
    <w:rsid w:val="00190393"/>
    <w:rsid w:val="00190CF3"/>
    <w:rsid w:val="001957F7"/>
    <w:rsid w:val="00197331"/>
    <w:rsid w:val="001A50F1"/>
    <w:rsid w:val="001A7684"/>
    <w:rsid w:val="001B34B3"/>
    <w:rsid w:val="001B485C"/>
    <w:rsid w:val="001B57E2"/>
    <w:rsid w:val="001B6B14"/>
    <w:rsid w:val="001B6BE1"/>
    <w:rsid w:val="001C150A"/>
    <w:rsid w:val="001C3A62"/>
    <w:rsid w:val="001D3E42"/>
    <w:rsid w:val="001D6AC9"/>
    <w:rsid w:val="001E1BAA"/>
    <w:rsid w:val="001E3BCF"/>
    <w:rsid w:val="001E44B3"/>
    <w:rsid w:val="001E4E52"/>
    <w:rsid w:val="001E50DD"/>
    <w:rsid w:val="001E6A4D"/>
    <w:rsid w:val="00200464"/>
    <w:rsid w:val="002008B9"/>
    <w:rsid w:val="00201FB5"/>
    <w:rsid w:val="0020234A"/>
    <w:rsid w:val="0020528E"/>
    <w:rsid w:val="00205867"/>
    <w:rsid w:val="0021194F"/>
    <w:rsid w:val="0021290B"/>
    <w:rsid w:val="00214EFD"/>
    <w:rsid w:val="002150F7"/>
    <w:rsid w:val="00221475"/>
    <w:rsid w:val="00221DFF"/>
    <w:rsid w:val="00222AFB"/>
    <w:rsid w:val="00225110"/>
    <w:rsid w:val="00231A7F"/>
    <w:rsid w:val="00233457"/>
    <w:rsid w:val="002347C1"/>
    <w:rsid w:val="0024087B"/>
    <w:rsid w:val="002462C3"/>
    <w:rsid w:val="00253D7C"/>
    <w:rsid w:val="00256958"/>
    <w:rsid w:val="002647DD"/>
    <w:rsid w:val="00264C9F"/>
    <w:rsid w:val="00264DE1"/>
    <w:rsid w:val="00265D7C"/>
    <w:rsid w:val="00270A13"/>
    <w:rsid w:val="0027222B"/>
    <w:rsid w:val="00273D52"/>
    <w:rsid w:val="00280955"/>
    <w:rsid w:val="00282DE3"/>
    <w:rsid w:val="00290EE9"/>
    <w:rsid w:val="0029157E"/>
    <w:rsid w:val="00296DD8"/>
    <w:rsid w:val="00297C99"/>
    <w:rsid w:val="002A2CF8"/>
    <w:rsid w:val="002B18F3"/>
    <w:rsid w:val="002B1E90"/>
    <w:rsid w:val="002B3AEE"/>
    <w:rsid w:val="002B50EB"/>
    <w:rsid w:val="002B53C2"/>
    <w:rsid w:val="002C2AC5"/>
    <w:rsid w:val="002C3A75"/>
    <w:rsid w:val="002C7D43"/>
    <w:rsid w:val="002D452C"/>
    <w:rsid w:val="002D667E"/>
    <w:rsid w:val="002E057A"/>
    <w:rsid w:val="002E1806"/>
    <w:rsid w:val="002E3DF4"/>
    <w:rsid w:val="002E52A1"/>
    <w:rsid w:val="002E57C4"/>
    <w:rsid w:val="002E6851"/>
    <w:rsid w:val="002E7140"/>
    <w:rsid w:val="002E74C3"/>
    <w:rsid w:val="002F5458"/>
    <w:rsid w:val="002F6ECE"/>
    <w:rsid w:val="00306D5C"/>
    <w:rsid w:val="003074F0"/>
    <w:rsid w:val="00310845"/>
    <w:rsid w:val="00311D74"/>
    <w:rsid w:val="00312C36"/>
    <w:rsid w:val="0031392C"/>
    <w:rsid w:val="00314175"/>
    <w:rsid w:val="00317FD1"/>
    <w:rsid w:val="003215CD"/>
    <w:rsid w:val="00321E55"/>
    <w:rsid w:val="00322940"/>
    <w:rsid w:val="003234A5"/>
    <w:rsid w:val="00323BC1"/>
    <w:rsid w:val="00334EAB"/>
    <w:rsid w:val="00335C67"/>
    <w:rsid w:val="00335D72"/>
    <w:rsid w:val="0034066E"/>
    <w:rsid w:val="0034117D"/>
    <w:rsid w:val="00342FCE"/>
    <w:rsid w:val="00344F7C"/>
    <w:rsid w:val="003478F4"/>
    <w:rsid w:val="00347C2F"/>
    <w:rsid w:val="003517CE"/>
    <w:rsid w:val="00353F2C"/>
    <w:rsid w:val="003568EC"/>
    <w:rsid w:val="00356E78"/>
    <w:rsid w:val="0035756F"/>
    <w:rsid w:val="00361493"/>
    <w:rsid w:val="00362B6E"/>
    <w:rsid w:val="003664EF"/>
    <w:rsid w:val="003741D1"/>
    <w:rsid w:val="0037437E"/>
    <w:rsid w:val="00374CC1"/>
    <w:rsid w:val="0037513F"/>
    <w:rsid w:val="00380147"/>
    <w:rsid w:val="003831FB"/>
    <w:rsid w:val="00386375"/>
    <w:rsid w:val="00386E6E"/>
    <w:rsid w:val="003904F8"/>
    <w:rsid w:val="00393164"/>
    <w:rsid w:val="003A1EA7"/>
    <w:rsid w:val="003A5393"/>
    <w:rsid w:val="003A631F"/>
    <w:rsid w:val="003A74D7"/>
    <w:rsid w:val="003A77A5"/>
    <w:rsid w:val="003B20BC"/>
    <w:rsid w:val="003C0815"/>
    <w:rsid w:val="003C2BDA"/>
    <w:rsid w:val="003C3485"/>
    <w:rsid w:val="003C4B69"/>
    <w:rsid w:val="003C67AC"/>
    <w:rsid w:val="003C74AC"/>
    <w:rsid w:val="003D1EEA"/>
    <w:rsid w:val="003D24A4"/>
    <w:rsid w:val="003D2DB3"/>
    <w:rsid w:val="003D2FF8"/>
    <w:rsid w:val="003D388C"/>
    <w:rsid w:val="003E02F3"/>
    <w:rsid w:val="003E1020"/>
    <w:rsid w:val="003E2744"/>
    <w:rsid w:val="003E36D9"/>
    <w:rsid w:val="003E380F"/>
    <w:rsid w:val="003E74C8"/>
    <w:rsid w:val="003F09D3"/>
    <w:rsid w:val="003F3600"/>
    <w:rsid w:val="003F454F"/>
    <w:rsid w:val="00401925"/>
    <w:rsid w:val="00401944"/>
    <w:rsid w:val="00402CEE"/>
    <w:rsid w:val="00411B55"/>
    <w:rsid w:val="0041535B"/>
    <w:rsid w:val="00416C94"/>
    <w:rsid w:val="00416F3E"/>
    <w:rsid w:val="00422A12"/>
    <w:rsid w:val="00424320"/>
    <w:rsid w:val="00435244"/>
    <w:rsid w:val="004362DF"/>
    <w:rsid w:val="00437E2F"/>
    <w:rsid w:val="00443B51"/>
    <w:rsid w:val="00445F34"/>
    <w:rsid w:val="004522C9"/>
    <w:rsid w:val="004577F8"/>
    <w:rsid w:val="004609FE"/>
    <w:rsid w:val="00460AFA"/>
    <w:rsid w:val="00460B12"/>
    <w:rsid w:val="004620D8"/>
    <w:rsid w:val="00462BBA"/>
    <w:rsid w:val="00463B89"/>
    <w:rsid w:val="00464414"/>
    <w:rsid w:val="00467AB2"/>
    <w:rsid w:val="004719B1"/>
    <w:rsid w:val="00475B61"/>
    <w:rsid w:val="00485BD2"/>
    <w:rsid w:val="00491EA8"/>
    <w:rsid w:val="00493993"/>
    <w:rsid w:val="00493F58"/>
    <w:rsid w:val="004950FA"/>
    <w:rsid w:val="00495BB0"/>
    <w:rsid w:val="004B5DA1"/>
    <w:rsid w:val="004B78E0"/>
    <w:rsid w:val="004C20BC"/>
    <w:rsid w:val="004C6B4B"/>
    <w:rsid w:val="004D5505"/>
    <w:rsid w:val="004D57F3"/>
    <w:rsid w:val="004E21C6"/>
    <w:rsid w:val="004E5EF3"/>
    <w:rsid w:val="004E67D1"/>
    <w:rsid w:val="004F07F8"/>
    <w:rsid w:val="004F7B8F"/>
    <w:rsid w:val="00505323"/>
    <w:rsid w:val="005058F4"/>
    <w:rsid w:val="00505CB8"/>
    <w:rsid w:val="00507B67"/>
    <w:rsid w:val="005149FE"/>
    <w:rsid w:val="00516241"/>
    <w:rsid w:val="0052106B"/>
    <w:rsid w:val="0052194E"/>
    <w:rsid w:val="005244DB"/>
    <w:rsid w:val="00526457"/>
    <w:rsid w:val="0052708D"/>
    <w:rsid w:val="00532249"/>
    <w:rsid w:val="0053549F"/>
    <w:rsid w:val="00537250"/>
    <w:rsid w:val="00541D8D"/>
    <w:rsid w:val="00543A2A"/>
    <w:rsid w:val="0054660F"/>
    <w:rsid w:val="00547B81"/>
    <w:rsid w:val="00560511"/>
    <w:rsid w:val="005613D5"/>
    <w:rsid w:val="0056491B"/>
    <w:rsid w:val="00574087"/>
    <w:rsid w:val="00574BB1"/>
    <w:rsid w:val="0057585B"/>
    <w:rsid w:val="0057790F"/>
    <w:rsid w:val="005827EB"/>
    <w:rsid w:val="00583AAB"/>
    <w:rsid w:val="00585C9A"/>
    <w:rsid w:val="00590163"/>
    <w:rsid w:val="0059405F"/>
    <w:rsid w:val="0059536C"/>
    <w:rsid w:val="005A1290"/>
    <w:rsid w:val="005A2620"/>
    <w:rsid w:val="005A312A"/>
    <w:rsid w:val="005A36AB"/>
    <w:rsid w:val="005A7AAE"/>
    <w:rsid w:val="005B5A90"/>
    <w:rsid w:val="005C1385"/>
    <w:rsid w:val="005C1BA4"/>
    <w:rsid w:val="005C2E01"/>
    <w:rsid w:val="005C4229"/>
    <w:rsid w:val="005C42F5"/>
    <w:rsid w:val="005C753A"/>
    <w:rsid w:val="005C7FCA"/>
    <w:rsid w:val="005D7B72"/>
    <w:rsid w:val="005E031C"/>
    <w:rsid w:val="005E2738"/>
    <w:rsid w:val="005E3641"/>
    <w:rsid w:val="005E659D"/>
    <w:rsid w:val="005F1C5B"/>
    <w:rsid w:val="005F1E2A"/>
    <w:rsid w:val="005F1F76"/>
    <w:rsid w:val="005F3EFE"/>
    <w:rsid w:val="005F7277"/>
    <w:rsid w:val="005F7654"/>
    <w:rsid w:val="005F777C"/>
    <w:rsid w:val="00603171"/>
    <w:rsid w:val="00604389"/>
    <w:rsid w:val="00604FB1"/>
    <w:rsid w:val="006060D8"/>
    <w:rsid w:val="00610121"/>
    <w:rsid w:val="0061461A"/>
    <w:rsid w:val="00622D6D"/>
    <w:rsid w:val="00624424"/>
    <w:rsid w:val="00630B66"/>
    <w:rsid w:val="00631EBC"/>
    <w:rsid w:val="00632313"/>
    <w:rsid w:val="00633490"/>
    <w:rsid w:val="00635FF6"/>
    <w:rsid w:val="00637627"/>
    <w:rsid w:val="00641D91"/>
    <w:rsid w:val="006430CD"/>
    <w:rsid w:val="006448DD"/>
    <w:rsid w:val="00646FC6"/>
    <w:rsid w:val="00651BA0"/>
    <w:rsid w:val="00663FD1"/>
    <w:rsid w:val="0066460C"/>
    <w:rsid w:val="00664B34"/>
    <w:rsid w:val="00664BE9"/>
    <w:rsid w:val="006663F8"/>
    <w:rsid w:val="00666855"/>
    <w:rsid w:val="00667415"/>
    <w:rsid w:val="00671550"/>
    <w:rsid w:val="006751C8"/>
    <w:rsid w:val="00680B99"/>
    <w:rsid w:val="00683E68"/>
    <w:rsid w:val="00684B5E"/>
    <w:rsid w:val="006855AF"/>
    <w:rsid w:val="00690563"/>
    <w:rsid w:val="006918CA"/>
    <w:rsid w:val="00694CD5"/>
    <w:rsid w:val="00696414"/>
    <w:rsid w:val="00696F71"/>
    <w:rsid w:val="006A09A9"/>
    <w:rsid w:val="006A525B"/>
    <w:rsid w:val="006A5399"/>
    <w:rsid w:val="006A60A1"/>
    <w:rsid w:val="006B2BAD"/>
    <w:rsid w:val="006B448A"/>
    <w:rsid w:val="006B4E09"/>
    <w:rsid w:val="006D018E"/>
    <w:rsid w:val="006D06D0"/>
    <w:rsid w:val="006D1272"/>
    <w:rsid w:val="006D6D16"/>
    <w:rsid w:val="006F00F0"/>
    <w:rsid w:val="006F2F70"/>
    <w:rsid w:val="006F4F86"/>
    <w:rsid w:val="006F52F1"/>
    <w:rsid w:val="006F7776"/>
    <w:rsid w:val="00700964"/>
    <w:rsid w:val="0070189A"/>
    <w:rsid w:val="0070498B"/>
    <w:rsid w:val="00705DE8"/>
    <w:rsid w:val="00713FAE"/>
    <w:rsid w:val="00714432"/>
    <w:rsid w:val="00714AD0"/>
    <w:rsid w:val="00722E35"/>
    <w:rsid w:val="00725037"/>
    <w:rsid w:val="007258CF"/>
    <w:rsid w:val="00727006"/>
    <w:rsid w:val="00727D9D"/>
    <w:rsid w:val="007313D2"/>
    <w:rsid w:val="00732326"/>
    <w:rsid w:val="00734746"/>
    <w:rsid w:val="007367FA"/>
    <w:rsid w:val="007429A4"/>
    <w:rsid w:val="0074319A"/>
    <w:rsid w:val="00746921"/>
    <w:rsid w:val="0075280E"/>
    <w:rsid w:val="007531B7"/>
    <w:rsid w:val="00756D90"/>
    <w:rsid w:val="007607E7"/>
    <w:rsid w:val="00762050"/>
    <w:rsid w:val="00765D10"/>
    <w:rsid w:val="0076703E"/>
    <w:rsid w:val="00775889"/>
    <w:rsid w:val="007764AE"/>
    <w:rsid w:val="00777DF6"/>
    <w:rsid w:val="00780BB6"/>
    <w:rsid w:val="00784AD2"/>
    <w:rsid w:val="0078680D"/>
    <w:rsid w:val="0078694E"/>
    <w:rsid w:val="00787B51"/>
    <w:rsid w:val="0079022D"/>
    <w:rsid w:val="00790818"/>
    <w:rsid w:val="00791438"/>
    <w:rsid w:val="007916A3"/>
    <w:rsid w:val="00795FEE"/>
    <w:rsid w:val="007A0519"/>
    <w:rsid w:val="007A138B"/>
    <w:rsid w:val="007A13BE"/>
    <w:rsid w:val="007A2A26"/>
    <w:rsid w:val="007A50E8"/>
    <w:rsid w:val="007B0BCD"/>
    <w:rsid w:val="007B2118"/>
    <w:rsid w:val="007B4A18"/>
    <w:rsid w:val="007B4D73"/>
    <w:rsid w:val="007B4F93"/>
    <w:rsid w:val="007B63CC"/>
    <w:rsid w:val="007B71E1"/>
    <w:rsid w:val="007B7632"/>
    <w:rsid w:val="007C1204"/>
    <w:rsid w:val="007C2DA9"/>
    <w:rsid w:val="007C4BA0"/>
    <w:rsid w:val="007D0DD5"/>
    <w:rsid w:val="007D16FC"/>
    <w:rsid w:val="007D4E1D"/>
    <w:rsid w:val="007E0EA8"/>
    <w:rsid w:val="007E13EC"/>
    <w:rsid w:val="007F07E9"/>
    <w:rsid w:val="007F2540"/>
    <w:rsid w:val="007F3716"/>
    <w:rsid w:val="007F5BAF"/>
    <w:rsid w:val="007F74F4"/>
    <w:rsid w:val="008017F3"/>
    <w:rsid w:val="0080195D"/>
    <w:rsid w:val="008059FD"/>
    <w:rsid w:val="00805EAD"/>
    <w:rsid w:val="00806135"/>
    <w:rsid w:val="008072C5"/>
    <w:rsid w:val="00807FEF"/>
    <w:rsid w:val="00811FA1"/>
    <w:rsid w:val="0081216E"/>
    <w:rsid w:val="0081293D"/>
    <w:rsid w:val="00814CB1"/>
    <w:rsid w:val="008165B2"/>
    <w:rsid w:val="00822F1C"/>
    <w:rsid w:val="00827116"/>
    <w:rsid w:val="00832486"/>
    <w:rsid w:val="00834014"/>
    <w:rsid w:val="00835124"/>
    <w:rsid w:val="008360E2"/>
    <w:rsid w:val="00842B13"/>
    <w:rsid w:val="0084419B"/>
    <w:rsid w:val="008462C4"/>
    <w:rsid w:val="00846B33"/>
    <w:rsid w:val="00862D11"/>
    <w:rsid w:val="00866799"/>
    <w:rsid w:val="00871E00"/>
    <w:rsid w:val="0087290C"/>
    <w:rsid w:val="0087316C"/>
    <w:rsid w:val="0087668D"/>
    <w:rsid w:val="008767F2"/>
    <w:rsid w:val="00881637"/>
    <w:rsid w:val="0088386A"/>
    <w:rsid w:val="0088429D"/>
    <w:rsid w:val="008844B6"/>
    <w:rsid w:val="00891CAE"/>
    <w:rsid w:val="00893D52"/>
    <w:rsid w:val="008B0A77"/>
    <w:rsid w:val="008B101D"/>
    <w:rsid w:val="008B5A3D"/>
    <w:rsid w:val="008C08CF"/>
    <w:rsid w:val="008C25F8"/>
    <w:rsid w:val="008C3E76"/>
    <w:rsid w:val="008D1660"/>
    <w:rsid w:val="008D3CCC"/>
    <w:rsid w:val="008D4CC1"/>
    <w:rsid w:val="008D5665"/>
    <w:rsid w:val="008D5F86"/>
    <w:rsid w:val="008E1196"/>
    <w:rsid w:val="008E4130"/>
    <w:rsid w:val="008E5D71"/>
    <w:rsid w:val="008E665F"/>
    <w:rsid w:val="008E6665"/>
    <w:rsid w:val="008F06D7"/>
    <w:rsid w:val="008F0DB1"/>
    <w:rsid w:val="008F5679"/>
    <w:rsid w:val="008F5F6A"/>
    <w:rsid w:val="008F7B1A"/>
    <w:rsid w:val="009031AE"/>
    <w:rsid w:val="00903523"/>
    <w:rsid w:val="00903B13"/>
    <w:rsid w:val="00904F8F"/>
    <w:rsid w:val="009054E1"/>
    <w:rsid w:val="00913D60"/>
    <w:rsid w:val="0091489C"/>
    <w:rsid w:val="009154CE"/>
    <w:rsid w:val="00917AB4"/>
    <w:rsid w:val="00921806"/>
    <w:rsid w:val="00931499"/>
    <w:rsid w:val="00931EE2"/>
    <w:rsid w:val="00944035"/>
    <w:rsid w:val="009461A7"/>
    <w:rsid w:val="00953197"/>
    <w:rsid w:val="00955A1D"/>
    <w:rsid w:val="00956A6E"/>
    <w:rsid w:val="0096039E"/>
    <w:rsid w:val="00961FDB"/>
    <w:rsid w:val="00963456"/>
    <w:rsid w:val="009669AF"/>
    <w:rsid w:val="00966F3C"/>
    <w:rsid w:val="0096719C"/>
    <w:rsid w:val="009676CC"/>
    <w:rsid w:val="00972334"/>
    <w:rsid w:val="009874AA"/>
    <w:rsid w:val="0099597C"/>
    <w:rsid w:val="0099600B"/>
    <w:rsid w:val="009964FA"/>
    <w:rsid w:val="009970CB"/>
    <w:rsid w:val="009A3392"/>
    <w:rsid w:val="009A345C"/>
    <w:rsid w:val="009A61B9"/>
    <w:rsid w:val="009B541E"/>
    <w:rsid w:val="009B5454"/>
    <w:rsid w:val="009E5AC3"/>
    <w:rsid w:val="009E606A"/>
    <w:rsid w:val="009F0DDC"/>
    <w:rsid w:val="009F142D"/>
    <w:rsid w:val="009F385E"/>
    <w:rsid w:val="009F54CE"/>
    <w:rsid w:val="009F7431"/>
    <w:rsid w:val="00A03AC9"/>
    <w:rsid w:val="00A04842"/>
    <w:rsid w:val="00A1279F"/>
    <w:rsid w:val="00A129BC"/>
    <w:rsid w:val="00A13054"/>
    <w:rsid w:val="00A17E08"/>
    <w:rsid w:val="00A2088C"/>
    <w:rsid w:val="00A272F0"/>
    <w:rsid w:val="00A2766F"/>
    <w:rsid w:val="00A322A4"/>
    <w:rsid w:val="00A33267"/>
    <w:rsid w:val="00A34636"/>
    <w:rsid w:val="00A34C7F"/>
    <w:rsid w:val="00A37321"/>
    <w:rsid w:val="00A37B34"/>
    <w:rsid w:val="00A37C59"/>
    <w:rsid w:val="00A4150D"/>
    <w:rsid w:val="00A43A19"/>
    <w:rsid w:val="00A5308A"/>
    <w:rsid w:val="00A54890"/>
    <w:rsid w:val="00A60594"/>
    <w:rsid w:val="00A6063F"/>
    <w:rsid w:val="00A61CF7"/>
    <w:rsid w:val="00A66540"/>
    <w:rsid w:val="00A67BBE"/>
    <w:rsid w:val="00A67E30"/>
    <w:rsid w:val="00A71496"/>
    <w:rsid w:val="00A73CE9"/>
    <w:rsid w:val="00A8023E"/>
    <w:rsid w:val="00A80A2D"/>
    <w:rsid w:val="00A84F6D"/>
    <w:rsid w:val="00A86571"/>
    <w:rsid w:val="00A86CC5"/>
    <w:rsid w:val="00A905FA"/>
    <w:rsid w:val="00A940E5"/>
    <w:rsid w:val="00A94652"/>
    <w:rsid w:val="00A95B0E"/>
    <w:rsid w:val="00A95D1F"/>
    <w:rsid w:val="00AA200A"/>
    <w:rsid w:val="00AB46A4"/>
    <w:rsid w:val="00AB48FA"/>
    <w:rsid w:val="00AB4F2F"/>
    <w:rsid w:val="00AB50DD"/>
    <w:rsid w:val="00AB5247"/>
    <w:rsid w:val="00AB6575"/>
    <w:rsid w:val="00AB6722"/>
    <w:rsid w:val="00AC08A2"/>
    <w:rsid w:val="00AC283C"/>
    <w:rsid w:val="00AD0B57"/>
    <w:rsid w:val="00AD2670"/>
    <w:rsid w:val="00AE1285"/>
    <w:rsid w:val="00AE33FE"/>
    <w:rsid w:val="00AE4FC1"/>
    <w:rsid w:val="00AE5413"/>
    <w:rsid w:val="00AE589C"/>
    <w:rsid w:val="00AE788B"/>
    <w:rsid w:val="00AF09F6"/>
    <w:rsid w:val="00AF7A15"/>
    <w:rsid w:val="00B04AB0"/>
    <w:rsid w:val="00B078F9"/>
    <w:rsid w:val="00B12E09"/>
    <w:rsid w:val="00B142C3"/>
    <w:rsid w:val="00B1790E"/>
    <w:rsid w:val="00B23CBB"/>
    <w:rsid w:val="00B25912"/>
    <w:rsid w:val="00B30C55"/>
    <w:rsid w:val="00B32EBB"/>
    <w:rsid w:val="00B33EF0"/>
    <w:rsid w:val="00B35C13"/>
    <w:rsid w:val="00B412D3"/>
    <w:rsid w:val="00B41F5A"/>
    <w:rsid w:val="00B431D6"/>
    <w:rsid w:val="00B445D4"/>
    <w:rsid w:val="00B454FF"/>
    <w:rsid w:val="00B55098"/>
    <w:rsid w:val="00B55AC2"/>
    <w:rsid w:val="00B60158"/>
    <w:rsid w:val="00B61B55"/>
    <w:rsid w:val="00B63EFD"/>
    <w:rsid w:val="00B84A49"/>
    <w:rsid w:val="00B85E96"/>
    <w:rsid w:val="00BB320A"/>
    <w:rsid w:val="00BB428E"/>
    <w:rsid w:val="00BB6612"/>
    <w:rsid w:val="00BC2EFF"/>
    <w:rsid w:val="00BC4406"/>
    <w:rsid w:val="00BC6656"/>
    <w:rsid w:val="00BD19A7"/>
    <w:rsid w:val="00BD3B65"/>
    <w:rsid w:val="00BD5601"/>
    <w:rsid w:val="00BE3E94"/>
    <w:rsid w:val="00BE4DD3"/>
    <w:rsid w:val="00BE5D34"/>
    <w:rsid w:val="00BE761F"/>
    <w:rsid w:val="00BF4C1D"/>
    <w:rsid w:val="00BF5626"/>
    <w:rsid w:val="00BF6340"/>
    <w:rsid w:val="00BF6354"/>
    <w:rsid w:val="00C019A7"/>
    <w:rsid w:val="00C01D2D"/>
    <w:rsid w:val="00C05415"/>
    <w:rsid w:val="00C060E6"/>
    <w:rsid w:val="00C1227D"/>
    <w:rsid w:val="00C13DE5"/>
    <w:rsid w:val="00C14785"/>
    <w:rsid w:val="00C230EE"/>
    <w:rsid w:val="00C265FA"/>
    <w:rsid w:val="00C35C76"/>
    <w:rsid w:val="00C36675"/>
    <w:rsid w:val="00C42329"/>
    <w:rsid w:val="00C429E3"/>
    <w:rsid w:val="00C503B3"/>
    <w:rsid w:val="00C50A90"/>
    <w:rsid w:val="00C51B05"/>
    <w:rsid w:val="00C5253C"/>
    <w:rsid w:val="00C63AAB"/>
    <w:rsid w:val="00C63B1B"/>
    <w:rsid w:val="00C65D41"/>
    <w:rsid w:val="00C70517"/>
    <w:rsid w:val="00C72139"/>
    <w:rsid w:val="00C730D8"/>
    <w:rsid w:val="00C75810"/>
    <w:rsid w:val="00C75FF7"/>
    <w:rsid w:val="00C86671"/>
    <w:rsid w:val="00C87D38"/>
    <w:rsid w:val="00C906AE"/>
    <w:rsid w:val="00C91561"/>
    <w:rsid w:val="00CA227C"/>
    <w:rsid w:val="00CA35F7"/>
    <w:rsid w:val="00CA40D1"/>
    <w:rsid w:val="00CA43A6"/>
    <w:rsid w:val="00CB4522"/>
    <w:rsid w:val="00CB4CF1"/>
    <w:rsid w:val="00CB6C6E"/>
    <w:rsid w:val="00CC0631"/>
    <w:rsid w:val="00CC1C36"/>
    <w:rsid w:val="00CD35D3"/>
    <w:rsid w:val="00CD6C7B"/>
    <w:rsid w:val="00CD7EEF"/>
    <w:rsid w:val="00CE253A"/>
    <w:rsid w:val="00CE2C8F"/>
    <w:rsid w:val="00CE4ACB"/>
    <w:rsid w:val="00CE4D61"/>
    <w:rsid w:val="00CE4E4F"/>
    <w:rsid w:val="00CE58E3"/>
    <w:rsid w:val="00CF6D13"/>
    <w:rsid w:val="00D00120"/>
    <w:rsid w:val="00D037AC"/>
    <w:rsid w:val="00D03910"/>
    <w:rsid w:val="00D06988"/>
    <w:rsid w:val="00D145DA"/>
    <w:rsid w:val="00D152D2"/>
    <w:rsid w:val="00D15D01"/>
    <w:rsid w:val="00D17291"/>
    <w:rsid w:val="00D20A40"/>
    <w:rsid w:val="00D262F1"/>
    <w:rsid w:val="00D27595"/>
    <w:rsid w:val="00D27E77"/>
    <w:rsid w:val="00D31B82"/>
    <w:rsid w:val="00D32F15"/>
    <w:rsid w:val="00D37A5C"/>
    <w:rsid w:val="00D41DC6"/>
    <w:rsid w:val="00D466BA"/>
    <w:rsid w:val="00D520B8"/>
    <w:rsid w:val="00D5444C"/>
    <w:rsid w:val="00D5560A"/>
    <w:rsid w:val="00D558F9"/>
    <w:rsid w:val="00D579A7"/>
    <w:rsid w:val="00D57CC7"/>
    <w:rsid w:val="00D62BFF"/>
    <w:rsid w:val="00D63092"/>
    <w:rsid w:val="00D6541D"/>
    <w:rsid w:val="00D659F0"/>
    <w:rsid w:val="00D67116"/>
    <w:rsid w:val="00D67EE9"/>
    <w:rsid w:val="00D7416B"/>
    <w:rsid w:val="00D82264"/>
    <w:rsid w:val="00D916CC"/>
    <w:rsid w:val="00D93336"/>
    <w:rsid w:val="00D96075"/>
    <w:rsid w:val="00D96443"/>
    <w:rsid w:val="00D96AEB"/>
    <w:rsid w:val="00DA1175"/>
    <w:rsid w:val="00DA1E7B"/>
    <w:rsid w:val="00DA7009"/>
    <w:rsid w:val="00DB2351"/>
    <w:rsid w:val="00DB4C5A"/>
    <w:rsid w:val="00DB50A2"/>
    <w:rsid w:val="00DB5115"/>
    <w:rsid w:val="00DB5F02"/>
    <w:rsid w:val="00DB5FD5"/>
    <w:rsid w:val="00DB721F"/>
    <w:rsid w:val="00DC0FEC"/>
    <w:rsid w:val="00DC40EA"/>
    <w:rsid w:val="00DC4A64"/>
    <w:rsid w:val="00DC76CB"/>
    <w:rsid w:val="00DD17E9"/>
    <w:rsid w:val="00DD22D2"/>
    <w:rsid w:val="00DD3DFE"/>
    <w:rsid w:val="00DE0D9B"/>
    <w:rsid w:val="00DE1802"/>
    <w:rsid w:val="00DE235E"/>
    <w:rsid w:val="00DE594C"/>
    <w:rsid w:val="00DF0684"/>
    <w:rsid w:val="00DF0F62"/>
    <w:rsid w:val="00DF2817"/>
    <w:rsid w:val="00DF6499"/>
    <w:rsid w:val="00E05AD6"/>
    <w:rsid w:val="00E0640C"/>
    <w:rsid w:val="00E06A9F"/>
    <w:rsid w:val="00E105EA"/>
    <w:rsid w:val="00E11396"/>
    <w:rsid w:val="00E115BE"/>
    <w:rsid w:val="00E11A30"/>
    <w:rsid w:val="00E150AA"/>
    <w:rsid w:val="00E155AC"/>
    <w:rsid w:val="00E215FC"/>
    <w:rsid w:val="00E218A8"/>
    <w:rsid w:val="00E22C28"/>
    <w:rsid w:val="00E3001B"/>
    <w:rsid w:val="00E329ED"/>
    <w:rsid w:val="00E3376D"/>
    <w:rsid w:val="00E34520"/>
    <w:rsid w:val="00E34D1F"/>
    <w:rsid w:val="00E37CBA"/>
    <w:rsid w:val="00E37FD6"/>
    <w:rsid w:val="00E40923"/>
    <w:rsid w:val="00E416F4"/>
    <w:rsid w:val="00E4217C"/>
    <w:rsid w:val="00E439AB"/>
    <w:rsid w:val="00E467E4"/>
    <w:rsid w:val="00E50A36"/>
    <w:rsid w:val="00E57235"/>
    <w:rsid w:val="00E6160A"/>
    <w:rsid w:val="00E61F14"/>
    <w:rsid w:val="00E64CD9"/>
    <w:rsid w:val="00E70376"/>
    <w:rsid w:val="00E70A16"/>
    <w:rsid w:val="00E70F28"/>
    <w:rsid w:val="00E71023"/>
    <w:rsid w:val="00E739E0"/>
    <w:rsid w:val="00E73F22"/>
    <w:rsid w:val="00E7595A"/>
    <w:rsid w:val="00E83199"/>
    <w:rsid w:val="00E86FC3"/>
    <w:rsid w:val="00E903F9"/>
    <w:rsid w:val="00E9244A"/>
    <w:rsid w:val="00E963C6"/>
    <w:rsid w:val="00E97435"/>
    <w:rsid w:val="00EA1D45"/>
    <w:rsid w:val="00EA780D"/>
    <w:rsid w:val="00EB1501"/>
    <w:rsid w:val="00EB1D4C"/>
    <w:rsid w:val="00EB2610"/>
    <w:rsid w:val="00EB736F"/>
    <w:rsid w:val="00EC0831"/>
    <w:rsid w:val="00EC1E1A"/>
    <w:rsid w:val="00EC53F6"/>
    <w:rsid w:val="00ED3B90"/>
    <w:rsid w:val="00ED4E20"/>
    <w:rsid w:val="00ED65ED"/>
    <w:rsid w:val="00ED6D0F"/>
    <w:rsid w:val="00ED7AB0"/>
    <w:rsid w:val="00EE3D6A"/>
    <w:rsid w:val="00EE3D8D"/>
    <w:rsid w:val="00EF0718"/>
    <w:rsid w:val="00EF1E30"/>
    <w:rsid w:val="00EF25CE"/>
    <w:rsid w:val="00F014C4"/>
    <w:rsid w:val="00F01C67"/>
    <w:rsid w:val="00F03607"/>
    <w:rsid w:val="00F106B7"/>
    <w:rsid w:val="00F10E7B"/>
    <w:rsid w:val="00F113E2"/>
    <w:rsid w:val="00F11EA9"/>
    <w:rsid w:val="00F1646A"/>
    <w:rsid w:val="00F164F8"/>
    <w:rsid w:val="00F20740"/>
    <w:rsid w:val="00F21504"/>
    <w:rsid w:val="00F2744C"/>
    <w:rsid w:val="00F27715"/>
    <w:rsid w:val="00F338E7"/>
    <w:rsid w:val="00F36B8E"/>
    <w:rsid w:val="00F376BB"/>
    <w:rsid w:val="00F37A81"/>
    <w:rsid w:val="00F43C1C"/>
    <w:rsid w:val="00F446AD"/>
    <w:rsid w:val="00F459C6"/>
    <w:rsid w:val="00F66F59"/>
    <w:rsid w:val="00F73F7C"/>
    <w:rsid w:val="00F74867"/>
    <w:rsid w:val="00F75C51"/>
    <w:rsid w:val="00F77F47"/>
    <w:rsid w:val="00F81605"/>
    <w:rsid w:val="00F81CF0"/>
    <w:rsid w:val="00F84B07"/>
    <w:rsid w:val="00F87466"/>
    <w:rsid w:val="00F94840"/>
    <w:rsid w:val="00F958B4"/>
    <w:rsid w:val="00FA3958"/>
    <w:rsid w:val="00FA5565"/>
    <w:rsid w:val="00FB11C7"/>
    <w:rsid w:val="00FB1F62"/>
    <w:rsid w:val="00FB201B"/>
    <w:rsid w:val="00FB3B56"/>
    <w:rsid w:val="00FB65B9"/>
    <w:rsid w:val="00FB77D5"/>
    <w:rsid w:val="00FD1228"/>
    <w:rsid w:val="00FD19BE"/>
    <w:rsid w:val="00FD3551"/>
    <w:rsid w:val="00FD7E5A"/>
    <w:rsid w:val="00FE00F3"/>
    <w:rsid w:val="00FE0511"/>
    <w:rsid w:val="00FF2F21"/>
    <w:rsid w:val="00FF35E3"/>
    <w:rsid w:val="00FF3AE3"/>
    <w:rsid w:val="00FF4307"/>
    <w:rsid w:val="00FF6AF0"/>
    <w:rsid w:val="00FF7B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E8"/>
    <w:pPr>
      <w:spacing w:after="0" w:line="240" w:lineRule="auto"/>
      <w:ind w:firstLine="709"/>
    </w:pPr>
    <w:rPr>
      <w:rFonts w:ascii="Times New Roman" w:eastAsiaTheme="minorEastAsia" w:hAnsi="Times New Roman"/>
      <w:sz w:val="28"/>
      <w:lang w:val="uk-UA" w:eastAsia="ru-RU"/>
    </w:rPr>
  </w:style>
  <w:style w:type="paragraph" w:styleId="1">
    <w:name w:val="heading 1"/>
    <w:basedOn w:val="a"/>
    <w:next w:val="a"/>
    <w:link w:val="10"/>
    <w:uiPriority w:val="9"/>
    <w:qFormat/>
    <w:rsid w:val="00705DE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05DE8"/>
    <w:pPr>
      <w:spacing w:before="100" w:beforeAutospacing="1" w:after="100" w:afterAutospacing="1"/>
      <w:ind w:firstLine="0"/>
      <w:outlineLvl w:val="1"/>
    </w:pPr>
    <w:rPr>
      <w:rFonts w:eastAsia="Times New Roman" w:cs="Times New Roman"/>
      <w:b/>
      <w:bCs/>
      <w:sz w:val="36"/>
      <w:szCs w:val="36"/>
      <w:lang w:eastAsia="uk-UA"/>
    </w:rPr>
  </w:style>
  <w:style w:type="paragraph" w:styleId="3">
    <w:name w:val="heading 3"/>
    <w:basedOn w:val="a"/>
    <w:next w:val="a"/>
    <w:link w:val="30"/>
    <w:uiPriority w:val="9"/>
    <w:unhideWhenUsed/>
    <w:qFormat/>
    <w:rsid w:val="00705DE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autoRedefine/>
    <w:uiPriority w:val="1"/>
    <w:qFormat/>
    <w:rsid w:val="00705DE8"/>
    <w:pPr>
      <w:spacing w:after="0" w:line="240" w:lineRule="auto"/>
      <w:ind w:firstLine="709"/>
    </w:pPr>
    <w:rPr>
      <w:rFonts w:ascii="Times New Roman" w:eastAsiaTheme="minorEastAsia" w:hAnsi="Times New Roman"/>
      <w:sz w:val="28"/>
      <w:lang w:val="uk-UA" w:eastAsia="ru-RU"/>
    </w:rPr>
  </w:style>
  <w:style w:type="character" w:customStyle="1" w:styleId="10">
    <w:name w:val="Заголовок 1 Знак"/>
    <w:basedOn w:val="a0"/>
    <w:link w:val="1"/>
    <w:uiPriority w:val="9"/>
    <w:rsid w:val="00705DE8"/>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rsid w:val="00705DE8"/>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705DE8"/>
    <w:rPr>
      <w:rFonts w:asciiTheme="majorHAnsi" w:eastAsiaTheme="majorEastAsia" w:hAnsiTheme="majorHAnsi" w:cstheme="majorBidi"/>
      <w:b/>
      <w:bCs/>
      <w:color w:val="4F81BD" w:themeColor="accent1"/>
      <w:sz w:val="28"/>
      <w:lang w:val="uk-UA" w:eastAsia="ru-RU"/>
    </w:rPr>
  </w:style>
  <w:style w:type="paragraph" w:styleId="a4">
    <w:name w:val="Subtitle"/>
    <w:basedOn w:val="a"/>
    <w:next w:val="a"/>
    <w:link w:val="a5"/>
    <w:uiPriority w:val="11"/>
    <w:qFormat/>
    <w:rsid w:val="00705DE8"/>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05DE8"/>
    <w:rPr>
      <w:rFonts w:asciiTheme="majorHAnsi" w:eastAsiaTheme="majorEastAsia" w:hAnsiTheme="majorHAnsi" w:cstheme="majorBidi"/>
      <w:i/>
      <w:iCs/>
      <w:color w:val="4F81BD" w:themeColor="accent1"/>
      <w:spacing w:val="15"/>
      <w:sz w:val="24"/>
      <w:szCs w:val="24"/>
      <w:lang w:val="uk-UA" w:eastAsia="ru-RU"/>
    </w:rPr>
  </w:style>
  <w:style w:type="character" w:styleId="a6">
    <w:name w:val="Strong"/>
    <w:basedOn w:val="a0"/>
    <w:uiPriority w:val="22"/>
    <w:qFormat/>
    <w:rsid w:val="00705DE8"/>
    <w:rPr>
      <w:b/>
      <w:bCs/>
    </w:rPr>
  </w:style>
  <w:style w:type="character" w:styleId="a7">
    <w:name w:val="Emphasis"/>
    <w:basedOn w:val="a0"/>
    <w:uiPriority w:val="20"/>
    <w:qFormat/>
    <w:rsid w:val="00705DE8"/>
    <w:rPr>
      <w:i/>
      <w:iCs/>
    </w:rPr>
  </w:style>
  <w:style w:type="paragraph" w:styleId="a8">
    <w:name w:val="List Paragraph"/>
    <w:basedOn w:val="a"/>
    <w:uiPriority w:val="34"/>
    <w:qFormat/>
    <w:rsid w:val="00705DE8"/>
    <w:pPr>
      <w:ind w:left="720"/>
      <w:contextualSpacing/>
    </w:pPr>
  </w:style>
  <w:style w:type="paragraph" w:styleId="21">
    <w:name w:val="Quote"/>
    <w:basedOn w:val="a"/>
    <w:next w:val="a"/>
    <w:link w:val="22"/>
    <w:uiPriority w:val="29"/>
    <w:qFormat/>
    <w:rsid w:val="00705DE8"/>
    <w:rPr>
      <w:i/>
      <w:iCs/>
      <w:color w:val="000000" w:themeColor="text1"/>
    </w:rPr>
  </w:style>
  <w:style w:type="character" w:customStyle="1" w:styleId="22">
    <w:name w:val="Цитата 2 Знак"/>
    <w:basedOn w:val="a0"/>
    <w:link w:val="21"/>
    <w:uiPriority w:val="29"/>
    <w:rsid w:val="00705DE8"/>
    <w:rPr>
      <w:rFonts w:ascii="Times New Roman" w:eastAsiaTheme="minorEastAsia" w:hAnsi="Times New Roman"/>
      <w:i/>
      <w:iCs/>
      <w:color w:val="000000" w:themeColor="text1"/>
      <w:sz w:val="28"/>
      <w:lang w:val="uk-UA" w:eastAsia="ru-RU"/>
    </w:rPr>
  </w:style>
  <w:style w:type="paragraph" w:styleId="a9">
    <w:name w:val="Intense Quote"/>
    <w:basedOn w:val="a"/>
    <w:next w:val="a"/>
    <w:link w:val="aa"/>
    <w:uiPriority w:val="30"/>
    <w:qFormat/>
    <w:rsid w:val="00705DE8"/>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705DE8"/>
    <w:rPr>
      <w:rFonts w:ascii="Times New Roman" w:eastAsiaTheme="minorEastAsia" w:hAnsi="Times New Roman"/>
      <w:b/>
      <w:bCs/>
      <w:i/>
      <w:iCs/>
      <w:color w:val="4F81BD" w:themeColor="accent1"/>
      <w:sz w:val="28"/>
      <w:lang w:val="uk-UA" w:eastAsia="ru-RU"/>
    </w:rPr>
  </w:style>
  <w:style w:type="character" w:styleId="ab">
    <w:name w:val="Subtle Emphasis"/>
    <w:basedOn w:val="a0"/>
    <w:uiPriority w:val="19"/>
    <w:qFormat/>
    <w:rsid w:val="00705DE8"/>
    <w:rPr>
      <w:i/>
      <w:iCs/>
      <w:color w:val="808080" w:themeColor="text1" w:themeTint="7F"/>
    </w:rPr>
  </w:style>
  <w:style w:type="character" w:styleId="ac">
    <w:name w:val="Intense Emphasis"/>
    <w:basedOn w:val="a0"/>
    <w:uiPriority w:val="21"/>
    <w:qFormat/>
    <w:rsid w:val="00705DE8"/>
    <w:rPr>
      <w:b/>
      <w:bCs/>
      <w:i/>
      <w:iCs/>
      <w:color w:val="4F81BD" w:themeColor="accent1"/>
    </w:rPr>
  </w:style>
  <w:style w:type="character" w:styleId="ad">
    <w:name w:val="Subtle Reference"/>
    <w:basedOn w:val="a0"/>
    <w:uiPriority w:val="31"/>
    <w:qFormat/>
    <w:rsid w:val="00705DE8"/>
    <w:rPr>
      <w:smallCaps/>
      <w:color w:val="C0504D" w:themeColor="accent2"/>
      <w:u w:val="single"/>
    </w:rPr>
  </w:style>
  <w:style w:type="character" w:styleId="ae">
    <w:name w:val="Intense Reference"/>
    <w:basedOn w:val="a0"/>
    <w:uiPriority w:val="32"/>
    <w:qFormat/>
    <w:rsid w:val="00705DE8"/>
    <w:rPr>
      <w:b/>
      <w:bCs/>
      <w:smallCaps/>
      <w:color w:val="C0504D" w:themeColor="accent2"/>
      <w:spacing w:val="5"/>
      <w:u w:val="single"/>
    </w:rPr>
  </w:style>
  <w:style w:type="character" w:styleId="af">
    <w:name w:val="Book Title"/>
    <w:basedOn w:val="a0"/>
    <w:uiPriority w:val="33"/>
    <w:qFormat/>
    <w:rsid w:val="00705DE8"/>
    <w:rPr>
      <w:b/>
      <w:bCs/>
      <w:smallCaps/>
      <w:spacing w:val="5"/>
    </w:rPr>
  </w:style>
  <w:style w:type="paragraph" w:styleId="af0">
    <w:name w:val="Normal (Web)"/>
    <w:basedOn w:val="a"/>
    <w:uiPriority w:val="99"/>
    <w:unhideWhenUsed/>
    <w:rsid w:val="0007144C"/>
    <w:pPr>
      <w:spacing w:before="100" w:beforeAutospacing="1" w:after="100" w:afterAutospacing="1"/>
      <w:ind w:firstLine="0"/>
    </w:pPr>
    <w:rPr>
      <w:rFonts w:eastAsia="Times New Roman" w:cs="Times New Roman"/>
      <w:sz w:val="24"/>
      <w:szCs w:val="24"/>
      <w:lang w:eastAsia="uk-UA"/>
    </w:rPr>
  </w:style>
  <w:style w:type="paragraph" w:customStyle="1" w:styleId="nospacing0">
    <w:name w:val="nospacing0"/>
    <w:basedOn w:val="a"/>
    <w:rsid w:val="0007144C"/>
    <w:pPr>
      <w:spacing w:before="100" w:beforeAutospacing="1" w:after="100" w:afterAutospacing="1"/>
      <w:ind w:firstLine="0"/>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091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B8C37-6A9C-4189-A1F0-71A63D64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2021-03-03T12:43:00Z</cp:lastPrinted>
  <dcterms:created xsi:type="dcterms:W3CDTF">2021-03-02T11:19:00Z</dcterms:created>
  <dcterms:modified xsi:type="dcterms:W3CDTF">2021-03-09T11:24:00Z</dcterms:modified>
</cp:coreProperties>
</file>