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C4" w:rsidRDefault="003A64C4" w:rsidP="000C69AA">
      <w:pPr>
        <w:pStyle w:val="2"/>
      </w:pPr>
    </w:p>
    <w:p w:rsidR="003A64C4" w:rsidRDefault="003A64C4" w:rsidP="003A64C4">
      <w:pPr>
        <w:jc w:val="right"/>
      </w:pPr>
      <w:r w:rsidRPr="003A64C4">
        <w:rPr>
          <w:rFonts w:ascii="Times New Roman" w:hAnsi="Times New Roman" w:cs="Times New Roman"/>
          <w:b/>
        </w:rPr>
        <w:t>Додаток до програми</w:t>
      </w:r>
    </w:p>
    <w:tbl>
      <w:tblPr>
        <w:tblW w:w="14458" w:type="dxa"/>
        <w:tblInd w:w="959" w:type="dxa"/>
        <w:tblLayout w:type="fixed"/>
        <w:tblLook w:val="04A0" w:firstRow="1" w:lastRow="0" w:firstColumn="1" w:lastColumn="0" w:noHBand="0" w:noVBand="1"/>
      </w:tblPr>
      <w:tblGrid>
        <w:gridCol w:w="5103"/>
        <w:gridCol w:w="5480"/>
        <w:gridCol w:w="960"/>
        <w:gridCol w:w="960"/>
        <w:gridCol w:w="538"/>
        <w:gridCol w:w="1417"/>
      </w:tblGrid>
      <w:tr w:rsidR="003000F0" w:rsidRPr="003000F0" w:rsidTr="000C69AA">
        <w:trPr>
          <w:trHeight w:val="312"/>
        </w:trPr>
        <w:tc>
          <w:tcPr>
            <w:tcW w:w="5103"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538"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417"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0C69AA">
        <w:trPr>
          <w:trHeight w:val="696"/>
        </w:trPr>
        <w:tc>
          <w:tcPr>
            <w:tcW w:w="14458" w:type="dxa"/>
            <w:gridSpan w:val="6"/>
            <w:tcBorders>
              <w:top w:val="nil"/>
              <w:left w:val="nil"/>
              <w:bottom w:val="nil"/>
              <w:right w:val="nil"/>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Кошторис витрат на фінансування міської  програми підтримки молодих сімей та розвитку молоді</w:t>
            </w:r>
          </w:p>
        </w:tc>
      </w:tr>
      <w:tr w:rsidR="003000F0" w:rsidRPr="003000F0" w:rsidTr="000C69AA">
        <w:trPr>
          <w:trHeight w:val="696"/>
        </w:trPr>
        <w:tc>
          <w:tcPr>
            <w:tcW w:w="14458" w:type="dxa"/>
            <w:gridSpan w:val="6"/>
            <w:tcBorders>
              <w:top w:val="nil"/>
              <w:left w:val="nil"/>
              <w:bottom w:val="nil"/>
              <w:right w:val="nil"/>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«Молодь Броварів» на 2021 рік</w:t>
            </w:r>
          </w:p>
        </w:tc>
      </w:tr>
      <w:tr w:rsidR="003000F0" w:rsidRPr="003000F0" w:rsidTr="000C69AA">
        <w:trPr>
          <w:trHeight w:val="312"/>
        </w:trPr>
        <w:tc>
          <w:tcPr>
            <w:tcW w:w="5103" w:type="dxa"/>
            <w:tcBorders>
              <w:top w:val="single" w:sz="8" w:space="0" w:color="auto"/>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Термін виконання</w:t>
            </w:r>
          </w:p>
        </w:tc>
        <w:tc>
          <w:tcPr>
            <w:tcW w:w="3875" w:type="dxa"/>
            <w:gridSpan w:val="4"/>
            <w:vMerge w:val="restart"/>
            <w:tcBorders>
              <w:top w:val="single" w:sz="8" w:space="0" w:color="auto"/>
              <w:left w:val="single" w:sz="8" w:space="0" w:color="auto"/>
              <w:bottom w:val="nil"/>
              <w:right w:val="single" w:sz="8" w:space="0" w:color="000000"/>
            </w:tcBorders>
            <w:shd w:val="clear" w:color="auto" w:fill="auto"/>
            <w:vAlign w:val="center"/>
            <w:hideMark/>
          </w:tcPr>
          <w:p w:rsidR="003000F0" w:rsidRPr="003000F0" w:rsidRDefault="003000F0" w:rsidP="003000F0">
            <w:pPr>
              <w:spacing w:after="0" w:line="240" w:lineRule="auto"/>
              <w:rPr>
                <w:rFonts w:ascii="Arial" w:eastAsia="Times New Roman" w:hAnsi="Arial" w:cs="Arial"/>
                <w:color w:val="000000"/>
                <w:sz w:val="20"/>
                <w:szCs w:val="20"/>
              </w:rPr>
            </w:pPr>
            <w:r w:rsidRPr="003000F0">
              <w:rPr>
                <w:rFonts w:ascii="Arial" w:eastAsia="Times New Roman" w:hAnsi="Arial" w:cs="Arial"/>
                <w:color w:val="000000"/>
                <w:sz w:val="20"/>
                <w:szCs w:val="20"/>
              </w:rPr>
              <w:t> </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3875" w:type="dxa"/>
            <w:gridSpan w:val="4"/>
            <w:vMerge/>
            <w:tcBorders>
              <w:top w:val="single" w:sz="8" w:space="0" w:color="auto"/>
              <w:left w:val="single" w:sz="8" w:space="0" w:color="auto"/>
              <w:bottom w:val="nil"/>
              <w:right w:val="single" w:sz="8" w:space="0" w:color="000000"/>
            </w:tcBorders>
            <w:vAlign w:val="center"/>
            <w:hideMark/>
          </w:tcPr>
          <w:p w:rsidR="003000F0" w:rsidRPr="003000F0" w:rsidRDefault="003000F0" w:rsidP="003000F0">
            <w:pPr>
              <w:spacing w:after="0" w:line="240" w:lineRule="auto"/>
              <w:rPr>
                <w:rFonts w:ascii="Arial" w:eastAsia="Times New Roman" w:hAnsi="Arial" w:cs="Arial"/>
                <w:color w:val="000000"/>
                <w:sz w:val="20"/>
                <w:szCs w:val="20"/>
              </w:rPr>
            </w:pP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3875" w:type="dxa"/>
            <w:gridSpan w:val="4"/>
            <w:vMerge/>
            <w:tcBorders>
              <w:top w:val="single" w:sz="8" w:space="0" w:color="auto"/>
              <w:left w:val="single" w:sz="8" w:space="0" w:color="auto"/>
              <w:bottom w:val="nil"/>
              <w:right w:val="single" w:sz="8" w:space="0" w:color="000000"/>
            </w:tcBorders>
            <w:vAlign w:val="center"/>
            <w:hideMark/>
          </w:tcPr>
          <w:p w:rsidR="003000F0" w:rsidRPr="003000F0" w:rsidRDefault="003000F0" w:rsidP="003000F0">
            <w:pPr>
              <w:spacing w:after="0" w:line="240" w:lineRule="auto"/>
              <w:rPr>
                <w:rFonts w:ascii="Arial" w:eastAsia="Times New Roman" w:hAnsi="Arial" w:cs="Arial"/>
                <w:color w:val="000000"/>
                <w:sz w:val="20"/>
                <w:szCs w:val="20"/>
              </w:rPr>
            </w:pPr>
          </w:p>
        </w:tc>
      </w:tr>
      <w:tr w:rsidR="003000F0" w:rsidRPr="003000F0" w:rsidTr="000C69AA">
        <w:trPr>
          <w:trHeight w:val="324"/>
        </w:trPr>
        <w:tc>
          <w:tcPr>
            <w:tcW w:w="5103" w:type="dxa"/>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Пункти програми</w:t>
            </w:r>
          </w:p>
        </w:tc>
        <w:tc>
          <w:tcPr>
            <w:tcW w:w="5480" w:type="dxa"/>
            <w:vMerge/>
            <w:tcBorders>
              <w:top w:val="single" w:sz="8" w:space="0" w:color="auto"/>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3875" w:type="dxa"/>
            <w:gridSpan w:val="4"/>
            <w:tcBorders>
              <w:top w:val="nil"/>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Обсяг фінансування, грн.</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3</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Всього із міського бюджету:</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 </w:t>
            </w:r>
          </w:p>
        </w:tc>
        <w:tc>
          <w:tcPr>
            <w:tcW w:w="3875" w:type="dxa"/>
            <w:gridSpan w:val="4"/>
            <w:tcBorders>
              <w:top w:val="single" w:sz="8" w:space="0" w:color="auto"/>
              <w:left w:val="nil"/>
              <w:bottom w:val="single" w:sz="8" w:space="0" w:color="auto"/>
              <w:right w:val="single" w:sz="8" w:space="0" w:color="000000"/>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30"/>
                <w:szCs w:val="30"/>
              </w:rPr>
            </w:pPr>
            <w:r w:rsidRPr="003000F0">
              <w:rPr>
                <w:rFonts w:ascii="Times New Roman" w:eastAsia="Times New Roman" w:hAnsi="Times New Roman" w:cs="Times New Roman"/>
                <w:b/>
                <w:bCs/>
                <w:color w:val="000000"/>
                <w:sz w:val="30"/>
                <w:szCs w:val="30"/>
              </w:rPr>
              <w:t> </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000000" w:fill="FFFF99"/>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vMerge w:val="restart"/>
            <w:tcBorders>
              <w:top w:val="nil"/>
              <w:left w:val="single" w:sz="8" w:space="0" w:color="auto"/>
              <w:bottom w:val="single" w:sz="8" w:space="0" w:color="000000"/>
              <w:right w:val="single" w:sz="8" w:space="0" w:color="auto"/>
            </w:tcBorders>
            <w:shd w:val="clear" w:color="000000" w:fill="FFFF99"/>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2021</w:t>
            </w:r>
          </w:p>
        </w:tc>
        <w:tc>
          <w:tcPr>
            <w:tcW w:w="3875" w:type="dxa"/>
            <w:gridSpan w:val="4"/>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650 000,00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000000" w:fill="FFFF99"/>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грн.</w:t>
            </w:r>
          </w:p>
        </w:tc>
        <w:tc>
          <w:tcPr>
            <w:tcW w:w="5480"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3875" w:type="dxa"/>
            <w:gridSpan w:val="4"/>
            <w:vMerge/>
            <w:tcBorders>
              <w:top w:val="single" w:sz="8" w:space="0" w:color="auto"/>
              <w:left w:val="single" w:sz="8" w:space="0" w:color="auto"/>
              <w:bottom w:val="single" w:sz="8" w:space="0" w:color="000000"/>
              <w:right w:val="single" w:sz="8" w:space="0" w:color="000000"/>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8"/>
                <w:szCs w:val="28"/>
              </w:rPr>
            </w:pPr>
          </w:p>
        </w:tc>
      </w:tr>
      <w:tr w:rsidR="003000F0" w:rsidRPr="003000F0" w:rsidTr="000C69AA">
        <w:trPr>
          <w:trHeight w:val="10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1.1</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Забезпечення діяльності молодіжної ради у виконавчому комітеті Броварської міської ради Київської області, розроблення плану її діяльності.</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46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заходів, од</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1.10</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Вдосконалення інформаційних заходів, спрямованих на популяризацію та </w:t>
            </w:r>
          </w:p>
        </w:tc>
      </w:tr>
      <w:tr w:rsidR="003000F0" w:rsidRPr="003000F0" w:rsidTr="000C69AA">
        <w:trPr>
          <w:trHeight w:val="312"/>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розвиток молодіжної політики міста.</w:t>
            </w:r>
          </w:p>
        </w:tc>
      </w:tr>
      <w:tr w:rsidR="003000F0" w:rsidRPr="003000F0" w:rsidTr="000C69AA">
        <w:trPr>
          <w:trHeight w:val="3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78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lastRenderedPageBreak/>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roofErr w:type="spellStart"/>
            <w:r w:rsidRPr="003000F0">
              <w:rPr>
                <w:rFonts w:ascii="Times New Roman" w:eastAsia="Times New Roman" w:hAnsi="Times New Roman" w:cs="Times New Roman"/>
                <w:color w:val="000000"/>
                <w:sz w:val="24"/>
                <w:szCs w:val="24"/>
              </w:rPr>
              <w:t>іформаційний</w:t>
            </w:r>
            <w:proofErr w:type="spellEnd"/>
            <w:r w:rsidRPr="003000F0">
              <w:rPr>
                <w:rFonts w:ascii="Times New Roman" w:eastAsia="Times New Roman" w:hAnsi="Times New Roman" w:cs="Times New Roman"/>
                <w:color w:val="000000"/>
                <w:sz w:val="24"/>
                <w:szCs w:val="24"/>
              </w:rPr>
              <w:t xml:space="preserve"> портал</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58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249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2.2</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Надання </w:t>
            </w:r>
            <w:proofErr w:type="spellStart"/>
            <w:r w:rsidRPr="003000F0">
              <w:rPr>
                <w:rFonts w:ascii="Times New Roman" w:eastAsia="Times New Roman" w:hAnsi="Times New Roman" w:cs="Times New Roman"/>
                <w:color w:val="000000"/>
                <w:sz w:val="24"/>
                <w:szCs w:val="24"/>
              </w:rPr>
              <w:t>профорiєнтацiйних</w:t>
            </w:r>
            <w:proofErr w:type="spellEnd"/>
            <w:r w:rsidRPr="003000F0">
              <w:rPr>
                <w:rFonts w:ascii="Times New Roman" w:eastAsia="Times New Roman" w:hAnsi="Times New Roman" w:cs="Times New Roman"/>
                <w:color w:val="000000"/>
                <w:sz w:val="24"/>
                <w:szCs w:val="24"/>
              </w:rPr>
              <w:t xml:space="preserve"> послуг </w:t>
            </w:r>
            <w:proofErr w:type="spellStart"/>
            <w:r w:rsidRPr="003000F0">
              <w:rPr>
                <w:rFonts w:ascii="Times New Roman" w:eastAsia="Times New Roman" w:hAnsi="Times New Roman" w:cs="Times New Roman"/>
                <w:color w:val="000000"/>
                <w:sz w:val="24"/>
                <w:szCs w:val="24"/>
              </w:rPr>
              <w:t>молодi</w:t>
            </w:r>
            <w:proofErr w:type="spellEnd"/>
            <w:r w:rsidRPr="003000F0">
              <w:rPr>
                <w:rFonts w:ascii="Times New Roman" w:eastAsia="Times New Roman" w:hAnsi="Times New Roman" w:cs="Times New Roman"/>
                <w:color w:val="000000"/>
                <w:sz w:val="24"/>
                <w:szCs w:val="24"/>
              </w:rPr>
              <w:t xml:space="preserve">, з числа незайнятого населення шляхом оперативного </w:t>
            </w:r>
            <w:proofErr w:type="spellStart"/>
            <w:r w:rsidRPr="003000F0">
              <w:rPr>
                <w:rFonts w:ascii="Times New Roman" w:eastAsia="Times New Roman" w:hAnsi="Times New Roman" w:cs="Times New Roman"/>
                <w:color w:val="000000"/>
                <w:sz w:val="24"/>
                <w:szCs w:val="24"/>
              </w:rPr>
              <w:t>iнформування</w:t>
            </w:r>
            <w:proofErr w:type="spellEnd"/>
            <w:r w:rsidRPr="003000F0">
              <w:rPr>
                <w:rFonts w:ascii="Times New Roman" w:eastAsia="Times New Roman" w:hAnsi="Times New Roman" w:cs="Times New Roman"/>
                <w:color w:val="000000"/>
                <w:sz w:val="24"/>
                <w:szCs w:val="24"/>
              </w:rPr>
              <w:t xml:space="preserve"> про потреби ринку </w:t>
            </w:r>
            <w:proofErr w:type="spellStart"/>
            <w:r w:rsidRPr="003000F0">
              <w:rPr>
                <w:rFonts w:ascii="Times New Roman" w:eastAsia="Times New Roman" w:hAnsi="Times New Roman" w:cs="Times New Roman"/>
                <w:color w:val="000000"/>
                <w:sz w:val="24"/>
                <w:szCs w:val="24"/>
              </w:rPr>
              <w:t>працi</w:t>
            </w:r>
            <w:proofErr w:type="spellEnd"/>
            <w:r w:rsidRPr="003000F0">
              <w:rPr>
                <w:rFonts w:ascii="Times New Roman" w:eastAsia="Times New Roman" w:hAnsi="Times New Roman" w:cs="Times New Roman"/>
                <w:color w:val="000000"/>
                <w:sz w:val="24"/>
                <w:szCs w:val="24"/>
              </w:rPr>
              <w:t xml:space="preserve"> у </w:t>
            </w:r>
            <w:proofErr w:type="spellStart"/>
            <w:r w:rsidRPr="003000F0">
              <w:rPr>
                <w:rFonts w:ascii="Times New Roman" w:eastAsia="Times New Roman" w:hAnsi="Times New Roman" w:cs="Times New Roman"/>
                <w:color w:val="000000"/>
                <w:sz w:val="24"/>
                <w:szCs w:val="24"/>
              </w:rPr>
              <w:t>працiвниках</w:t>
            </w:r>
            <w:proofErr w:type="spellEnd"/>
            <w:r w:rsidRPr="003000F0">
              <w:rPr>
                <w:rFonts w:ascii="Times New Roman" w:eastAsia="Times New Roman" w:hAnsi="Times New Roman" w:cs="Times New Roman"/>
                <w:color w:val="000000"/>
                <w:sz w:val="24"/>
                <w:szCs w:val="24"/>
              </w:rPr>
              <w:t xml:space="preserve"> </w:t>
            </w:r>
            <w:proofErr w:type="spellStart"/>
            <w:r w:rsidRPr="003000F0">
              <w:rPr>
                <w:rFonts w:ascii="Times New Roman" w:eastAsia="Times New Roman" w:hAnsi="Times New Roman" w:cs="Times New Roman"/>
                <w:color w:val="000000"/>
                <w:sz w:val="24"/>
                <w:szCs w:val="24"/>
              </w:rPr>
              <w:t>вiдповiдних</w:t>
            </w:r>
            <w:proofErr w:type="spellEnd"/>
            <w:r w:rsidRPr="003000F0">
              <w:rPr>
                <w:rFonts w:ascii="Times New Roman" w:eastAsia="Times New Roman" w:hAnsi="Times New Roman" w:cs="Times New Roman"/>
                <w:color w:val="000000"/>
                <w:sz w:val="24"/>
                <w:szCs w:val="24"/>
              </w:rPr>
              <w:t xml:space="preserve"> </w:t>
            </w:r>
            <w:proofErr w:type="spellStart"/>
            <w:r w:rsidRPr="003000F0">
              <w:rPr>
                <w:rFonts w:ascii="Times New Roman" w:eastAsia="Times New Roman" w:hAnsi="Times New Roman" w:cs="Times New Roman"/>
                <w:color w:val="000000"/>
                <w:sz w:val="24"/>
                <w:szCs w:val="24"/>
              </w:rPr>
              <w:t>професiй</w:t>
            </w:r>
            <w:proofErr w:type="spellEnd"/>
            <w:r w:rsidRPr="003000F0">
              <w:rPr>
                <w:rFonts w:ascii="Times New Roman" w:eastAsia="Times New Roman" w:hAnsi="Times New Roman" w:cs="Times New Roman"/>
                <w:color w:val="000000"/>
                <w:sz w:val="24"/>
                <w:szCs w:val="24"/>
              </w:rPr>
              <w:t xml:space="preserve"> та кваліфікації. Робота щодо охоплення </w:t>
            </w:r>
            <w:proofErr w:type="spellStart"/>
            <w:r w:rsidRPr="003000F0">
              <w:rPr>
                <w:rFonts w:ascii="Times New Roman" w:eastAsia="Times New Roman" w:hAnsi="Times New Roman" w:cs="Times New Roman"/>
                <w:color w:val="000000"/>
                <w:sz w:val="24"/>
                <w:szCs w:val="24"/>
              </w:rPr>
              <w:t>профорієнт</w:t>
            </w:r>
            <w:proofErr w:type="spellEnd"/>
            <w:r w:rsidRPr="003000F0">
              <w:rPr>
                <w:rFonts w:ascii="Times New Roman" w:eastAsia="Times New Roman" w:hAnsi="Times New Roman" w:cs="Times New Roman"/>
                <w:color w:val="000000"/>
                <w:sz w:val="24"/>
                <w:szCs w:val="24"/>
              </w:rPr>
              <w:t>. послугами громадян у віці до 35 років. Забезпечити професійну підготовку, перепідготовку та підвищення кваліфікації безробітних громадян за професіями та спеціальностями, які користуватимуться попитом на ринку праці.</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10 000,00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0C69AA">
        <w:trPr>
          <w:trHeight w:val="139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2.7</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Розширення соціальних можливостей молоді через розвиток та популяризацію волонтерського руху, як форми молодіжної суспільно-значущої діяльності, способу неформальної освіти та вторинної зайнятості.</w:t>
            </w:r>
          </w:p>
        </w:tc>
      </w:tr>
      <w:tr w:rsidR="003000F0" w:rsidRPr="003000F0" w:rsidTr="000C69AA">
        <w:trPr>
          <w:trHeight w:val="7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6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8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3.1</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тематичних лекцій, семінарів, круглих столів, форумів, </w:t>
            </w:r>
          </w:p>
        </w:tc>
      </w:tr>
      <w:tr w:rsidR="003000F0" w:rsidRPr="003000F0" w:rsidTr="000C69AA">
        <w:trPr>
          <w:trHeight w:val="6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виховних заходів, спрямованих на утвердження національної </w:t>
            </w:r>
          </w:p>
        </w:tc>
      </w:tr>
      <w:tr w:rsidR="003000F0" w:rsidRPr="003000F0" w:rsidTr="000C69AA">
        <w:trPr>
          <w:trHeight w:val="612"/>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самосвідомості, виховання у молоді патріотичної гідності та популяризації національної культури.</w:t>
            </w:r>
          </w:p>
        </w:tc>
      </w:tr>
      <w:tr w:rsidR="003000F0" w:rsidRPr="003000F0" w:rsidTr="000C69AA">
        <w:trPr>
          <w:trHeight w:val="6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Показники виконання                     </w:t>
            </w:r>
          </w:p>
        </w:tc>
        <w:tc>
          <w:tcPr>
            <w:tcW w:w="5480" w:type="dxa"/>
            <w:tcBorders>
              <w:top w:val="nil"/>
              <w:left w:val="nil"/>
              <w:bottom w:val="single" w:sz="8" w:space="0" w:color="auto"/>
              <w:right w:val="single" w:sz="8" w:space="0" w:color="auto"/>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45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6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0"/>
                <w:szCs w:val="20"/>
              </w:rPr>
            </w:pPr>
            <w:r w:rsidRPr="003000F0">
              <w:rPr>
                <w:rFonts w:ascii="Times New Roman" w:eastAsia="Times New Roman" w:hAnsi="Times New Roman" w:cs="Times New Roman"/>
                <w:color w:val="000000"/>
                <w:sz w:val="20"/>
                <w:szCs w:val="20"/>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заходів до Дня Соборності України,  Дня Пам’яті Героїв Небесної сотні, Дня молодіжних і дитячих громадських організацій, Міжнародного Дня захисту дітей, Дня Конституції України, Дня молоді, Дня Державного прапору України, Дня незалежності України, Всесвітнього Дня молоді, Дня студента, Дня захисника України, Дня Збройних Сил України тощо.</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3.2</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6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Показники виконання                           </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6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roofErr w:type="spellStart"/>
            <w:r w:rsidRPr="003000F0">
              <w:rPr>
                <w:rFonts w:ascii="Times New Roman" w:eastAsia="Times New Roman" w:hAnsi="Times New Roman" w:cs="Times New Roman"/>
                <w:color w:val="000000"/>
                <w:sz w:val="24"/>
                <w:szCs w:val="24"/>
              </w:rPr>
              <w:t>грн</w:t>
            </w:r>
            <w:proofErr w:type="spellEnd"/>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9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12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всеукраїнських, міжрегіональних, регіональних та міських молодіжних та дитячих інтелектуальних заходів - фестивалів,  </w:t>
            </w:r>
            <w:proofErr w:type="spellStart"/>
            <w:r w:rsidRPr="003000F0">
              <w:rPr>
                <w:rFonts w:ascii="Times New Roman" w:eastAsia="Times New Roman" w:hAnsi="Times New Roman" w:cs="Times New Roman"/>
                <w:color w:val="000000"/>
                <w:sz w:val="24"/>
                <w:szCs w:val="24"/>
              </w:rPr>
              <w:t>квестових</w:t>
            </w:r>
            <w:proofErr w:type="spellEnd"/>
            <w:r w:rsidRPr="003000F0">
              <w:rPr>
                <w:rFonts w:ascii="Times New Roman" w:eastAsia="Times New Roman" w:hAnsi="Times New Roman" w:cs="Times New Roman"/>
                <w:color w:val="000000"/>
                <w:sz w:val="24"/>
                <w:szCs w:val="24"/>
              </w:rPr>
              <w:t xml:space="preserve"> ігор, дебатів, конкурсів ерудитів тощо.</w:t>
            </w:r>
          </w:p>
        </w:tc>
      </w:tr>
      <w:tr w:rsidR="003000F0" w:rsidRPr="003000F0" w:rsidTr="000C69AA">
        <w:trPr>
          <w:trHeight w:val="3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5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4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624"/>
        </w:trPr>
        <w:tc>
          <w:tcPr>
            <w:tcW w:w="5103" w:type="dxa"/>
            <w:vMerge w:val="restart"/>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4.2</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Створення умов для творчого розвитку особистості, інтелектуального </w:t>
            </w:r>
          </w:p>
        </w:tc>
      </w:tr>
      <w:tr w:rsidR="003000F0" w:rsidRPr="003000F0" w:rsidTr="000C69AA">
        <w:trPr>
          <w:trHeight w:val="624"/>
        </w:trPr>
        <w:tc>
          <w:tcPr>
            <w:tcW w:w="5103" w:type="dxa"/>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самовдосконалення молоді, підтримка творчих ініціатив у різних сферах </w:t>
            </w:r>
          </w:p>
        </w:tc>
      </w:tr>
      <w:tr w:rsidR="003000F0" w:rsidRPr="003000F0" w:rsidTr="000C69AA">
        <w:trPr>
          <w:trHeight w:val="324"/>
        </w:trPr>
        <w:tc>
          <w:tcPr>
            <w:tcW w:w="5103"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9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9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4.3</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молодіжних, інтелектуальних та розважальних заходів до Нового Року, дня закоханих, дня гумору тощо</w:t>
            </w:r>
          </w:p>
        </w:tc>
      </w:tr>
      <w:tr w:rsidR="003000F0" w:rsidRPr="003000F0" w:rsidTr="000C69AA">
        <w:trPr>
          <w:trHeight w:val="48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2915"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2915"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2915"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2915"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середня вартість послуги, грн.</w:t>
            </w:r>
          </w:p>
        </w:tc>
        <w:tc>
          <w:tcPr>
            <w:tcW w:w="6440" w:type="dxa"/>
            <w:gridSpan w:val="2"/>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2915" w:type="dxa"/>
            <w:gridSpan w:val="3"/>
            <w:tcBorders>
              <w:top w:val="single" w:sz="8" w:space="0" w:color="auto"/>
              <w:left w:val="nil"/>
              <w:bottom w:val="single" w:sz="8" w:space="0" w:color="auto"/>
              <w:right w:val="single" w:sz="8" w:space="0" w:color="000000"/>
            </w:tcBorders>
            <w:shd w:val="clear" w:color="000000" w:fill="FFFFFF"/>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624"/>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Забезпечення щорічного вручення молодіжних премій міського голови </w:t>
            </w:r>
          </w:p>
        </w:tc>
      </w:tr>
      <w:tr w:rsidR="003000F0" w:rsidRPr="003000F0" w:rsidTr="000C69AA">
        <w:trPr>
          <w:trHeight w:val="624"/>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4.5</w:t>
            </w: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кращим представникам молоді міста Бровари, з нагоди відзначення Дня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молоді.</w:t>
            </w:r>
          </w:p>
        </w:tc>
      </w:tr>
      <w:tr w:rsidR="003000F0" w:rsidRPr="003000F0" w:rsidTr="000C69AA">
        <w:trPr>
          <w:trHeight w:val="50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Червень 2020</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5 000,00</w:t>
            </w:r>
          </w:p>
        </w:tc>
      </w:tr>
      <w:tr w:rsidR="003000F0" w:rsidRPr="003000F0" w:rsidTr="000C69AA">
        <w:trPr>
          <w:trHeight w:val="3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w:t>
            </w: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1000</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Виплата стипендій міського голови кращим студентам міста Бровари.</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4.6</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20 000,00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5000</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4.7</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Виплата  матеріальної допомоги студентам денної форми навчання, які </w:t>
            </w:r>
          </w:p>
        </w:tc>
      </w:tr>
      <w:tr w:rsidR="003000F0" w:rsidRPr="003000F0" w:rsidTr="000C69AA">
        <w:trPr>
          <w:trHeight w:val="6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мають статус дітей-сиріт та дітей, позбавлених батьківського піклування.</w:t>
            </w:r>
          </w:p>
        </w:tc>
      </w:tr>
      <w:tr w:rsidR="003000F0" w:rsidRPr="003000F0" w:rsidTr="000C69AA">
        <w:trPr>
          <w:trHeight w:val="50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150 000,00</w:t>
            </w:r>
          </w:p>
        </w:tc>
      </w:tr>
      <w:tr w:rsidR="003000F0" w:rsidRPr="003000F0" w:rsidTr="000C69AA">
        <w:trPr>
          <w:trHeight w:val="54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15</w:t>
            </w:r>
          </w:p>
        </w:tc>
      </w:tr>
      <w:tr w:rsidR="003000F0" w:rsidRPr="003000F0" w:rsidTr="000C69AA">
        <w:trPr>
          <w:trHeight w:val="36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10000</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заходів з нагоди відзначення Дня молоді та Дня студента. </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lastRenderedPageBreak/>
              <w:t>Пункт 4.12</w:t>
            </w:r>
          </w:p>
        </w:tc>
        <w:tc>
          <w:tcPr>
            <w:tcW w:w="9355" w:type="dxa"/>
            <w:gridSpan w:val="5"/>
            <w:vMerge/>
            <w:tcBorders>
              <w:top w:val="nil"/>
              <w:left w:val="single" w:sz="8" w:space="0" w:color="auto"/>
              <w:bottom w:val="nil"/>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50 000,00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8A6DAD" w:rsidP="003000F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10 000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4.13</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Організація міських конкурсів, </w:t>
            </w:r>
            <w:proofErr w:type="spellStart"/>
            <w:r w:rsidRPr="003000F0">
              <w:rPr>
                <w:rFonts w:ascii="Times New Roman" w:eastAsia="Times New Roman" w:hAnsi="Times New Roman" w:cs="Times New Roman"/>
                <w:color w:val="000000"/>
                <w:sz w:val="24"/>
                <w:szCs w:val="24"/>
              </w:rPr>
              <w:t>фестивалiв</w:t>
            </w:r>
            <w:proofErr w:type="spellEnd"/>
            <w:r w:rsidRPr="003000F0">
              <w:rPr>
                <w:rFonts w:ascii="Times New Roman" w:eastAsia="Times New Roman" w:hAnsi="Times New Roman" w:cs="Times New Roman"/>
                <w:color w:val="000000"/>
                <w:sz w:val="24"/>
                <w:szCs w:val="24"/>
              </w:rPr>
              <w:t xml:space="preserve">, пленерів, виставок, оглядів, </w:t>
            </w:r>
          </w:p>
        </w:tc>
      </w:tr>
      <w:tr w:rsidR="003000F0" w:rsidRPr="003000F0" w:rsidTr="000C69AA">
        <w:trPr>
          <w:trHeight w:val="6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чемпіонатів, та інших заходів для </w:t>
            </w:r>
            <w:proofErr w:type="spellStart"/>
            <w:r w:rsidRPr="003000F0">
              <w:rPr>
                <w:rFonts w:ascii="Times New Roman" w:eastAsia="Times New Roman" w:hAnsi="Times New Roman" w:cs="Times New Roman"/>
                <w:color w:val="000000"/>
                <w:sz w:val="24"/>
                <w:szCs w:val="24"/>
              </w:rPr>
              <w:t>творчообдарованих</w:t>
            </w:r>
            <w:proofErr w:type="spellEnd"/>
            <w:r w:rsidRPr="003000F0">
              <w:rPr>
                <w:rFonts w:ascii="Times New Roman" w:eastAsia="Times New Roman" w:hAnsi="Times New Roman" w:cs="Times New Roman"/>
                <w:color w:val="000000"/>
                <w:sz w:val="24"/>
                <w:szCs w:val="24"/>
              </w:rPr>
              <w:t xml:space="preserve"> дітей та молоді міста.</w:t>
            </w:r>
          </w:p>
        </w:tc>
      </w:tr>
      <w:tr w:rsidR="003000F0" w:rsidRPr="003000F0" w:rsidTr="000C69AA">
        <w:trPr>
          <w:trHeight w:val="564"/>
        </w:trPr>
        <w:tc>
          <w:tcPr>
            <w:tcW w:w="5103"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4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12"/>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та проведення загальноміського заходу «</w:t>
            </w:r>
            <w:proofErr w:type="spellStart"/>
            <w:r w:rsidRPr="003000F0">
              <w:rPr>
                <w:rFonts w:ascii="Times New Roman" w:eastAsia="Times New Roman" w:hAnsi="Times New Roman" w:cs="Times New Roman"/>
                <w:color w:val="000000"/>
                <w:sz w:val="24"/>
                <w:szCs w:val="24"/>
              </w:rPr>
              <w:t>Велодень</w:t>
            </w:r>
            <w:proofErr w:type="spellEnd"/>
            <w:r w:rsidRPr="003000F0">
              <w:rPr>
                <w:rFonts w:ascii="Times New Roman" w:eastAsia="Times New Roman" w:hAnsi="Times New Roman" w:cs="Times New Roman"/>
                <w:color w:val="000000"/>
                <w:sz w:val="24"/>
                <w:szCs w:val="24"/>
              </w:rPr>
              <w:t xml:space="preserve"> 2021»</w:t>
            </w:r>
          </w:p>
        </w:tc>
      </w:tr>
      <w:tr w:rsidR="003000F0" w:rsidRPr="003000F0" w:rsidTr="000C69AA">
        <w:trPr>
          <w:trHeight w:val="52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4.14</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6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proofErr w:type="spellStart"/>
            <w:r w:rsidRPr="003000F0">
              <w:rPr>
                <w:rFonts w:ascii="Times New Roman" w:eastAsia="Times New Roman" w:hAnsi="Times New Roman" w:cs="Times New Roman"/>
                <w:b/>
                <w:bCs/>
                <w:color w:val="000000"/>
                <w:sz w:val="24"/>
                <w:szCs w:val="24"/>
              </w:rPr>
              <w:t>Травень-</w:t>
            </w:r>
            <w:proofErr w:type="spellEnd"/>
            <w:r w:rsidRPr="003000F0">
              <w:rPr>
                <w:rFonts w:ascii="Times New Roman" w:eastAsia="Times New Roman" w:hAnsi="Times New Roman" w:cs="Times New Roman"/>
                <w:b/>
                <w:bCs/>
                <w:color w:val="000000"/>
                <w:sz w:val="24"/>
                <w:szCs w:val="24"/>
              </w:rPr>
              <w:t xml:space="preserve"> червень 2020</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15 000,00</w:t>
            </w:r>
          </w:p>
        </w:tc>
      </w:tr>
      <w:tr w:rsidR="003000F0" w:rsidRPr="003000F0" w:rsidTr="000C69AA">
        <w:trPr>
          <w:trHeight w:val="3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w:t>
            </w: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w:t>
            </w:r>
          </w:p>
        </w:tc>
      </w:tr>
      <w:tr w:rsidR="003000F0" w:rsidRPr="003000F0" w:rsidTr="000C69AA">
        <w:trPr>
          <w:trHeight w:val="55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30</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5.1</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Проводити масові заходи, акції, фестивалі направлені на пропаганду </w:t>
            </w:r>
          </w:p>
        </w:tc>
      </w:tr>
      <w:tr w:rsidR="003000F0" w:rsidRPr="003000F0" w:rsidTr="000C69AA">
        <w:trPr>
          <w:trHeight w:val="6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здорового способу життя, профілактику негативних проявів в молодіжному </w:t>
            </w:r>
          </w:p>
        </w:tc>
      </w:tr>
      <w:tr w:rsidR="003000F0" w:rsidRPr="003000F0" w:rsidTr="000C69AA">
        <w:trPr>
          <w:trHeight w:val="3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середовищі</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3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156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5.8</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Розповсюдження соціальної реклами з питань пропаганди здорового способу життя, профілактики негативних проявів у молодіжному середовищі, підготовки молоді до сімейного життя.</w:t>
            </w:r>
          </w:p>
        </w:tc>
      </w:tr>
      <w:tr w:rsidR="003000F0" w:rsidRPr="003000F0" w:rsidTr="000C69AA">
        <w:trPr>
          <w:trHeight w:val="45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624"/>
        </w:trPr>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5.9</w:t>
            </w:r>
          </w:p>
        </w:tc>
        <w:tc>
          <w:tcPr>
            <w:tcW w:w="9355" w:type="dxa"/>
            <w:gridSpan w:val="5"/>
            <w:tcBorders>
              <w:top w:val="single" w:sz="8" w:space="0" w:color="auto"/>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Забезпечення проведення щорічного конкурсу соціальної реклами з питань </w:t>
            </w:r>
          </w:p>
        </w:tc>
      </w:tr>
      <w:tr w:rsidR="003000F0" w:rsidRPr="003000F0" w:rsidTr="000C69AA">
        <w:trPr>
          <w:trHeight w:val="6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nil"/>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пропаганди здорового способу життя, профілактики негативних проявів у </w:t>
            </w:r>
          </w:p>
        </w:tc>
      </w:tr>
      <w:tr w:rsidR="003000F0" w:rsidRPr="003000F0" w:rsidTr="000C69AA">
        <w:trPr>
          <w:trHeight w:val="324"/>
        </w:trPr>
        <w:tc>
          <w:tcPr>
            <w:tcW w:w="5103" w:type="dxa"/>
            <w:vMerge/>
            <w:tcBorders>
              <w:top w:val="nil"/>
              <w:left w:val="single" w:sz="8" w:space="0" w:color="auto"/>
              <w:bottom w:val="single" w:sz="8" w:space="0" w:color="000000"/>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p>
        </w:tc>
        <w:tc>
          <w:tcPr>
            <w:tcW w:w="9355" w:type="dxa"/>
            <w:gridSpan w:val="5"/>
            <w:tcBorders>
              <w:top w:val="nil"/>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молодіжному середовищі.</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42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1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26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124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 xml:space="preserve">                                       Пункт 5.10</w:t>
            </w:r>
          </w:p>
        </w:tc>
        <w:tc>
          <w:tcPr>
            <w:tcW w:w="9355" w:type="dxa"/>
            <w:gridSpan w:val="5"/>
            <w:tcBorders>
              <w:top w:val="single" w:sz="8" w:space="0" w:color="auto"/>
              <w:left w:val="nil"/>
              <w:bottom w:val="single" w:sz="8" w:space="0" w:color="auto"/>
              <w:right w:val="single" w:sz="8" w:space="0" w:color="000000"/>
            </w:tcBorders>
            <w:shd w:val="clear" w:color="000000" w:fill="FFFF00"/>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заходів до Всесвітнього дня боротьби з </w:t>
            </w:r>
            <w:proofErr w:type="spellStart"/>
            <w:r w:rsidRPr="003000F0">
              <w:rPr>
                <w:rFonts w:ascii="Times New Roman" w:eastAsia="Times New Roman" w:hAnsi="Times New Roman" w:cs="Times New Roman"/>
                <w:color w:val="000000"/>
                <w:sz w:val="24"/>
                <w:szCs w:val="24"/>
              </w:rPr>
              <w:t>тютюнопалінням</w:t>
            </w:r>
            <w:proofErr w:type="spellEnd"/>
            <w:r w:rsidRPr="003000F0">
              <w:rPr>
                <w:rFonts w:ascii="Times New Roman" w:eastAsia="Times New Roman" w:hAnsi="Times New Roman" w:cs="Times New Roman"/>
                <w:color w:val="000000"/>
                <w:sz w:val="24"/>
                <w:szCs w:val="24"/>
              </w:rPr>
              <w:t xml:space="preserve">, всесвітнього дня боротьби з наркоманією та Всесвітнього дня боротьби зі </w:t>
            </w:r>
            <w:proofErr w:type="spellStart"/>
            <w:r w:rsidRPr="003000F0">
              <w:rPr>
                <w:rFonts w:ascii="Times New Roman" w:eastAsia="Times New Roman" w:hAnsi="Times New Roman" w:cs="Times New Roman"/>
                <w:color w:val="000000"/>
                <w:sz w:val="24"/>
                <w:szCs w:val="24"/>
              </w:rPr>
              <w:t>СНІДом</w:t>
            </w:r>
            <w:proofErr w:type="spellEnd"/>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45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5480"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w:t>
            </w:r>
          </w:p>
        </w:tc>
        <w:tc>
          <w:tcPr>
            <w:tcW w:w="3875"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1548"/>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та проведення загальноміських заходів з нагоди Дня сім’ї, Дня батька, Дня матері та Дня міста з метою популяризації позитивного досвіду міцної родини, формування відповідального батьківства, укріплення сім’ї та виховання дітей у здоровому сімейному середовищі.</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6.1</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6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35 000,00</w:t>
            </w: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3</w:t>
            </w:r>
          </w:p>
        </w:tc>
      </w:tr>
      <w:tr w:rsidR="003000F0" w:rsidRPr="003000F0" w:rsidTr="000C69AA">
        <w:trPr>
          <w:trHeight w:val="28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200</w:t>
            </w:r>
          </w:p>
        </w:tc>
      </w:tr>
      <w:tr w:rsidR="003000F0" w:rsidRPr="003000F0" w:rsidTr="000C69AA">
        <w:trPr>
          <w:trHeight w:val="44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послуги, грн.</w:t>
            </w:r>
          </w:p>
        </w:tc>
        <w:tc>
          <w:tcPr>
            <w:tcW w:w="7400" w:type="dxa"/>
            <w:gridSpan w:val="3"/>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955" w:type="dxa"/>
            <w:gridSpan w:val="2"/>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175</w:t>
            </w:r>
          </w:p>
        </w:tc>
      </w:tr>
      <w:tr w:rsidR="003000F0" w:rsidRPr="003000F0" w:rsidTr="000C69AA">
        <w:trPr>
          <w:trHeight w:val="924"/>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вітання сімей з дітьми, багатодітних сімей, а також дітей, родин учасників АТО/ООС (бойових дій та родин загиблих) до Новорічних та Різдвяних свят з врученням солодких подарунків.</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6.2</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lastRenderedPageBreak/>
              <w:t>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95 000,00</w:t>
            </w:r>
          </w:p>
        </w:tc>
      </w:tr>
      <w:tr w:rsidR="003000F0" w:rsidRPr="003000F0" w:rsidTr="000C69AA">
        <w:trPr>
          <w:trHeight w:val="36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r>
      <w:tr w:rsidR="003000F0" w:rsidRPr="003000F0" w:rsidTr="000C69AA">
        <w:trPr>
          <w:trHeight w:val="42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1357</w:t>
            </w:r>
          </w:p>
        </w:tc>
      </w:tr>
      <w:tr w:rsidR="003000F0" w:rsidRPr="003000F0" w:rsidTr="000C69AA">
        <w:trPr>
          <w:trHeight w:val="39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товарів,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70, 0</w:t>
            </w:r>
          </w:p>
        </w:tc>
      </w:tr>
      <w:tr w:rsidR="003000F0" w:rsidRPr="003000F0" w:rsidTr="000C69AA">
        <w:trPr>
          <w:trHeight w:val="348"/>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Організація вітання молодих сімей з новонародженими дітьми у пологовому будинку з врученням подарунків та листівок.</w:t>
            </w:r>
          </w:p>
        </w:tc>
      </w:tr>
      <w:tr w:rsidR="003000F0" w:rsidRPr="003000F0" w:rsidTr="000C69AA">
        <w:trPr>
          <w:trHeight w:val="80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6.3</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114 000,00</w:t>
            </w:r>
          </w:p>
        </w:tc>
      </w:tr>
      <w:tr w:rsidR="003000F0" w:rsidRPr="003000F0" w:rsidTr="000C69AA">
        <w:trPr>
          <w:trHeight w:val="42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1</w:t>
            </w:r>
          </w:p>
        </w:tc>
      </w:tr>
      <w:tr w:rsidR="003000F0" w:rsidRPr="003000F0" w:rsidTr="000C69AA">
        <w:trPr>
          <w:trHeight w:val="30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420</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товарів,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271,4</w:t>
            </w:r>
          </w:p>
        </w:tc>
      </w:tr>
      <w:tr w:rsidR="003000F0" w:rsidRPr="003000F0" w:rsidTr="000C69AA">
        <w:trPr>
          <w:trHeight w:val="924"/>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Проведення тематичних лекцій, семінарів, тренінгів, майстер-класів, спрямованих на формування, відповідального батьківства, розуміння цінностей шлюбу молодих сімей .</w:t>
            </w:r>
          </w:p>
        </w:tc>
      </w:tr>
      <w:tr w:rsidR="003000F0" w:rsidRPr="003000F0" w:rsidTr="000C69AA">
        <w:trPr>
          <w:trHeight w:val="54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6.4</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360"/>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106 000,00</w:t>
            </w:r>
          </w:p>
        </w:tc>
      </w:tr>
      <w:tr w:rsidR="003000F0" w:rsidRPr="003000F0" w:rsidTr="000C69AA">
        <w:trPr>
          <w:trHeight w:val="38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9</w:t>
            </w:r>
          </w:p>
        </w:tc>
      </w:tr>
      <w:tr w:rsidR="003000F0" w:rsidRPr="003000F0" w:rsidTr="000C69AA">
        <w:trPr>
          <w:trHeight w:val="45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200</w:t>
            </w:r>
          </w:p>
        </w:tc>
      </w:tr>
      <w:tr w:rsidR="003000F0" w:rsidRPr="003000F0" w:rsidTr="000C69AA">
        <w:trPr>
          <w:trHeight w:val="57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530</w:t>
            </w:r>
          </w:p>
        </w:tc>
      </w:tr>
      <w:tr w:rsidR="003000F0" w:rsidRPr="003000F0" w:rsidTr="000C69AA">
        <w:trPr>
          <w:trHeight w:val="348"/>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Проведення  масових заходів, акцій, фестивалів, спрямованих на популяризацію сімейних цінностей. </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6.5</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lastRenderedPageBreak/>
              <w:t>Показники виконання:</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50 000,00</w:t>
            </w:r>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w:t>
            </w:r>
          </w:p>
        </w:tc>
      </w:tr>
      <w:tr w:rsidR="003000F0" w:rsidRPr="003000F0" w:rsidTr="000C69AA">
        <w:trPr>
          <w:trHeight w:val="57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500</w:t>
            </w:r>
          </w:p>
        </w:tc>
      </w:tr>
      <w:tr w:rsidR="003000F0" w:rsidRPr="003000F0" w:rsidTr="000C69AA">
        <w:trPr>
          <w:trHeight w:val="40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100</w:t>
            </w:r>
          </w:p>
        </w:tc>
      </w:tr>
      <w:tr w:rsidR="003000F0" w:rsidRPr="003000F0" w:rsidTr="000C69AA">
        <w:trPr>
          <w:trHeight w:val="348"/>
        </w:trPr>
        <w:tc>
          <w:tcPr>
            <w:tcW w:w="5103" w:type="dxa"/>
            <w:tcBorders>
              <w:top w:val="nil"/>
              <w:left w:val="single" w:sz="8" w:space="0" w:color="auto"/>
              <w:bottom w:val="nil"/>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8"/>
                <w:szCs w:val="28"/>
              </w:rPr>
            </w:pPr>
            <w:r w:rsidRPr="003000F0">
              <w:rPr>
                <w:rFonts w:ascii="Times New Roman" w:eastAsia="Times New Roman" w:hAnsi="Times New Roman" w:cs="Times New Roman"/>
                <w:b/>
                <w:bCs/>
                <w:color w:val="000000"/>
                <w:sz w:val="28"/>
                <w:szCs w:val="28"/>
              </w:rPr>
              <w:t> </w:t>
            </w:r>
          </w:p>
        </w:tc>
        <w:tc>
          <w:tcPr>
            <w:tcW w:w="9355" w:type="dxa"/>
            <w:gridSpan w:val="5"/>
            <w:vMerge w:val="restart"/>
            <w:tcBorders>
              <w:top w:val="single" w:sz="8" w:space="0" w:color="auto"/>
              <w:left w:val="single" w:sz="8" w:space="0" w:color="auto"/>
              <w:bottom w:val="single" w:sz="8" w:space="0" w:color="000000"/>
              <w:right w:val="single" w:sz="8" w:space="0" w:color="000000"/>
            </w:tcBorders>
            <w:shd w:val="clear" w:color="000000" w:fill="FFFF00"/>
            <w:vAlign w:val="center"/>
            <w:hideMark/>
          </w:tcPr>
          <w:p w:rsidR="003000F0" w:rsidRPr="003000F0" w:rsidRDefault="003000F0" w:rsidP="003000F0">
            <w:pPr>
              <w:spacing w:after="0" w:line="240" w:lineRule="auto"/>
              <w:jc w:val="both"/>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Розповсюдження соціальної реклами щодо підтримки стабільних сімейних стосунків та відповідального батьківства</w:t>
            </w:r>
          </w:p>
        </w:tc>
      </w:tr>
      <w:tr w:rsidR="003000F0" w:rsidRPr="003000F0" w:rsidTr="000C69AA">
        <w:trPr>
          <w:trHeight w:val="324"/>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Пункт 6.6</w:t>
            </w:r>
          </w:p>
        </w:tc>
        <w:tc>
          <w:tcPr>
            <w:tcW w:w="9355" w:type="dxa"/>
            <w:gridSpan w:val="5"/>
            <w:vMerge/>
            <w:tcBorders>
              <w:top w:val="nil"/>
              <w:left w:val="single" w:sz="8" w:space="0" w:color="auto"/>
              <w:bottom w:val="single" w:sz="8" w:space="0" w:color="auto"/>
              <w:right w:val="single" w:sz="8" w:space="0" w:color="auto"/>
            </w:tcBorders>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p>
        </w:tc>
      </w:tr>
      <w:tr w:rsidR="003000F0" w:rsidRPr="003000F0" w:rsidTr="000C69AA">
        <w:trPr>
          <w:trHeight w:val="516"/>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Показники виконання:</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Протягом року</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r>
      <w:tr w:rsidR="003000F0" w:rsidRPr="003000F0" w:rsidTr="000C69AA">
        <w:trPr>
          <w:trHeight w:val="37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 xml:space="preserve">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b/>
                <w:bCs/>
                <w:color w:val="000000"/>
                <w:sz w:val="24"/>
                <w:szCs w:val="24"/>
              </w:rPr>
            </w:pPr>
            <w:r w:rsidRPr="003000F0">
              <w:rPr>
                <w:rFonts w:ascii="Times New Roman" w:eastAsia="Times New Roman" w:hAnsi="Times New Roman" w:cs="Times New Roman"/>
                <w:b/>
                <w:bCs/>
                <w:color w:val="000000"/>
                <w:sz w:val="24"/>
                <w:szCs w:val="24"/>
              </w:rPr>
              <w:t>0</w:t>
            </w:r>
          </w:p>
        </w:tc>
      </w:tr>
      <w:tr w:rsidR="003000F0" w:rsidRPr="003000F0" w:rsidTr="000C69AA">
        <w:trPr>
          <w:trHeight w:val="52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проведених заходів</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w:t>
            </w:r>
          </w:p>
        </w:tc>
      </w:tr>
      <w:tr w:rsidR="003000F0" w:rsidRPr="003000F0" w:rsidTr="000C69AA">
        <w:trPr>
          <w:trHeight w:val="588"/>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кількість охоплених осіб</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432"/>
        </w:trPr>
        <w:tc>
          <w:tcPr>
            <w:tcW w:w="5103" w:type="dxa"/>
            <w:tcBorders>
              <w:top w:val="nil"/>
              <w:left w:val="single" w:sz="8" w:space="0" w:color="auto"/>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середня вартість послуг, грн.</w:t>
            </w:r>
          </w:p>
        </w:tc>
        <w:tc>
          <w:tcPr>
            <w:tcW w:w="7938" w:type="dxa"/>
            <w:gridSpan w:val="4"/>
            <w:tcBorders>
              <w:top w:val="single" w:sz="8" w:space="0" w:color="auto"/>
              <w:left w:val="nil"/>
              <w:bottom w:val="single" w:sz="8" w:space="0" w:color="auto"/>
              <w:right w:val="single" w:sz="8" w:space="0" w:color="000000"/>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r w:rsidRPr="003000F0">
              <w:rPr>
                <w:rFonts w:ascii="Times New Roman" w:eastAsia="Times New Roman" w:hAnsi="Times New Roman" w:cs="Times New Roman"/>
                <w:color w:val="000000"/>
                <w:sz w:val="28"/>
                <w:szCs w:val="28"/>
              </w:rPr>
              <w:t> </w:t>
            </w:r>
          </w:p>
        </w:tc>
        <w:tc>
          <w:tcPr>
            <w:tcW w:w="1417" w:type="dxa"/>
            <w:tcBorders>
              <w:top w:val="nil"/>
              <w:left w:val="nil"/>
              <w:bottom w:val="single" w:sz="8" w:space="0" w:color="auto"/>
              <w:right w:val="single" w:sz="8" w:space="0" w:color="auto"/>
            </w:tcBorders>
            <w:shd w:val="clear" w:color="auto" w:fill="auto"/>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4"/>
                <w:szCs w:val="24"/>
              </w:rPr>
            </w:pPr>
            <w:r w:rsidRPr="003000F0">
              <w:rPr>
                <w:rFonts w:ascii="Times New Roman" w:eastAsia="Times New Roman" w:hAnsi="Times New Roman" w:cs="Times New Roman"/>
                <w:color w:val="000000"/>
                <w:sz w:val="24"/>
                <w:szCs w:val="24"/>
              </w:rPr>
              <w:t>0</w:t>
            </w:r>
          </w:p>
        </w:tc>
      </w:tr>
      <w:tr w:rsidR="003000F0" w:rsidRPr="003000F0" w:rsidTr="000C69AA">
        <w:trPr>
          <w:trHeight w:val="288"/>
        </w:trPr>
        <w:tc>
          <w:tcPr>
            <w:tcW w:w="5103"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548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960"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538"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c>
          <w:tcPr>
            <w:tcW w:w="1417" w:type="dxa"/>
            <w:tcBorders>
              <w:top w:val="nil"/>
              <w:left w:val="nil"/>
              <w:bottom w:val="nil"/>
              <w:right w:val="nil"/>
            </w:tcBorders>
            <w:shd w:val="clear" w:color="auto" w:fill="auto"/>
            <w:vAlign w:val="center"/>
            <w:hideMark/>
          </w:tcPr>
          <w:p w:rsidR="003000F0" w:rsidRPr="003000F0" w:rsidRDefault="003000F0" w:rsidP="003000F0">
            <w:pPr>
              <w:spacing w:after="0" w:line="240" w:lineRule="auto"/>
              <w:rPr>
                <w:rFonts w:ascii="Calibri" w:eastAsia="Times New Roman" w:hAnsi="Calibri" w:cs="Calibri"/>
                <w:color w:val="000000"/>
                <w:sz w:val="20"/>
                <w:szCs w:val="20"/>
              </w:rPr>
            </w:pPr>
          </w:p>
        </w:tc>
      </w:tr>
      <w:tr w:rsidR="003000F0" w:rsidRPr="003000F0" w:rsidTr="000C69AA">
        <w:trPr>
          <w:trHeight w:val="360"/>
        </w:trPr>
        <w:tc>
          <w:tcPr>
            <w:tcW w:w="5103"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bookmarkStart w:id="0" w:name="_GoBack"/>
            <w:bookmarkEnd w:id="0"/>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538"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417"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0C69AA">
        <w:trPr>
          <w:trHeight w:val="360"/>
        </w:trPr>
        <w:tc>
          <w:tcPr>
            <w:tcW w:w="5103"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538"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417"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0C69AA">
        <w:trPr>
          <w:trHeight w:val="360"/>
        </w:trPr>
        <w:tc>
          <w:tcPr>
            <w:tcW w:w="5103" w:type="dxa"/>
            <w:tcBorders>
              <w:top w:val="nil"/>
              <w:left w:val="nil"/>
              <w:bottom w:val="nil"/>
              <w:right w:val="nil"/>
            </w:tcBorders>
            <w:shd w:val="clear" w:color="auto" w:fill="auto"/>
            <w:noWrap/>
            <w:vAlign w:val="center"/>
            <w:hideMark/>
          </w:tcPr>
          <w:p w:rsidR="003000F0" w:rsidRPr="003000F0" w:rsidRDefault="003000F0" w:rsidP="003000F0">
            <w:pPr>
              <w:spacing w:after="0" w:line="240" w:lineRule="auto"/>
              <w:jc w:val="center"/>
              <w:rPr>
                <w:rFonts w:ascii="Times New Roman" w:eastAsia="Times New Roman" w:hAnsi="Times New Roman" w:cs="Times New Roman"/>
                <w:color w:val="000000"/>
                <w:sz w:val="28"/>
                <w:szCs w:val="28"/>
              </w:rPr>
            </w:pPr>
          </w:p>
        </w:tc>
        <w:tc>
          <w:tcPr>
            <w:tcW w:w="548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538"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417"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r w:rsidR="003000F0" w:rsidRPr="003000F0" w:rsidTr="000C69AA">
        <w:trPr>
          <w:trHeight w:val="360"/>
        </w:trPr>
        <w:tc>
          <w:tcPr>
            <w:tcW w:w="10583" w:type="dxa"/>
            <w:gridSpan w:val="2"/>
            <w:tcBorders>
              <w:top w:val="nil"/>
              <w:left w:val="nil"/>
              <w:bottom w:val="nil"/>
              <w:right w:val="nil"/>
            </w:tcBorders>
            <w:shd w:val="clear" w:color="auto" w:fill="auto"/>
            <w:noWrap/>
            <w:vAlign w:val="bottom"/>
            <w:hideMark/>
          </w:tcPr>
          <w:p w:rsidR="003000F0" w:rsidRPr="003000F0" w:rsidRDefault="00886C64" w:rsidP="00A5117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538"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c>
          <w:tcPr>
            <w:tcW w:w="1417" w:type="dxa"/>
            <w:tcBorders>
              <w:top w:val="nil"/>
              <w:left w:val="nil"/>
              <w:bottom w:val="nil"/>
              <w:right w:val="nil"/>
            </w:tcBorders>
            <w:shd w:val="clear" w:color="auto" w:fill="auto"/>
            <w:noWrap/>
            <w:vAlign w:val="bottom"/>
            <w:hideMark/>
          </w:tcPr>
          <w:p w:rsidR="003000F0" w:rsidRPr="003000F0" w:rsidRDefault="003000F0" w:rsidP="003000F0">
            <w:pPr>
              <w:spacing w:after="0" w:line="240" w:lineRule="auto"/>
              <w:rPr>
                <w:rFonts w:ascii="Calibri" w:eastAsia="Times New Roman" w:hAnsi="Calibri" w:cs="Calibri"/>
                <w:color w:val="000000"/>
              </w:rPr>
            </w:pPr>
          </w:p>
        </w:tc>
      </w:tr>
    </w:tbl>
    <w:p w:rsidR="003000F0" w:rsidRDefault="003000F0">
      <w:pPr>
        <w:rPr>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1766"/>
      </w:tblGrid>
      <w:tr w:rsidR="00A5117D" w:rsidTr="00A5117D">
        <w:tc>
          <w:tcPr>
            <w:tcW w:w="3510" w:type="dxa"/>
          </w:tcPr>
          <w:p w:rsidR="00A5117D" w:rsidRDefault="00A5117D" w:rsidP="00EB344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В. о. міського голови – заступник міського голови</w:t>
            </w:r>
          </w:p>
        </w:tc>
        <w:tc>
          <w:tcPr>
            <w:tcW w:w="11766" w:type="dxa"/>
          </w:tcPr>
          <w:p w:rsidR="00A5117D" w:rsidRDefault="00A5117D" w:rsidP="00EB3442">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Олександр РЕЗНІК</w:t>
            </w:r>
          </w:p>
        </w:tc>
      </w:tr>
    </w:tbl>
    <w:p w:rsidR="00A5117D" w:rsidRPr="00A5117D" w:rsidRDefault="00A5117D">
      <w:pPr>
        <w:rPr>
          <w:lang w:val="ru-RU"/>
        </w:rPr>
      </w:pPr>
    </w:p>
    <w:sectPr w:rsidR="00A5117D" w:rsidRPr="00A5117D" w:rsidSect="003000F0">
      <w:headerReference w:type="default" r:id="rId8"/>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CC" w:rsidRDefault="005A73CC" w:rsidP="003A64C4">
      <w:pPr>
        <w:spacing w:after="0" w:line="240" w:lineRule="auto"/>
      </w:pPr>
      <w:r>
        <w:separator/>
      </w:r>
    </w:p>
  </w:endnote>
  <w:endnote w:type="continuationSeparator" w:id="0">
    <w:p w:rsidR="005A73CC" w:rsidRDefault="005A73CC" w:rsidP="003A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CC" w:rsidRDefault="005A73CC" w:rsidP="003A64C4">
      <w:pPr>
        <w:spacing w:after="0" w:line="240" w:lineRule="auto"/>
      </w:pPr>
      <w:r>
        <w:separator/>
      </w:r>
    </w:p>
  </w:footnote>
  <w:footnote w:type="continuationSeparator" w:id="0">
    <w:p w:rsidR="005A73CC" w:rsidRDefault="005A73CC" w:rsidP="003A6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4C4" w:rsidRPr="003A64C4" w:rsidRDefault="003A64C4" w:rsidP="003A64C4">
    <w:pPr>
      <w:pStyle w:val="a3"/>
      <w:jc w:val="right"/>
      <w:rPr>
        <w:rFonts w:ascii="Times New Roman" w:hAnsi="Times New Roman" w:cs="Times New Roman"/>
        <w:b/>
        <w:sz w:val="24"/>
        <w:szCs w:val="24"/>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00F0"/>
    <w:rsid w:val="000B777F"/>
    <w:rsid w:val="000C69AA"/>
    <w:rsid w:val="0010276F"/>
    <w:rsid w:val="001E047B"/>
    <w:rsid w:val="003000F0"/>
    <w:rsid w:val="003814A0"/>
    <w:rsid w:val="003A64C4"/>
    <w:rsid w:val="005A73CC"/>
    <w:rsid w:val="00886C64"/>
    <w:rsid w:val="008A6DAD"/>
    <w:rsid w:val="008C24D6"/>
    <w:rsid w:val="008D2C6A"/>
    <w:rsid w:val="00A5117D"/>
    <w:rsid w:val="00CA07C5"/>
    <w:rsid w:val="00E919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77F"/>
  </w:style>
  <w:style w:type="paragraph" w:styleId="2">
    <w:name w:val="heading 2"/>
    <w:basedOn w:val="a"/>
    <w:next w:val="a"/>
    <w:link w:val="20"/>
    <w:uiPriority w:val="9"/>
    <w:unhideWhenUsed/>
    <w:qFormat/>
    <w:rsid w:val="000C69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A64C4"/>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3A64C4"/>
  </w:style>
  <w:style w:type="paragraph" w:styleId="a5">
    <w:name w:val="footer"/>
    <w:basedOn w:val="a"/>
    <w:link w:val="a6"/>
    <w:uiPriority w:val="99"/>
    <w:semiHidden/>
    <w:unhideWhenUsed/>
    <w:rsid w:val="003A64C4"/>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3A64C4"/>
  </w:style>
  <w:style w:type="table" w:styleId="a7">
    <w:name w:val="Table Grid"/>
    <w:basedOn w:val="a1"/>
    <w:uiPriority w:val="59"/>
    <w:rsid w:val="00A511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0C69A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40A4D-F6D7-4D96-B932-D92465937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5589</Words>
  <Characters>3187</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2020-12-22T09:16:00Z</cp:lastPrinted>
  <dcterms:created xsi:type="dcterms:W3CDTF">2020-12-08T07:27:00Z</dcterms:created>
  <dcterms:modified xsi:type="dcterms:W3CDTF">2020-12-22T09:18:00Z</dcterms:modified>
</cp:coreProperties>
</file>