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15" w:rsidRDefault="006B2815" w:rsidP="006B2815"/>
    <w:p w:rsidR="00F47571" w:rsidRDefault="006B2815" w:rsidP="006B2815">
      <w:r>
        <w:t xml:space="preserve">                                                                   </w:t>
      </w:r>
      <w:r w:rsidR="00F47571">
        <w:t xml:space="preserve">                               </w:t>
      </w:r>
      <w:r w:rsidRPr="00F27C77">
        <w:t>Додаток</w:t>
      </w:r>
      <w:r>
        <w:t xml:space="preserve"> 1</w:t>
      </w:r>
      <w:r w:rsidRPr="00F27C77">
        <w:t xml:space="preserve"> </w:t>
      </w:r>
    </w:p>
    <w:p w:rsidR="006B2815" w:rsidRPr="00F27C77" w:rsidRDefault="00F47571" w:rsidP="006B2815">
      <w:r>
        <w:t xml:space="preserve">                                                                                                  до рішення виконавчого комітету</w:t>
      </w:r>
    </w:p>
    <w:p w:rsidR="006B2815" w:rsidRDefault="006B2815" w:rsidP="006B2815">
      <w:r w:rsidRPr="00F27C77">
        <w:t xml:space="preserve">                                                                   </w:t>
      </w:r>
      <w:r w:rsidR="00F47571">
        <w:t xml:space="preserve">                               </w:t>
      </w:r>
      <w:r w:rsidRPr="00F27C77">
        <w:t>Броварської міської ради</w:t>
      </w:r>
    </w:p>
    <w:p w:rsidR="00F47571" w:rsidRDefault="006B2815" w:rsidP="006B2815">
      <w:r>
        <w:t xml:space="preserve">                                                                  </w:t>
      </w:r>
      <w:r w:rsidR="00F47571">
        <w:t xml:space="preserve">                                Броварського району</w:t>
      </w:r>
    </w:p>
    <w:p w:rsidR="006B2815" w:rsidRPr="00F27C77" w:rsidRDefault="00F47571" w:rsidP="006B2815">
      <w:r>
        <w:t xml:space="preserve">                                                                                           </w:t>
      </w:r>
      <w:r w:rsidR="006B2815">
        <w:t xml:space="preserve"> </w:t>
      </w:r>
      <w:r>
        <w:t xml:space="preserve">      </w:t>
      </w:r>
      <w:r w:rsidR="006B2815">
        <w:t>Київської області</w:t>
      </w:r>
      <w:r w:rsidR="006B2815" w:rsidRPr="00F27C77">
        <w:t xml:space="preserve"> </w:t>
      </w:r>
    </w:p>
    <w:p w:rsidR="006B2815" w:rsidRDefault="006B2815" w:rsidP="006B2815">
      <w:r w:rsidRPr="00F27C77">
        <w:t xml:space="preserve">                                                                                                   </w:t>
      </w:r>
    </w:p>
    <w:p w:rsidR="006B2815" w:rsidRPr="00F27C77" w:rsidRDefault="006B2815" w:rsidP="006B2815">
      <w:r>
        <w:t xml:space="preserve">                                                                   </w:t>
      </w:r>
      <w:r w:rsidR="00F47571">
        <w:t xml:space="preserve">                              </w:t>
      </w:r>
      <w:r w:rsidRPr="00F27C77">
        <w:t xml:space="preserve">від </w:t>
      </w:r>
      <w:r>
        <w:t xml:space="preserve"> </w:t>
      </w:r>
      <w:r w:rsidR="00776A1A">
        <w:t xml:space="preserve">27.04.2021 </w:t>
      </w:r>
      <w:bookmarkStart w:id="0" w:name="_GoBack"/>
      <w:bookmarkEnd w:id="0"/>
      <w:r w:rsidR="00776A1A">
        <w:t>№ 302</w:t>
      </w:r>
    </w:p>
    <w:p w:rsidR="006B2815" w:rsidRPr="005B295E" w:rsidRDefault="006B2815" w:rsidP="006B2815">
      <w:pPr>
        <w:rPr>
          <w:sz w:val="27"/>
          <w:szCs w:val="27"/>
        </w:rPr>
      </w:pPr>
      <w:r w:rsidRPr="00F27C77">
        <w:t xml:space="preserve">                                               </w:t>
      </w:r>
    </w:p>
    <w:p w:rsidR="006B2815" w:rsidRPr="005B295E" w:rsidRDefault="006B2815" w:rsidP="006B2815">
      <w:pPr>
        <w:jc w:val="center"/>
        <w:rPr>
          <w:sz w:val="27"/>
          <w:szCs w:val="27"/>
        </w:rPr>
      </w:pPr>
      <w:r w:rsidRPr="005B295E">
        <w:rPr>
          <w:sz w:val="27"/>
          <w:szCs w:val="27"/>
        </w:rPr>
        <w:t>ПОЛОЖЕННЯ</w:t>
      </w:r>
    </w:p>
    <w:p w:rsidR="006B2815" w:rsidRPr="005B295E" w:rsidRDefault="006B2815" w:rsidP="006B2815">
      <w:pPr>
        <w:jc w:val="center"/>
        <w:rPr>
          <w:sz w:val="27"/>
          <w:szCs w:val="27"/>
        </w:rPr>
      </w:pPr>
      <w:r w:rsidRPr="005B295E">
        <w:rPr>
          <w:sz w:val="27"/>
          <w:szCs w:val="27"/>
        </w:rPr>
        <w:t>про спостережну комісію виконавчого</w:t>
      </w:r>
    </w:p>
    <w:p w:rsidR="006B2815" w:rsidRPr="005B295E" w:rsidRDefault="006B2815" w:rsidP="006B2815">
      <w:pPr>
        <w:jc w:val="center"/>
        <w:rPr>
          <w:sz w:val="27"/>
          <w:szCs w:val="27"/>
        </w:rPr>
      </w:pPr>
      <w:r w:rsidRPr="005B295E">
        <w:rPr>
          <w:sz w:val="27"/>
          <w:szCs w:val="27"/>
        </w:rPr>
        <w:t xml:space="preserve">комітету Броварської міської ради </w:t>
      </w:r>
      <w:r w:rsidR="00F47571" w:rsidRPr="005B295E">
        <w:rPr>
          <w:sz w:val="27"/>
          <w:szCs w:val="27"/>
        </w:rPr>
        <w:t xml:space="preserve">Броварського району </w:t>
      </w:r>
      <w:r w:rsidRPr="005B295E">
        <w:rPr>
          <w:sz w:val="27"/>
          <w:szCs w:val="27"/>
        </w:rPr>
        <w:t>Київської області</w:t>
      </w:r>
    </w:p>
    <w:p w:rsidR="006B2815" w:rsidRPr="005B295E" w:rsidRDefault="006B2815" w:rsidP="006B2815">
      <w:pPr>
        <w:rPr>
          <w:sz w:val="27"/>
          <w:szCs w:val="27"/>
        </w:rPr>
      </w:pP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1.</w:t>
      </w:r>
      <w:r w:rsidRPr="005B295E">
        <w:rPr>
          <w:sz w:val="27"/>
          <w:szCs w:val="27"/>
        </w:rPr>
        <w:t xml:space="preserve"> Це Положення визначає завдання, функції, повноваження та порядок утворення спостережної комісії виконавчо</w:t>
      </w:r>
      <w:r w:rsidR="00A72812" w:rsidRPr="005B295E">
        <w:rPr>
          <w:sz w:val="27"/>
          <w:szCs w:val="27"/>
        </w:rPr>
        <w:t>го</w:t>
      </w:r>
      <w:r w:rsidRPr="005B295E">
        <w:rPr>
          <w:sz w:val="27"/>
          <w:szCs w:val="27"/>
        </w:rPr>
        <w:t xml:space="preserve"> комітет</w:t>
      </w:r>
      <w:r w:rsidR="00A72812" w:rsidRPr="005B295E">
        <w:rPr>
          <w:sz w:val="27"/>
          <w:szCs w:val="27"/>
        </w:rPr>
        <w:t>у</w:t>
      </w:r>
      <w:r w:rsidRPr="005B295E">
        <w:rPr>
          <w:sz w:val="27"/>
          <w:szCs w:val="27"/>
        </w:rPr>
        <w:t xml:space="preserve"> Броварської міської ради</w:t>
      </w:r>
      <w:r w:rsidR="00F47571" w:rsidRPr="005B295E">
        <w:rPr>
          <w:sz w:val="27"/>
          <w:szCs w:val="27"/>
        </w:rPr>
        <w:t xml:space="preserve"> Броварського району Київської області</w:t>
      </w:r>
      <w:r w:rsidR="00A72812" w:rsidRPr="005B295E">
        <w:rPr>
          <w:sz w:val="27"/>
          <w:szCs w:val="27"/>
        </w:rPr>
        <w:t xml:space="preserve"> (далі – спостережна комісія)</w:t>
      </w:r>
      <w:r w:rsidRPr="005B295E">
        <w:rPr>
          <w:sz w:val="27"/>
          <w:szCs w:val="27"/>
        </w:rPr>
        <w:t xml:space="preserve">. 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2</w:t>
      </w:r>
      <w:r w:rsidRPr="005B295E">
        <w:rPr>
          <w:sz w:val="27"/>
          <w:szCs w:val="27"/>
        </w:rPr>
        <w:t xml:space="preserve">. Спостережна комісія у своїй діяльності керується Конституцією України, Кримінально-виконавчим кодексом України, </w:t>
      </w:r>
      <w:r w:rsidR="00A72812" w:rsidRPr="005B295E">
        <w:rPr>
          <w:sz w:val="27"/>
          <w:szCs w:val="27"/>
        </w:rPr>
        <w:t>з</w:t>
      </w:r>
      <w:r w:rsidRPr="005B295E">
        <w:rPr>
          <w:sz w:val="27"/>
          <w:szCs w:val="27"/>
        </w:rPr>
        <w:t>аконами України “Про місцеве самоврядування в Україні”, “Про соціальну адаптацію осіб, які відбували покарання у виді обмеження волі або позбавлення волі на певний строк”, іншими нормативно-правовими актами, а також цим Положенням.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Діяльність спостережної комісії базується на принципах гласності, демократичності, добровільності, відкритості та прозорості.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3</w:t>
      </w:r>
      <w:r w:rsidRPr="005B295E">
        <w:rPr>
          <w:sz w:val="27"/>
          <w:szCs w:val="27"/>
        </w:rPr>
        <w:t>. Основними завданнями спостережної комісії є: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1) організація та здійснення громадського контролю за дотриманням прав, основних свобод і законних інтересів засуджених осіб та осіб, звільнених від відбування покарання;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 xml:space="preserve">2) сприяння органам і установам виконання покарань у виправленні </w:t>
      </w:r>
      <w:r w:rsidRPr="005B295E">
        <w:rPr>
          <w:color w:val="000000"/>
          <w:sz w:val="27"/>
          <w:szCs w:val="27"/>
        </w:rPr>
        <w:t xml:space="preserve">і </w:t>
      </w:r>
      <w:proofErr w:type="spellStart"/>
      <w:r w:rsidRPr="005B295E">
        <w:rPr>
          <w:color w:val="000000"/>
          <w:sz w:val="27"/>
          <w:szCs w:val="27"/>
        </w:rPr>
        <w:t>ресоціалізації</w:t>
      </w:r>
      <w:proofErr w:type="spellEnd"/>
      <w:r w:rsidRPr="005B295E">
        <w:rPr>
          <w:sz w:val="27"/>
          <w:szCs w:val="27"/>
        </w:rPr>
        <w:t xml:space="preserve"> засуджених осіб та створенні належних умов для їх тримання, залучення до цієї діяльності громадських організацій, органів виконавчої влади, органів місцевого самоврядування, підприємств, установ і організацій незалежно від форми власності та громадян;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 xml:space="preserve">3) організація виховної роботи з особами, умовно-достроково звільненими від відбування покарання, та громадського контролю за їх поведінкою протягом </w:t>
      </w:r>
      <w:proofErr w:type="spellStart"/>
      <w:r w:rsidRPr="005B295E">
        <w:rPr>
          <w:sz w:val="27"/>
          <w:szCs w:val="27"/>
        </w:rPr>
        <w:t>невідбутої</w:t>
      </w:r>
      <w:proofErr w:type="spellEnd"/>
      <w:r w:rsidRPr="005B295E">
        <w:rPr>
          <w:sz w:val="27"/>
          <w:szCs w:val="27"/>
        </w:rPr>
        <w:t xml:space="preserve"> частини покарання;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4) надання допомоги у соціальній адаптації особам, звільненим від відбування покарання.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4</w:t>
      </w:r>
      <w:r w:rsidRPr="005B295E">
        <w:rPr>
          <w:sz w:val="27"/>
          <w:szCs w:val="27"/>
        </w:rPr>
        <w:t>. Відповідно до покладених завдань спостережна комісія: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1) організовує громадський контроль та виховну роботу за дотриманням прав і законних інтересів засуджених та осіб, звільнених від відбування покарання;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 xml:space="preserve">2) залучає громадські організації, </w:t>
      </w:r>
      <w:r w:rsidR="00A72812" w:rsidRPr="005B295E">
        <w:rPr>
          <w:sz w:val="27"/>
          <w:szCs w:val="27"/>
        </w:rPr>
        <w:t>виконавчі органи</w:t>
      </w:r>
      <w:r w:rsidRPr="005B295E">
        <w:rPr>
          <w:sz w:val="27"/>
          <w:szCs w:val="27"/>
        </w:rPr>
        <w:t xml:space="preserve"> </w:t>
      </w:r>
      <w:r w:rsidR="00A72812" w:rsidRPr="005B295E">
        <w:rPr>
          <w:sz w:val="27"/>
          <w:szCs w:val="27"/>
        </w:rPr>
        <w:t>Броварської міської ради Броварського району Київської області (далі – міська рада), її посадових осіб</w:t>
      </w:r>
      <w:r w:rsidRPr="005B295E">
        <w:rPr>
          <w:sz w:val="27"/>
          <w:szCs w:val="27"/>
        </w:rPr>
        <w:t xml:space="preserve">, підприємства, установи і організації, незалежно від форми власності, та громадян </w:t>
      </w:r>
      <w:r w:rsidR="00A72812" w:rsidRPr="005B295E">
        <w:rPr>
          <w:sz w:val="27"/>
          <w:szCs w:val="27"/>
        </w:rPr>
        <w:t>Броварської міської територіальної громади (далі – територіальна громада)</w:t>
      </w:r>
      <w:r w:rsidRPr="005B295E">
        <w:rPr>
          <w:sz w:val="27"/>
          <w:szCs w:val="27"/>
        </w:rPr>
        <w:t xml:space="preserve"> до надання допомоги у соціалізації звільнених від відбування покарань осіб, їх матеріально-побутовому та медико-санітарному забезпеченні, здійсненні оздоровчо-профілактичних заходів;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 xml:space="preserve">3) на підставі інформації органів і установ виконання покарань веде облік осіб умовно-достроково звільнених від відбування покарання, організовує громадський контроль за поведінкою таких осіб та проведення виховних заходів </w:t>
      </w:r>
      <w:r w:rsidRPr="005B295E">
        <w:rPr>
          <w:sz w:val="27"/>
          <w:szCs w:val="27"/>
        </w:rPr>
        <w:lastRenderedPageBreak/>
        <w:t xml:space="preserve">за місцем їх роботи (навчання) і проживання протягом </w:t>
      </w:r>
      <w:proofErr w:type="spellStart"/>
      <w:r w:rsidRPr="005B295E">
        <w:rPr>
          <w:sz w:val="27"/>
          <w:szCs w:val="27"/>
        </w:rPr>
        <w:t>невідбутої</w:t>
      </w:r>
      <w:proofErr w:type="spellEnd"/>
      <w:r w:rsidRPr="005B295E">
        <w:rPr>
          <w:sz w:val="27"/>
          <w:szCs w:val="27"/>
        </w:rPr>
        <w:t xml:space="preserve"> частини покарання;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4) здійснює заходи соціального патронажу щодо осіб, звільнених від відбування покарання, сприяє розвитку мережі центрів соціальної адаптації та інших установ і організацій, діяльність яких спрямована на надання таким особам допомоги у соціальній адаптації;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5) інформує громадськість через засоби масової інформації про результати своєї роботи;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6) виконує інші функції відповідно до законодавства.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5.</w:t>
      </w:r>
      <w:r w:rsidRPr="005B295E">
        <w:rPr>
          <w:sz w:val="27"/>
          <w:szCs w:val="27"/>
        </w:rPr>
        <w:t xml:space="preserve"> Спостережна комісія має право: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 xml:space="preserve">1) брати участь у засіданнях комісій установ виконання покарань під час розгляду питань про внесення до суду подань щодо умовно-дострокового звільнення засуджених осіб від відбування покарання, заміни </w:t>
      </w:r>
      <w:proofErr w:type="spellStart"/>
      <w:r w:rsidRPr="005B295E">
        <w:rPr>
          <w:sz w:val="27"/>
          <w:szCs w:val="27"/>
        </w:rPr>
        <w:t>невідбутої</w:t>
      </w:r>
      <w:proofErr w:type="spellEnd"/>
      <w:r w:rsidRPr="005B295E">
        <w:rPr>
          <w:sz w:val="27"/>
          <w:szCs w:val="27"/>
        </w:rPr>
        <w:t xml:space="preserve"> частини покарання більш м’яким, звільнення від відбування покарання вагітних жінок і жінок, які мають дітей віком до трьох років, та брати участь у судових засіданнях під час розгляду таких подань;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2) висловлювати свою думку по суті клопотання про помилування, що подає засуджена особа;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3) одержувати від громадських організацій, управлінь та відділів виконавчого комітету Броварської міської ради</w:t>
      </w:r>
      <w:r w:rsidR="00134E0E" w:rsidRPr="005B295E">
        <w:rPr>
          <w:sz w:val="27"/>
          <w:szCs w:val="27"/>
        </w:rPr>
        <w:t xml:space="preserve"> Броварського району Київської області</w:t>
      </w:r>
      <w:r w:rsidRPr="005B295E">
        <w:rPr>
          <w:sz w:val="27"/>
          <w:szCs w:val="27"/>
        </w:rPr>
        <w:t xml:space="preserve">, органів і установ виконання покарань, підприємств, установ і організацій </w:t>
      </w:r>
      <w:r w:rsidR="00A72812" w:rsidRPr="005B295E">
        <w:rPr>
          <w:sz w:val="27"/>
          <w:szCs w:val="27"/>
        </w:rPr>
        <w:t>територіальної громади</w:t>
      </w:r>
      <w:r w:rsidRPr="005B295E">
        <w:rPr>
          <w:sz w:val="27"/>
          <w:szCs w:val="27"/>
        </w:rPr>
        <w:t>, незалежно від форми власності, інформацію і документи, необхідні для виконання покладених на комісію завдань;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4) проводити особистий прийом засуджених осіб, розглядати їх звернення та приймати за результатами розгляду відповідні рішення;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 xml:space="preserve">5) заслуховувати на своїх засіданнях з питань, що належать до компетенції комісій, інформацію посадових осіб органів і установ виконання покарань, </w:t>
      </w:r>
      <w:r w:rsidR="00A72812" w:rsidRPr="005B295E">
        <w:rPr>
          <w:sz w:val="27"/>
          <w:szCs w:val="27"/>
        </w:rPr>
        <w:t>виконавчих органів</w:t>
      </w:r>
      <w:r w:rsidRPr="005B295E">
        <w:rPr>
          <w:sz w:val="27"/>
          <w:szCs w:val="27"/>
        </w:rPr>
        <w:t xml:space="preserve"> міської ради</w:t>
      </w:r>
      <w:r w:rsidR="00A72812" w:rsidRPr="005B295E">
        <w:rPr>
          <w:sz w:val="27"/>
          <w:szCs w:val="27"/>
        </w:rPr>
        <w:t>, їх посадових осіб</w:t>
      </w:r>
      <w:r w:rsidRPr="005B295E">
        <w:rPr>
          <w:sz w:val="27"/>
          <w:szCs w:val="27"/>
        </w:rPr>
        <w:t>, підприємств, установ і організацій міста незалежно від форми власності та окремих громадян;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 xml:space="preserve">6) доручати представникам громадських організацій і трудових колективів (за їх згодою) проводити виховну роботу та здійснювати контроль за поведінкою осіб, умовно-достроково звільнених від відбування покарання, протягом </w:t>
      </w:r>
      <w:proofErr w:type="spellStart"/>
      <w:r w:rsidRPr="005B295E">
        <w:rPr>
          <w:sz w:val="27"/>
          <w:szCs w:val="27"/>
        </w:rPr>
        <w:t>невідбутої</w:t>
      </w:r>
      <w:proofErr w:type="spellEnd"/>
      <w:r w:rsidRPr="005B295E">
        <w:rPr>
          <w:sz w:val="27"/>
          <w:szCs w:val="27"/>
        </w:rPr>
        <w:t xml:space="preserve"> частини покарання, координувати проведення такої роботи;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7) заслуховувати на своїх засіданнях інформацію представників громадських організацій і трудових колективів, що здійснюють громадський контроль за особами, умовно-достроково звільненими від відбування покарання, про їх роботу (навчання) та поведінку в побуті, у разі потреби запрошувати таких осіб та заслуховувати їх інформацію;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6.</w:t>
      </w:r>
      <w:r w:rsidRPr="005B295E">
        <w:rPr>
          <w:sz w:val="27"/>
          <w:szCs w:val="27"/>
        </w:rPr>
        <w:t xml:space="preserve"> Спостережна комісія під час здійснення своїх повноважень не вправі втручатися в оперативно-службову діяльність органів і установ виконання покарань.</w:t>
      </w:r>
    </w:p>
    <w:p w:rsidR="00A62E6B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7.</w:t>
      </w:r>
      <w:r w:rsidRPr="005B295E">
        <w:rPr>
          <w:sz w:val="27"/>
          <w:szCs w:val="27"/>
        </w:rPr>
        <w:t xml:space="preserve"> До складу спостережної комісії входять представники громадських організацій, органів виконавчої влади, органів місцевого самоврядування, підприємств, установ і організацій незалежно від форм</w:t>
      </w:r>
      <w:r w:rsidR="00A62E6B" w:rsidRPr="005B295E">
        <w:rPr>
          <w:sz w:val="27"/>
          <w:szCs w:val="27"/>
        </w:rPr>
        <w:t>и власності, старости та окремі громадяни.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Представники громадських організацій та окремі громадяни становлять не менш як половину складу комісії.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 xml:space="preserve">8. </w:t>
      </w:r>
      <w:r w:rsidRPr="005B295E">
        <w:rPr>
          <w:sz w:val="27"/>
          <w:szCs w:val="27"/>
        </w:rPr>
        <w:t xml:space="preserve">Членами спостережної комісії не можуть бути судді, представники органів прокуратури, юстиції, органів внутрішніх справ, Служби безпеки, Державної кримінально-виконавчої служби, адвокати, особи, які мають не </w:t>
      </w:r>
      <w:r w:rsidRPr="005B295E">
        <w:rPr>
          <w:sz w:val="27"/>
          <w:szCs w:val="27"/>
        </w:rPr>
        <w:lastRenderedPageBreak/>
        <w:t>погашену чи не зняту в установленому законом порядку судимість, а також особи, які раніше входили до складу спостережних комісій і повноваження яких були припинені достроково з підстав, передбачених підпунктами 4 і 5 пункту 12 цього Положення.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Члени спостережних комісій не мають права здійснювати громадський контроль щодо засуджених осіб, які утримаються в установах виконання покарань, якщо вони є близькими родичами таких осіб, а також потерпілими, свідками, захисниками або іншими особами, які беруть або брали участь у провадженні за кримінальними справами щодо засуджених осіб.</w:t>
      </w:r>
    </w:p>
    <w:p w:rsidR="00DD6F3F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9</w:t>
      </w:r>
      <w:r w:rsidRPr="005B295E">
        <w:rPr>
          <w:sz w:val="27"/>
          <w:szCs w:val="27"/>
        </w:rPr>
        <w:t xml:space="preserve">. </w:t>
      </w:r>
      <w:r w:rsidR="00DD6F3F" w:rsidRPr="005B295E">
        <w:rPr>
          <w:sz w:val="27"/>
          <w:szCs w:val="27"/>
        </w:rPr>
        <w:t xml:space="preserve">Спостережна комісія утворюється у складі </w:t>
      </w:r>
      <w:r w:rsidR="00A62E6B" w:rsidRPr="005B295E">
        <w:rPr>
          <w:sz w:val="27"/>
          <w:szCs w:val="27"/>
        </w:rPr>
        <w:t>– голови, секретаря та її членів.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Голова і секретар спостережної комісії призначаються органом, який її утворив. Кількісний склад комісії визначається залежно від обсягу роботи, як правило, від п’яти до одинадцяти членів.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10</w:t>
      </w:r>
      <w:r w:rsidRPr="005B295E">
        <w:rPr>
          <w:sz w:val="27"/>
          <w:szCs w:val="27"/>
        </w:rPr>
        <w:t xml:space="preserve">. Спостережна комісія утворюється строком на три роки. Виконавчий комітет Броварської міської ради </w:t>
      </w:r>
      <w:r w:rsidR="00F47571" w:rsidRPr="005B295E">
        <w:rPr>
          <w:sz w:val="27"/>
          <w:szCs w:val="27"/>
        </w:rPr>
        <w:t xml:space="preserve">Броварського району Київської області </w:t>
      </w:r>
      <w:r w:rsidRPr="005B295E">
        <w:rPr>
          <w:sz w:val="27"/>
          <w:szCs w:val="27"/>
        </w:rPr>
        <w:t>повідомляє у засобах масової інформації про припинення повноважень комісії та формування нового її складу не пізніше, ніж за три місяці до цього, а також про дострокове припинення членом комісії своїх повноважень.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Підприємства, установи і організації незалежно від форми власності, які бажають включити до складу комісії своїх представників, подають до виконавчого комітету міської ради відповідні пропозиції, підписані керівником підприємства, установи, або рішення керівного органу організації.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Окремі громадяни подають заяви, підписані особисто.</w:t>
      </w:r>
    </w:p>
    <w:p w:rsidR="006B2815" w:rsidRPr="005B295E" w:rsidRDefault="00CF2AF0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Спостережна комісія виконавчого комітету Броварської міської ради</w:t>
      </w:r>
      <w:r w:rsidR="006B2815" w:rsidRPr="005B295E">
        <w:rPr>
          <w:sz w:val="27"/>
          <w:szCs w:val="27"/>
        </w:rPr>
        <w:t xml:space="preserve"> </w:t>
      </w:r>
      <w:r w:rsidR="00F47571" w:rsidRPr="005B295E">
        <w:rPr>
          <w:sz w:val="27"/>
          <w:szCs w:val="27"/>
        </w:rPr>
        <w:t>Броварського району Київської області</w:t>
      </w:r>
      <w:r w:rsidR="00A72812" w:rsidRPr="005B295E">
        <w:rPr>
          <w:sz w:val="27"/>
          <w:szCs w:val="27"/>
        </w:rPr>
        <w:t xml:space="preserve"> </w:t>
      </w:r>
      <w:r w:rsidR="006B2815" w:rsidRPr="005B295E">
        <w:rPr>
          <w:sz w:val="27"/>
          <w:szCs w:val="27"/>
        </w:rPr>
        <w:t>може запропонувати увійти до її складу представникам підприємств, установ і організацій незалежно від форми власності та окремим громадянам.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 xml:space="preserve">Повноваження спостережної комісії припиняються достроково </w:t>
      </w:r>
      <w:r w:rsidR="00F47571" w:rsidRPr="005B295E">
        <w:rPr>
          <w:sz w:val="27"/>
          <w:szCs w:val="27"/>
        </w:rPr>
        <w:t xml:space="preserve">виконавчим комітетом </w:t>
      </w:r>
      <w:r w:rsidR="00DD6F3F" w:rsidRPr="005B295E">
        <w:rPr>
          <w:sz w:val="27"/>
          <w:szCs w:val="27"/>
        </w:rPr>
        <w:t xml:space="preserve">міської ради </w:t>
      </w:r>
      <w:r w:rsidRPr="005B295E">
        <w:rPr>
          <w:sz w:val="27"/>
          <w:szCs w:val="27"/>
        </w:rPr>
        <w:t>у разі, якщо прийняті спостережною комісією рішення суперечать законодавству та призвели до порушення прав, основних свобод і законних інтересів засуджених осіб або осіб, звільнених від відбування покарання. Факт такого порушення повинен бути підтверджений компетентним уповноваженим органом.</w:t>
      </w:r>
    </w:p>
    <w:p w:rsidR="00F47571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 xml:space="preserve">Рішення про новий склад спостережної комісії оприлюднюється протягом одного тижня після його прийняття. Підприємствам, установам і організаціям та окремим громадянам, пропозиції яких щодо кандидатур до складу спостережної комісії були відхилені, надається вмотивоване рішення </w:t>
      </w:r>
      <w:r w:rsidR="00F47571" w:rsidRPr="005B295E">
        <w:rPr>
          <w:sz w:val="27"/>
          <w:szCs w:val="27"/>
        </w:rPr>
        <w:t>виконавчого комітету міської ради.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11</w:t>
      </w:r>
      <w:r w:rsidRPr="005B295E">
        <w:rPr>
          <w:sz w:val="27"/>
          <w:szCs w:val="27"/>
        </w:rPr>
        <w:t>. Голова спостережної комісії, секретар та члени комісії беруть участь у її роботі на громадських засадах.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12</w:t>
      </w:r>
      <w:r w:rsidRPr="005B295E">
        <w:rPr>
          <w:sz w:val="27"/>
          <w:szCs w:val="27"/>
        </w:rPr>
        <w:t>. Повноваження члена спостережної комісії припиняються достроково: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1) за його заявою;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 xml:space="preserve">2) за зверненням громадської організації, </w:t>
      </w:r>
      <w:r w:rsidR="00CF2AF0" w:rsidRPr="005B295E">
        <w:rPr>
          <w:sz w:val="27"/>
          <w:szCs w:val="27"/>
        </w:rPr>
        <w:t xml:space="preserve">виконавчого комітету </w:t>
      </w:r>
      <w:r w:rsidRPr="005B295E">
        <w:rPr>
          <w:sz w:val="27"/>
          <w:szCs w:val="27"/>
        </w:rPr>
        <w:t>Броварської міської ради</w:t>
      </w:r>
      <w:r w:rsidR="00DD6F3F" w:rsidRPr="005B295E">
        <w:rPr>
          <w:sz w:val="27"/>
          <w:szCs w:val="27"/>
        </w:rPr>
        <w:t xml:space="preserve"> </w:t>
      </w:r>
      <w:r w:rsidR="00CF2AF0" w:rsidRPr="005B295E">
        <w:rPr>
          <w:sz w:val="27"/>
          <w:szCs w:val="27"/>
        </w:rPr>
        <w:t xml:space="preserve">Броварського району Київської області, </w:t>
      </w:r>
      <w:r w:rsidRPr="005B295E">
        <w:rPr>
          <w:sz w:val="27"/>
          <w:szCs w:val="27"/>
        </w:rPr>
        <w:t>підприємства, установи або організації, що рекомендували особу до складу комісії;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3) у зв’язку з набранням законної сили обвинувальним вироком щодо нього;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4) у разі відмови відвідувати установи виконання покарань за дорученням спостережної комісії;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lastRenderedPageBreak/>
        <w:t>5) у разі відсутності без поважних причин на трьох підряд засіданнях спостережної комісії.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13</w:t>
      </w:r>
      <w:r w:rsidRPr="005B295E">
        <w:rPr>
          <w:sz w:val="27"/>
          <w:szCs w:val="27"/>
        </w:rPr>
        <w:t>. Не допускається делегування членами спостережних комісій своїх повноважень іншим особам.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14</w:t>
      </w:r>
      <w:r w:rsidRPr="005B295E">
        <w:rPr>
          <w:sz w:val="27"/>
          <w:szCs w:val="27"/>
        </w:rPr>
        <w:t>. Організаційною формою роботи спостережної комісії є засідання, які проводяться в міру потреби, але не рідше ніж один раз на місяць.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Засідання спостережної комісії вважається правомочним, якщо на ньому присутні не менш як половина її складу.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15</w:t>
      </w:r>
      <w:r w:rsidRPr="005B295E">
        <w:rPr>
          <w:sz w:val="27"/>
          <w:szCs w:val="27"/>
        </w:rPr>
        <w:t>. На засідання спостережної комісії можуть бути запрошені представники громадських організацій, управлінь та відділів виконавчого комітету міської ради, прокуратури, правоохоронних органів, засобів масової інформації та окремі громадяни.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16</w:t>
      </w:r>
      <w:r w:rsidRPr="005B295E">
        <w:rPr>
          <w:sz w:val="27"/>
          <w:szCs w:val="27"/>
        </w:rPr>
        <w:t>. Розгляд спостережною комісією матеріалів стосовно засуджених осіб здійснюється за обов’язкової присутності представника відповідного органу або установи виконання покарань.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17.</w:t>
      </w:r>
      <w:r w:rsidRPr="005B295E">
        <w:rPr>
          <w:sz w:val="27"/>
          <w:szCs w:val="27"/>
        </w:rPr>
        <w:t xml:space="preserve"> Голова спостережної комісії: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1) організовує роботу комісії, розподіляє обов’язки між її членами, надає доручення, контролює та перевіряє їх виконання;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2) забезпечує підготовку та затверджує план роботи комісії на півріччя (рік), визначає питання, які підлягають розгляду на її черговому засіданні;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 xml:space="preserve">3) бере участь особисто або доручає членам комісії брати участь у засіданнях комісій установ виконання покарань, які розглядають питання щодо зміни умов тримання засуджених осіб, умовно-дострокового звільнення їх від відбування покарання, заміни </w:t>
      </w:r>
      <w:proofErr w:type="spellStart"/>
      <w:r w:rsidRPr="005B295E">
        <w:rPr>
          <w:sz w:val="27"/>
          <w:szCs w:val="27"/>
        </w:rPr>
        <w:t>невідбутої</w:t>
      </w:r>
      <w:proofErr w:type="spellEnd"/>
      <w:r w:rsidRPr="005B295E">
        <w:rPr>
          <w:sz w:val="27"/>
          <w:szCs w:val="27"/>
        </w:rPr>
        <w:t xml:space="preserve"> частини покарання більш м’яким, звільнення від відбування покарання вагітних жінок і жінок, які мають дітей віком до трьох років, та інформує про результати членів спостережної комісії;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4) представляє комісію особисто або доручає своєму заступнику представляти комісію з питань, що належать до її компетенції, на підприємствах, в установах і організаціях незалежно від форми власності;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>5) інформує громадськість через засоби масової інформації про результати діяльності комісії не рідше ніж один раз на півроку та подає щороку до 1 березня звіт органу, який її утворив.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18</w:t>
      </w:r>
      <w:r w:rsidRPr="005B295E">
        <w:rPr>
          <w:sz w:val="27"/>
          <w:szCs w:val="27"/>
        </w:rPr>
        <w:t xml:space="preserve">. Спостережна комісія приймає рішення з питань, що належать до її компетенції, відкритим голосуванням більшістю голосів присутніх на засіданні членів комісії. У разі рівного розподілу голосів вирішальним є голос </w:t>
      </w:r>
      <w:r w:rsidR="00CF2AF0" w:rsidRPr="005B295E">
        <w:rPr>
          <w:sz w:val="27"/>
          <w:szCs w:val="27"/>
        </w:rPr>
        <w:t>головуючого на засіданні</w:t>
      </w:r>
      <w:r w:rsidRPr="005B295E">
        <w:rPr>
          <w:sz w:val="27"/>
          <w:szCs w:val="27"/>
        </w:rPr>
        <w:t>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 xml:space="preserve">Рішення спостережної комісії, яке підписує голова комісії має бути розглянуте відповідними управліннями та відділами виконавчого комітету міської ради, підприємствами, установами і організаціям </w:t>
      </w:r>
      <w:r w:rsidR="00DD6F3F" w:rsidRPr="005B295E">
        <w:rPr>
          <w:sz w:val="27"/>
          <w:szCs w:val="27"/>
        </w:rPr>
        <w:t xml:space="preserve">територіальної громади </w:t>
      </w:r>
      <w:r w:rsidRPr="005B295E">
        <w:rPr>
          <w:sz w:val="27"/>
          <w:szCs w:val="27"/>
        </w:rPr>
        <w:t xml:space="preserve"> незалежно від форми власності.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sz w:val="27"/>
          <w:szCs w:val="27"/>
        </w:rPr>
        <w:t xml:space="preserve">Рішення спостережної комісії може бути оскаржено </w:t>
      </w:r>
      <w:r w:rsidR="00A62E6B" w:rsidRPr="005B295E">
        <w:rPr>
          <w:sz w:val="27"/>
          <w:szCs w:val="27"/>
        </w:rPr>
        <w:t>у порядку визначеному чинним законодавством.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19.</w:t>
      </w:r>
      <w:r w:rsidRPr="005B295E">
        <w:rPr>
          <w:sz w:val="27"/>
          <w:szCs w:val="27"/>
        </w:rPr>
        <w:t xml:space="preserve"> Організаційно-технічне забезпечення діяльності спостережної комісії покладається на орган, який її утворив.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  <w:r w:rsidRPr="005B295E">
        <w:rPr>
          <w:b/>
          <w:sz w:val="27"/>
          <w:szCs w:val="27"/>
        </w:rPr>
        <w:t>20</w:t>
      </w:r>
      <w:r w:rsidRPr="005B295E">
        <w:rPr>
          <w:sz w:val="27"/>
          <w:szCs w:val="27"/>
        </w:rPr>
        <w:t>. Спостережна комісія має печатку та бланк із своїм найменуванням.</w:t>
      </w: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</w:p>
    <w:p w:rsidR="006B2815" w:rsidRPr="005B295E" w:rsidRDefault="006B2815" w:rsidP="006B2815">
      <w:pPr>
        <w:ind w:firstLine="540"/>
        <w:jc w:val="both"/>
        <w:rPr>
          <w:sz w:val="27"/>
          <w:szCs w:val="27"/>
        </w:rPr>
      </w:pPr>
    </w:p>
    <w:p w:rsidR="004D16D8" w:rsidRPr="005B295E" w:rsidRDefault="00A946B8">
      <w:pPr>
        <w:rPr>
          <w:sz w:val="27"/>
          <w:szCs w:val="27"/>
        </w:rPr>
      </w:pPr>
      <w:r>
        <w:rPr>
          <w:sz w:val="27"/>
          <w:szCs w:val="27"/>
        </w:rPr>
        <w:t>Міський голова                                                                    Ігор САПОЖКО</w:t>
      </w:r>
    </w:p>
    <w:sectPr w:rsidR="004D16D8" w:rsidRPr="005B295E" w:rsidSect="005B295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815"/>
    <w:rsid w:val="00022456"/>
    <w:rsid w:val="00134E0E"/>
    <w:rsid w:val="001761CD"/>
    <w:rsid w:val="002C32C1"/>
    <w:rsid w:val="002F6FB7"/>
    <w:rsid w:val="00454B01"/>
    <w:rsid w:val="00484C36"/>
    <w:rsid w:val="004C5CD3"/>
    <w:rsid w:val="004D16D8"/>
    <w:rsid w:val="0057406E"/>
    <w:rsid w:val="005B295E"/>
    <w:rsid w:val="006B2815"/>
    <w:rsid w:val="006C7556"/>
    <w:rsid w:val="00776A1A"/>
    <w:rsid w:val="0098110A"/>
    <w:rsid w:val="00A62E6B"/>
    <w:rsid w:val="00A72812"/>
    <w:rsid w:val="00A804F6"/>
    <w:rsid w:val="00A946B8"/>
    <w:rsid w:val="00BD7382"/>
    <w:rsid w:val="00CF2AF0"/>
    <w:rsid w:val="00CF72B0"/>
    <w:rsid w:val="00DD6F3F"/>
    <w:rsid w:val="00E121EB"/>
    <w:rsid w:val="00F4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15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C36"/>
    <w:pPr>
      <w:ind w:left="708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2021-04-21T07:25:00Z</cp:lastPrinted>
  <dcterms:created xsi:type="dcterms:W3CDTF">2021-04-14T06:52:00Z</dcterms:created>
  <dcterms:modified xsi:type="dcterms:W3CDTF">2021-04-27T07:52:00Z</dcterms:modified>
</cp:coreProperties>
</file>