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67" w:rsidRDefault="00646E9E" w:rsidP="00AB5FDA">
      <w:pPr>
        <w:pStyle w:val="a3"/>
        <w:spacing w:before="0" w:beforeAutospacing="0" w:after="0" w:afterAutospacing="0"/>
        <w:rPr>
          <w:color w:val="000000"/>
          <w:sz w:val="28"/>
          <w:szCs w:val="28"/>
          <w:lang w:eastAsia="ru-RU"/>
        </w:rPr>
      </w:pPr>
      <w:r>
        <w:rPr>
          <w:color w:val="000000"/>
          <w:sz w:val="28"/>
          <w:szCs w:val="28"/>
          <w:lang w:val="ru-RU" w:eastAsia="ru-RU"/>
        </w:rPr>
        <w:t xml:space="preserve"> </w:t>
      </w:r>
      <w:r w:rsidR="00044860">
        <w:rPr>
          <w:color w:val="000000"/>
          <w:sz w:val="28"/>
          <w:szCs w:val="28"/>
          <w:lang w:val="ru-RU" w:eastAsia="ru-RU"/>
        </w:rPr>
        <w:t xml:space="preserve">                                         </w:t>
      </w:r>
      <w:r w:rsidR="009E69AF">
        <w:rPr>
          <w:color w:val="000000"/>
          <w:sz w:val="28"/>
          <w:szCs w:val="28"/>
          <w:lang w:val="ru-RU" w:eastAsia="ru-RU"/>
        </w:rPr>
        <w:t xml:space="preserve">                              </w:t>
      </w:r>
      <w:r w:rsidR="00780117">
        <w:rPr>
          <w:color w:val="000000"/>
          <w:sz w:val="28"/>
          <w:szCs w:val="28"/>
          <w:lang w:eastAsia="ru-RU"/>
        </w:rPr>
        <w:t>Схвалено</w:t>
      </w:r>
      <w:r w:rsidR="00810D67" w:rsidRPr="00AB5FDA">
        <w:rPr>
          <w:color w:val="000000"/>
          <w:sz w:val="28"/>
          <w:szCs w:val="28"/>
          <w:lang w:eastAsia="ru-RU"/>
        </w:rPr>
        <w:t xml:space="preserve"> </w:t>
      </w:r>
    </w:p>
    <w:p w:rsidR="00810D67" w:rsidRPr="00AC7C02" w:rsidRDefault="00810D67" w:rsidP="009E69AF">
      <w:pPr>
        <w:pStyle w:val="a3"/>
        <w:spacing w:before="0" w:beforeAutospacing="0" w:after="0" w:afterAutospacing="0"/>
        <w:ind w:left="4963"/>
        <w:rPr>
          <w:color w:val="000000"/>
          <w:sz w:val="28"/>
          <w:szCs w:val="28"/>
          <w:lang w:eastAsia="ru-RU"/>
        </w:rPr>
      </w:pPr>
      <w:r>
        <w:rPr>
          <w:color w:val="000000"/>
          <w:sz w:val="28"/>
          <w:szCs w:val="28"/>
          <w:lang w:eastAsia="ru-RU"/>
        </w:rPr>
        <w:t>Р</w:t>
      </w:r>
      <w:r w:rsidRPr="00AB5FDA">
        <w:rPr>
          <w:color w:val="000000"/>
          <w:sz w:val="28"/>
          <w:szCs w:val="28"/>
          <w:lang w:eastAsia="ru-RU"/>
        </w:rPr>
        <w:t>ішення</w:t>
      </w:r>
      <w:r>
        <w:rPr>
          <w:color w:val="000000"/>
          <w:sz w:val="28"/>
          <w:szCs w:val="28"/>
          <w:lang w:eastAsia="ru-RU"/>
        </w:rPr>
        <w:t xml:space="preserve"> </w:t>
      </w:r>
      <w:r w:rsidR="00780117">
        <w:rPr>
          <w:color w:val="000000"/>
          <w:sz w:val="28"/>
          <w:szCs w:val="28"/>
          <w:lang w:eastAsia="ru-RU"/>
        </w:rPr>
        <w:t xml:space="preserve">виконавчого комітету </w:t>
      </w:r>
      <w:r>
        <w:rPr>
          <w:color w:val="000000"/>
          <w:sz w:val="28"/>
          <w:szCs w:val="28"/>
          <w:lang w:eastAsia="ru-RU"/>
        </w:rPr>
        <w:t>Броварської міської</w:t>
      </w:r>
      <w:r w:rsidR="009E69AF">
        <w:rPr>
          <w:color w:val="000000"/>
          <w:sz w:val="28"/>
          <w:szCs w:val="28"/>
          <w:lang w:eastAsia="ru-RU"/>
        </w:rPr>
        <w:t xml:space="preserve"> ради       Київської області</w:t>
      </w:r>
    </w:p>
    <w:p w:rsidR="00810D67" w:rsidRPr="00AC7C02" w:rsidRDefault="00810D67" w:rsidP="00AB5FDA">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9E69AF">
        <w:rPr>
          <w:rFonts w:ascii="Times New Roman" w:hAnsi="Times New Roman"/>
          <w:color w:val="000000"/>
          <w:sz w:val="28"/>
          <w:szCs w:val="28"/>
          <w:lang w:val="uk-UA" w:eastAsia="ru-RU"/>
        </w:rPr>
        <w:t xml:space="preserve">                             </w:t>
      </w:r>
      <w:r w:rsidRPr="00205A25">
        <w:rPr>
          <w:rFonts w:ascii="Times New Roman" w:hAnsi="Times New Roman"/>
          <w:color w:val="000000"/>
          <w:sz w:val="28"/>
          <w:szCs w:val="28"/>
          <w:lang w:val="uk-UA" w:eastAsia="ru-RU"/>
        </w:rPr>
        <w:t xml:space="preserve">від </w:t>
      </w:r>
      <w:r w:rsidR="00205A25">
        <w:rPr>
          <w:rFonts w:ascii="Times New Roman" w:hAnsi="Times New Roman"/>
          <w:color w:val="000000"/>
          <w:sz w:val="28"/>
          <w:szCs w:val="28"/>
          <w:lang w:val="uk-UA" w:eastAsia="ru-RU"/>
        </w:rPr>
        <w:t>17.12.2019</w:t>
      </w:r>
      <w:r>
        <w:rPr>
          <w:rFonts w:ascii="Times New Roman" w:hAnsi="Times New Roman"/>
          <w:color w:val="000000"/>
          <w:sz w:val="28"/>
          <w:szCs w:val="28"/>
          <w:lang w:val="uk-UA" w:eastAsia="ru-RU"/>
        </w:rPr>
        <w:t xml:space="preserve">  </w:t>
      </w:r>
      <w:r w:rsidRPr="00205A25">
        <w:rPr>
          <w:rFonts w:ascii="Times New Roman" w:hAnsi="Times New Roman"/>
          <w:color w:val="000000"/>
          <w:sz w:val="28"/>
          <w:szCs w:val="28"/>
          <w:lang w:val="uk-UA" w:eastAsia="ru-RU"/>
        </w:rPr>
        <w:t xml:space="preserve">№ </w:t>
      </w:r>
      <w:r w:rsidR="00205A25">
        <w:rPr>
          <w:rFonts w:ascii="Times New Roman" w:hAnsi="Times New Roman"/>
          <w:color w:val="000000"/>
          <w:sz w:val="28"/>
          <w:szCs w:val="28"/>
          <w:lang w:val="uk-UA" w:eastAsia="ru-RU"/>
        </w:rPr>
        <w:t>1339</w:t>
      </w:r>
    </w:p>
    <w:p w:rsidR="00810D67" w:rsidRDefault="00810D67" w:rsidP="00AB5FDA">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Pr="008D14D2" w:rsidRDefault="00810D67" w:rsidP="003D6822">
      <w:pPr>
        <w:tabs>
          <w:tab w:val="left" w:pos="5670"/>
        </w:tabs>
        <w:spacing w:after="0"/>
        <w:jc w:val="right"/>
        <w:rPr>
          <w:rFonts w:ascii="Times New Roman" w:hAnsi="Times New Roman"/>
          <w:sz w:val="28"/>
          <w:szCs w:val="28"/>
          <w:lang w:val="uk-UA"/>
        </w:rPr>
      </w:pPr>
    </w:p>
    <w:p w:rsidR="00810D67" w:rsidRDefault="00810D67" w:rsidP="008E6D4F">
      <w:pPr>
        <w:spacing w:after="0" w:line="240" w:lineRule="auto"/>
        <w:jc w:val="both"/>
        <w:rPr>
          <w:rFonts w:ascii="Times New Roman" w:hAnsi="Times New Roman"/>
          <w:b/>
          <w:sz w:val="28"/>
          <w:szCs w:val="28"/>
          <w:lang w:val="uk-UA"/>
        </w:rPr>
      </w:pPr>
    </w:p>
    <w:p w:rsidR="00810D67" w:rsidRDefault="00810D67" w:rsidP="00206787">
      <w:pPr>
        <w:spacing w:after="0" w:line="240" w:lineRule="auto"/>
        <w:jc w:val="both"/>
        <w:rPr>
          <w:rFonts w:ascii="Times New Roman" w:hAnsi="Times New Roman"/>
          <w:sz w:val="28"/>
          <w:szCs w:val="28"/>
          <w:lang w:val="uk-UA"/>
        </w:rPr>
      </w:pP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p>
    <w:p w:rsidR="00810D67" w:rsidRPr="008E6D4F" w:rsidRDefault="00810D67" w:rsidP="008E6D4F">
      <w:pPr>
        <w:spacing w:after="0" w:line="240" w:lineRule="auto"/>
        <w:jc w:val="both"/>
        <w:rPr>
          <w:rFonts w:ascii="Times New Roman" w:hAnsi="Times New Roman"/>
          <w:sz w:val="28"/>
          <w:szCs w:val="28"/>
          <w:lang w:val="uk-UA"/>
        </w:rPr>
      </w:pPr>
      <w:r w:rsidRPr="008E6D4F">
        <w:rPr>
          <w:rFonts w:ascii="Times New Roman" w:hAnsi="Times New Roman"/>
          <w:sz w:val="28"/>
          <w:szCs w:val="28"/>
          <w:lang w:val="uk-UA"/>
        </w:rPr>
        <w:t xml:space="preserve"> </w:t>
      </w:r>
    </w:p>
    <w:p w:rsidR="00810D67" w:rsidRPr="008676E1" w:rsidRDefault="00810D67" w:rsidP="008E6D4F">
      <w:pPr>
        <w:spacing w:after="0" w:line="240" w:lineRule="auto"/>
        <w:jc w:val="center"/>
        <w:rPr>
          <w:b/>
          <w:sz w:val="28"/>
          <w:szCs w:val="28"/>
          <w:lang w:val="uk-UA"/>
        </w:rPr>
      </w:pPr>
    </w:p>
    <w:p w:rsidR="00810D67" w:rsidRPr="00D76C00" w:rsidRDefault="00810D67" w:rsidP="00B63E3D">
      <w:pPr>
        <w:spacing w:after="0" w:line="240" w:lineRule="auto"/>
        <w:jc w:val="center"/>
        <w:rPr>
          <w:sz w:val="28"/>
          <w:szCs w:val="28"/>
          <w:lang w:val="uk-UA"/>
        </w:rPr>
      </w:pPr>
    </w:p>
    <w:p w:rsidR="00810D67" w:rsidRDefault="00810D67" w:rsidP="00B63E3D">
      <w:pPr>
        <w:spacing w:after="0" w:line="240" w:lineRule="auto"/>
        <w:jc w:val="center"/>
        <w:rPr>
          <w:b/>
          <w:sz w:val="28"/>
          <w:szCs w:val="28"/>
          <w:lang w:val="uk-UA"/>
        </w:rPr>
      </w:pPr>
    </w:p>
    <w:p w:rsidR="00810D67" w:rsidRPr="00D76C00" w:rsidRDefault="00810D67" w:rsidP="00B63E3D">
      <w:pPr>
        <w:spacing w:after="0" w:line="240" w:lineRule="auto"/>
        <w:jc w:val="center"/>
        <w:rPr>
          <w:b/>
          <w:sz w:val="28"/>
          <w:szCs w:val="28"/>
          <w:lang w:val="uk-UA"/>
        </w:rPr>
      </w:pPr>
    </w:p>
    <w:p w:rsidR="00810D67" w:rsidRPr="00D76C00" w:rsidRDefault="00810D67" w:rsidP="00B63E3D">
      <w:pPr>
        <w:spacing w:after="0" w:line="240" w:lineRule="auto"/>
        <w:jc w:val="center"/>
        <w:rPr>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МІСЬКА ПРОГРАМА</w:t>
      </w: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w:t>
      </w:r>
      <w:r w:rsidR="00201170">
        <w:rPr>
          <w:rFonts w:ascii="Times New Roman" w:hAnsi="Times New Roman"/>
          <w:b/>
          <w:sz w:val="28"/>
          <w:szCs w:val="28"/>
          <w:lang w:val="uk-UA"/>
        </w:rPr>
        <w:t>ації/операції Об`єднаних сил,</w:t>
      </w:r>
      <w:r w:rsidRPr="00E05C0D">
        <w:rPr>
          <w:rFonts w:ascii="Times New Roman" w:hAnsi="Times New Roman"/>
          <w:b/>
          <w:sz w:val="28"/>
          <w:szCs w:val="28"/>
          <w:lang w:val="uk-UA"/>
        </w:rPr>
        <w:t xml:space="preserve"> їх сім’ям</w:t>
      </w:r>
      <w:r w:rsidR="008069F7">
        <w:rPr>
          <w:rFonts w:ascii="Times New Roman" w:hAnsi="Times New Roman"/>
          <w:b/>
          <w:sz w:val="28"/>
          <w:szCs w:val="28"/>
          <w:lang w:val="uk-UA"/>
        </w:rPr>
        <w:t xml:space="preserve"> та постраждалим учасникам Революції Гідності на 2020</w:t>
      </w:r>
      <w:r w:rsidRPr="00E05C0D">
        <w:rPr>
          <w:rFonts w:ascii="Times New Roman" w:hAnsi="Times New Roman"/>
          <w:b/>
          <w:sz w:val="28"/>
          <w:szCs w:val="28"/>
          <w:lang w:val="uk-UA"/>
        </w:rPr>
        <w:t xml:space="preserve"> рік</w:t>
      </w: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3D6822">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Default="00810D67" w:rsidP="00B63E3D">
      <w:pPr>
        <w:spacing w:after="0" w:line="240" w:lineRule="auto"/>
        <w:jc w:val="center"/>
        <w:rPr>
          <w:rFonts w:ascii="Times New Roman" w:hAnsi="Times New Roman"/>
          <w:b/>
          <w:sz w:val="28"/>
          <w:szCs w:val="28"/>
          <w:lang w:val="uk-UA"/>
        </w:rPr>
      </w:pPr>
    </w:p>
    <w:p w:rsidR="00554AEC" w:rsidRPr="00E05C0D" w:rsidRDefault="00554AEC"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rPr>
          <w:rFonts w:ascii="Times New Roman" w:hAnsi="Times New Roman"/>
          <w:b/>
          <w:sz w:val="28"/>
          <w:szCs w:val="28"/>
          <w:lang w:val="uk-UA"/>
        </w:rPr>
      </w:pPr>
    </w:p>
    <w:p w:rsidR="00810D67" w:rsidRPr="00E05C0D" w:rsidRDefault="00810D67" w:rsidP="00B63E3D">
      <w:pPr>
        <w:spacing w:after="0" w:line="240" w:lineRule="auto"/>
        <w:rPr>
          <w:rFonts w:ascii="Times New Roman" w:hAnsi="Times New Roman"/>
          <w:b/>
          <w:sz w:val="28"/>
          <w:szCs w:val="28"/>
          <w:lang w:val="uk-UA"/>
        </w:rPr>
      </w:pPr>
    </w:p>
    <w:p w:rsidR="00810D67" w:rsidRPr="00E05C0D" w:rsidRDefault="00810D67" w:rsidP="00B63E3D">
      <w:pPr>
        <w:pStyle w:val="a3"/>
        <w:tabs>
          <w:tab w:val="left" w:pos="6300"/>
        </w:tabs>
        <w:spacing w:before="0" w:beforeAutospacing="0" w:after="0" w:afterAutospacing="0"/>
        <w:jc w:val="center"/>
        <w:rPr>
          <w:b/>
          <w:bCs/>
          <w:sz w:val="28"/>
          <w:szCs w:val="28"/>
        </w:rPr>
      </w:pPr>
      <w:r w:rsidRPr="00E05C0D">
        <w:rPr>
          <w:b/>
          <w:bCs/>
          <w:sz w:val="28"/>
          <w:szCs w:val="28"/>
        </w:rPr>
        <w:t>м. Бровари</w:t>
      </w:r>
    </w:p>
    <w:p w:rsidR="00810D67" w:rsidRPr="00E05C0D" w:rsidRDefault="00953357" w:rsidP="00837444">
      <w:pPr>
        <w:pStyle w:val="a3"/>
        <w:tabs>
          <w:tab w:val="left" w:pos="6300"/>
        </w:tabs>
        <w:spacing w:before="0" w:beforeAutospacing="0" w:after="0" w:afterAutospacing="0"/>
        <w:jc w:val="center"/>
        <w:rPr>
          <w:b/>
          <w:bCs/>
          <w:sz w:val="28"/>
          <w:szCs w:val="28"/>
        </w:rPr>
      </w:pPr>
      <w:r>
        <w:rPr>
          <w:b/>
          <w:bCs/>
          <w:sz w:val="28"/>
          <w:szCs w:val="28"/>
        </w:rPr>
        <w:t>2019</w:t>
      </w:r>
    </w:p>
    <w:p w:rsidR="00810D67" w:rsidRDefault="00810D67" w:rsidP="00837444">
      <w:pPr>
        <w:pStyle w:val="a3"/>
        <w:tabs>
          <w:tab w:val="left" w:pos="6300"/>
        </w:tabs>
        <w:spacing w:before="0" w:beforeAutospacing="0" w:after="0" w:afterAutospacing="0"/>
        <w:jc w:val="center"/>
        <w:rPr>
          <w:b/>
          <w:bCs/>
          <w:sz w:val="28"/>
          <w:szCs w:val="28"/>
        </w:rPr>
      </w:pPr>
    </w:p>
    <w:p w:rsidR="000A1021" w:rsidRPr="00E05C0D" w:rsidRDefault="000A1021" w:rsidP="00837444">
      <w:pPr>
        <w:pStyle w:val="a3"/>
        <w:tabs>
          <w:tab w:val="left" w:pos="6300"/>
        </w:tabs>
        <w:spacing w:before="0" w:beforeAutospacing="0" w:after="0" w:afterAutospacing="0"/>
        <w:jc w:val="center"/>
        <w:rPr>
          <w:b/>
          <w:bCs/>
          <w:sz w:val="28"/>
          <w:szCs w:val="28"/>
        </w:rPr>
      </w:pPr>
    </w:p>
    <w:p w:rsidR="00810D67" w:rsidRPr="00E05C0D" w:rsidRDefault="00810D67" w:rsidP="00E645AA">
      <w:pPr>
        <w:pStyle w:val="a3"/>
        <w:spacing w:before="0" w:beforeAutospacing="0" w:after="0" w:afterAutospacing="0"/>
        <w:jc w:val="center"/>
        <w:rPr>
          <w:b/>
          <w:bCs/>
          <w:sz w:val="28"/>
          <w:szCs w:val="28"/>
        </w:rPr>
      </w:pPr>
      <w:r w:rsidRPr="00E05C0D">
        <w:rPr>
          <w:b/>
          <w:bCs/>
          <w:sz w:val="28"/>
          <w:szCs w:val="28"/>
        </w:rPr>
        <w:lastRenderedPageBreak/>
        <w:t>З М І С Т</w:t>
      </w:r>
    </w:p>
    <w:p w:rsidR="00810D67" w:rsidRPr="00E05C0D" w:rsidRDefault="00810D67" w:rsidP="00E645AA">
      <w:pPr>
        <w:pStyle w:val="a3"/>
        <w:spacing w:before="0" w:beforeAutospacing="0" w:after="0" w:afterAutospacing="0"/>
        <w:jc w:val="center"/>
        <w:rPr>
          <w:b/>
          <w:bCs/>
          <w:sz w:val="28"/>
          <w:szCs w:val="28"/>
        </w:rPr>
      </w:pPr>
    </w:p>
    <w:p w:rsidR="00810D67" w:rsidRPr="00E05C0D" w:rsidRDefault="00810D67" w:rsidP="000A1021">
      <w:pPr>
        <w:pStyle w:val="a3"/>
        <w:spacing w:before="0" w:beforeAutospacing="0" w:after="0" w:afterAutospacing="0"/>
        <w:rPr>
          <w:b/>
          <w:bCs/>
          <w:sz w:val="28"/>
          <w:szCs w:val="28"/>
        </w:rPr>
      </w:pPr>
      <w:r w:rsidRPr="00E05C0D">
        <w:rPr>
          <w:bCs/>
          <w:sz w:val="28"/>
          <w:szCs w:val="28"/>
        </w:rPr>
        <w:t xml:space="preserve">                                                      </w:t>
      </w:r>
      <w:r w:rsidR="000A1021">
        <w:rPr>
          <w:bCs/>
          <w:sz w:val="28"/>
          <w:szCs w:val="28"/>
        </w:rPr>
        <w:t xml:space="preserve">                                                                      </w:t>
      </w:r>
      <w:r w:rsidRPr="00E05C0D">
        <w:rPr>
          <w:bCs/>
          <w:sz w:val="28"/>
          <w:szCs w:val="28"/>
        </w:rPr>
        <w:t xml:space="preserve"> стор.                                                                                                     </w:t>
      </w:r>
    </w:p>
    <w:tbl>
      <w:tblPr>
        <w:tblW w:w="9648" w:type="dxa"/>
        <w:tblLayout w:type="fixed"/>
        <w:tblLook w:val="0000"/>
      </w:tblPr>
      <w:tblGrid>
        <w:gridCol w:w="1368"/>
        <w:gridCol w:w="7200"/>
        <w:gridCol w:w="1080"/>
      </w:tblGrid>
      <w:tr w:rsidR="00810D67" w:rsidRPr="00E05C0D" w:rsidTr="009D249A">
        <w:trPr>
          <w:trHeight w:val="668"/>
        </w:trPr>
        <w:tc>
          <w:tcPr>
            <w:tcW w:w="1368" w:type="dxa"/>
          </w:tcPr>
          <w:p w:rsidR="00810D67" w:rsidRPr="00E05C0D" w:rsidRDefault="00810D67" w:rsidP="00B63E3D">
            <w:pPr>
              <w:pStyle w:val="a3"/>
              <w:spacing w:before="0" w:beforeAutospacing="0" w:after="0" w:afterAutospacing="0"/>
              <w:jc w:val="center"/>
              <w:rPr>
                <w:bCs/>
                <w:sz w:val="28"/>
                <w:szCs w:val="28"/>
              </w:rPr>
            </w:pPr>
            <w:r w:rsidRPr="00E05C0D">
              <w:rPr>
                <w:bCs/>
                <w:sz w:val="28"/>
                <w:szCs w:val="28"/>
              </w:rPr>
              <w:t>I.</w:t>
            </w:r>
          </w:p>
        </w:tc>
        <w:tc>
          <w:tcPr>
            <w:tcW w:w="7200" w:type="dxa"/>
          </w:tcPr>
          <w:p w:rsidR="00810D67" w:rsidRPr="00E05C0D" w:rsidRDefault="00810D67" w:rsidP="00B63E3D">
            <w:pPr>
              <w:pStyle w:val="a3"/>
              <w:spacing w:before="0" w:beforeAutospacing="0" w:after="0" w:afterAutospacing="0"/>
              <w:rPr>
                <w:bCs/>
                <w:sz w:val="28"/>
                <w:szCs w:val="28"/>
              </w:rPr>
            </w:pPr>
            <w:r w:rsidRPr="00E05C0D">
              <w:rPr>
                <w:bCs/>
                <w:sz w:val="28"/>
                <w:szCs w:val="28"/>
              </w:rPr>
              <w:t xml:space="preserve">Паспорт Програми </w:t>
            </w: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3</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sz w:val="28"/>
                <w:szCs w:val="28"/>
              </w:rPr>
            </w:pPr>
            <w:r w:rsidRPr="00E05C0D">
              <w:rPr>
                <w:sz w:val="28"/>
                <w:szCs w:val="28"/>
              </w:rPr>
              <w:t>II.</w:t>
            </w:r>
          </w:p>
        </w:tc>
        <w:tc>
          <w:tcPr>
            <w:tcW w:w="7200" w:type="dxa"/>
          </w:tcPr>
          <w:p w:rsidR="00810D67" w:rsidRPr="00E05C0D" w:rsidRDefault="00810D67" w:rsidP="00B63E3D">
            <w:pPr>
              <w:pStyle w:val="a3"/>
              <w:spacing w:before="0" w:beforeAutospacing="0" w:after="0" w:afterAutospacing="0"/>
              <w:rPr>
                <w:bCs/>
                <w:sz w:val="28"/>
                <w:szCs w:val="28"/>
              </w:rPr>
            </w:pPr>
            <w:r w:rsidRPr="00E05C0D">
              <w:rPr>
                <w:bCs/>
                <w:sz w:val="28"/>
                <w:szCs w:val="28"/>
              </w:rPr>
              <w:t>Визначення проблеми, на розв’язання якої спрямована Програма</w:t>
            </w:r>
          </w:p>
          <w:p w:rsidR="00810D67" w:rsidRPr="00E05C0D" w:rsidRDefault="00810D67" w:rsidP="00B63E3D">
            <w:pPr>
              <w:pStyle w:val="a3"/>
              <w:spacing w:before="0" w:beforeAutospacing="0" w:after="0" w:afterAutospacing="0"/>
              <w:rPr>
                <w:bCs/>
                <w:sz w:val="28"/>
                <w:szCs w:val="28"/>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4</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III.</w:t>
            </w:r>
          </w:p>
        </w:tc>
        <w:tc>
          <w:tcPr>
            <w:tcW w:w="7200" w:type="dxa"/>
          </w:tcPr>
          <w:p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Мета Програми</w:t>
            </w:r>
          </w:p>
          <w:p w:rsidR="00810D67" w:rsidRPr="00E05C0D" w:rsidRDefault="00810D67" w:rsidP="00B63E3D">
            <w:pPr>
              <w:pStyle w:val="a3"/>
              <w:spacing w:before="0" w:beforeAutospacing="0" w:after="0" w:afterAutospacing="0"/>
              <w:rPr>
                <w:bCs/>
                <w:sz w:val="28"/>
                <w:szCs w:val="28"/>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4-5</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color w:val="000000"/>
                <w:sz w:val="28"/>
                <w:szCs w:val="28"/>
              </w:rPr>
            </w:pPr>
            <w:r w:rsidRPr="00E05C0D">
              <w:rPr>
                <w:sz w:val="28"/>
                <w:szCs w:val="28"/>
              </w:rPr>
              <w:t>IV.</w:t>
            </w:r>
          </w:p>
        </w:tc>
        <w:tc>
          <w:tcPr>
            <w:tcW w:w="7200" w:type="dxa"/>
          </w:tcPr>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r w:rsidRPr="00E05C0D">
              <w:rPr>
                <w:rFonts w:ascii="Times New Roman" w:hAnsi="Times New Roman"/>
                <w:bCs/>
                <w:color w:val="000000"/>
                <w:sz w:val="28"/>
                <w:szCs w:val="28"/>
                <w:lang w:val="uk-UA"/>
              </w:rPr>
              <w:t>Перелік пріоритетних напрямків  Програми</w:t>
            </w:r>
          </w:p>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5</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color w:val="000000"/>
                <w:sz w:val="28"/>
                <w:szCs w:val="28"/>
              </w:rPr>
            </w:pPr>
            <w:r w:rsidRPr="00E05C0D">
              <w:rPr>
                <w:bCs/>
                <w:sz w:val="28"/>
                <w:szCs w:val="28"/>
              </w:rPr>
              <w:t>V.</w:t>
            </w:r>
          </w:p>
        </w:tc>
        <w:tc>
          <w:tcPr>
            <w:tcW w:w="7200" w:type="dxa"/>
          </w:tcPr>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Координація та контроль за реалізацією  Програми</w:t>
            </w:r>
          </w:p>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5-6</w:t>
            </w:r>
          </w:p>
          <w:p w:rsidR="00810D67" w:rsidRPr="00E05C0D" w:rsidRDefault="00810D67" w:rsidP="009D249A">
            <w:pPr>
              <w:pStyle w:val="a3"/>
              <w:spacing w:before="0" w:beforeAutospacing="0" w:after="0" w:afterAutospacing="0"/>
              <w:jc w:val="center"/>
              <w:rPr>
                <w:bCs/>
                <w:sz w:val="28"/>
                <w:szCs w:val="28"/>
              </w:rPr>
            </w:pP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VI.</w:t>
            </w:r>
          </w:p>
        </w:tc>
        <w:tc>
          <w:tcPr>
            <w:tcW w:w="7200" w:type="dxa"/>
          </w:tcPr>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r w:rsidRPr="00E05C0D">
              <w:rPr>
                <w:rFonts w:ascii="Times New Roman" w:hAnsi="Times New Roman"/>
                <w:sz w:val="28"/>
                <w:szCs w:val="28"/>
                <w:lang w:val="uk-UA"/>
              </w:rPr>
              <w:t>Напрями діяльності та заходи Програми</w:t>
            </w:r>
          </w:p>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6-14</w:t>
            </w:r>
          </w:p>
        </w:tc>
      </w:tr>
      <w:tr w:rsidR="00810D67" w:rsidRPr="00E05C0D" w:rsidTr="009D249A">
        <w:trPr>
          <w:trHeight w:val="364"/>
        </w:trPr>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VIІ.</w:t>
            </w:r>
          </w:p>
        </w:tc>
        <w:tc>
          <w:tcPr>
            <w:tcW w:w="7200" w:type="dxa"/>
          </w:tcPr>
          <w:p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Очікувані результати Програми</w:t>
            </w:r>
          </w:p>
          <w:p w:rsidR="00810D67" w:rsidRPr="00E05C0D" w:rsidRDefault="00810D67" w:rsidP="00C91B64">
            <w:pPr>
              <w:spacing w:after="0" w:line="240" w:lineRule="auto"/>
              <w:ind w:firstLine="700"/>
              <w:jc w:val="center"/>
              <w:rPr>
                <w:rFonts w:ascii="Times New Roman" w:hAnsi="Times New Roman"/>
                <w:b/>
                <w:sz w:val="28"/>
                <w:szCs w:val="28"/>
                <w:lang w:val="uk-UA"/>
              </w:rPr>
            </w:pPr>
          </w:p>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14-15</w:t>
            </w:r>
          </w:p>
          <w:p w:rsidR="00810D67" w:rsidRPr="00E05C0D" w:rsidRDefault="00810D67" w:rsidP="009D249A">
            <w:pPr>
              <w:pStyle w:val="a3"/>
              <w:spacing w:before="0" w:beforeAutospacing="0" w:after="0" w:afterAutospacing="0"/>
              <w:ind w:left="-9039" w:firstLine="24"/>
              <w:jc w:val="center"/>
              <w:rPr>
                <w:sz w:val="28"/>
                <w:szCs w:val="28"/>
              </w:rPr>
            </w:pPr>
          </w:p>
        </w:tc>
      </w:tr>
      <w:tr w:rsidR="00810D67" w:rsidRPr="00E05C0D" w:rsidTr="009D249A">
        <w:trPr>
          <w:trHeight w:val="364"/>
        </w:trPr>
        <w:tc>
          <w:tcPr>
            <w:tcW w:w="1368" w:type="dxa"/>
          </w:tcPr>
          <w:p w:rsidR="00810D67" w:rsidRPr="00E05C0D" w:rsidRDefault="00810D67" w:rsidP="00C91B64">
            <w:pPr>
              <w:spacing w:after="0" w:line="240" w:lineRule="auto"/>
              <w:jc w:val="center"/>
              <w:rPr>
                <w:rFonts w:ascii="Times New Roman" w:hAnsi="Times New Roman"/>
                <w:sz w:val="28"/>
                <w:szCs w:val="28"/>
                <w:lang w:val="uk-UA"/>
              </w:rPr>
            </w:pPr>
            <w:r w:rsidRPr="00E05C0D">
              <w:rPr>
                <w:rFonts w:ascii="Times New Roman" w:hAnsi="Times New Roman"/>
                <w:sz w:val="28"/>
                <w:szCs w:val="28"/>
                <w:lang w:val="uk-UA"/>
              </w:rPr>
              <w:t>VІІІ.</w:t>
            </w:r>
          </w:p>
          <w:p w:rsidR="00810D67" w:rsidRPr="00E05C0D" w:rsidRDefault="00810D67" w:rsidP="00C91B64">
            <w:pPr>
              <w:spacing w:after="0" w:line="240" w:lineRule="auto"/>
              <w:ind w:firstLine="700"/>
              <w:jc w:val="center"/>
              <w:rPr>
                <w:rFonts w:ascii="Times New Roman" w:hAnsi="Times New Roman"/>
                <w:sz w:val="28"/>
                <w:szCs w:val="28"/>
                <w:lang w:val="uk-UA"/>
              </w:rPr>
            </w:pPr>
          </w:p>
          <w:p w:rsidR="00810D67" w:rsidRPr="00E05C0D" w:rsidRDefault="00810D67" w:rsidP="00C91B64">
            <w:pPr>
              <w:pStyle w:val="a3"/>
              <w:spacing w:before="0" w:beforeAutospacing="0" w:after="0" w:afterAutospacing="0"/>
              <w:jc w:val="center"/>
              <w:rPr>
                <w:sz w:val="28"/>
                <w:szCs w:val="28"/>
              </w:rPr>
            </w:pPr>
          </w:p>
        </w:tc>
        <w:tc>
          <w:tcPr>
            <w:tcW w:w="7200" w:type="dxa"/>
          </w:tcPr>
          <w:p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Фінансування Програми</w:t>
            </w: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15</w:t>
            </w:r>
          </w:p>
        </w:tc>
      </w:tr>
      <w:tr w:rsidR="00810D67" w:rsidRPr="00E05C0D" w:rsidTr="009D249A">
        <w:trPr>
          <w:trHeight w:val="364"/>
        </w:trPr>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Додаток до Програми</w:t>
            </w:r>
          </w:p>
        </w:tc>
        <w:tc>
          <w:tcPr>
            <w:tcW w:w="7200" w:type="dxa"/>
          </w:tcPr>
          <w:p w:rsidR="00810D67" w:rsidRPr="00E05C0D" w:rsidRDefault="00810D67" w:rsidP="00073215">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Кошторис витрат на фінансування </w:t>
            </w:r>
            <w:r w:rsidR="004247D0">
              <w:rPr>
                <w:rFonts w:ascii="Times New Roman" w:hAnsi="Times New Roman"/>
                <w:sz w:val="28"/>
                <w:szCs w:val="28"/>
                <w:lang w:val="uk-UA"/>
              </w:rPr>
              <w:t>міської Програми         на 2020</w:t>
            </w:r>
            <w:r w:rsidRPr="00E05C0D">
              <w:rPr>
                <w:rFonts w:ascii="Times New Roman" w:hAnsi="Times New Roman"/>
                <w:sz w:val="28"/>
                <w:szCs w:val="28"/>
                <w:lang w:val="uk-UA"/>
              </w:rPr>
              <w:t xml:space="preserve"> рік </w:t>
            </w: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15-16</w:t>
            </w:r>
          </w:p>
        </w:tc>
      </w:tr>
    </w:tbl>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B63E3D">
      <w:pPr>
        <w:pStyle w:val="a3"/>
        <w:spacing w:before="0" w:beforeAutospacing="0" w:after="0" w:afterAutospacing="0"/>
        <w:jc w:val="center"/>
        <w:rPr>
          <w:b/>
          <w:bCs/>
          <w:sz w:val="28"/>
          <w:szCs w:val="28"/>
          <w:lang w:val="ru-RU"/>
        </w:rPr>
      </w:pPr>
    </w:p>
    <w:p w:rsidR="000A1021" w:rsidRPr="00E05C0D" w:rsidRDefault="000A1021" w:rsidP="00B63E3D">
      <w:pPr>
        <w:pStyle w:val="a3"/>
        <w:spacing w:before="0" w:beforeAutospacing="0" w:after="0" w:afterAutospacing="0"/>
        <w:jc w:val="center"/>
        <w:rPr>
          <w:b/>
          <w:bCs/>
          <w:sz w:val="28"/>
          <w:szCs w:val="28"/>
          <w:lang w:val="ru-RU"/>
        </w:rPr>
      </w:pPr>
    </w:p>
    <w:p w:rsidR="00810D67" w:rsidRPr="00E05C0D" w:rsidRDefault="00810D67" w:rsidP="00B63E3D">
      <w:pPr>
        <w:pStyle w:val="a3"/>
        <w:spacing w:before="0" w:beforeAutospacing="0" w:after="0" w:afterAutospacing="0"/>
        <w:jc w:val="center"/>
        <w:rPr>
          <w:b/>
          <w:bCs/>
          <w:sz w:val="28"/>
          <w:szCs w:val="28"/>
          <w:lang w:val="ru-RU"/>
        </w:rPr>
      </w:pPr>
    </w:p>
    <w:p w:rsidR="00810D67" w:rsidRPr="00E05C0D" w:rsidRDefault="00810D67" w:rsidP="00B63E3D">
      <w:pPr>
        <w:pStyle w:val="a3"/>
        <w:spacing w:before="0" w:beforeAutospacing="0" w:after="0" w:afterAutospacing="0"/>
        <w:jc w:val="center"/>
        <w:rPr>
          <w:b/>
          <w:bCs/>
          <w:sz w:val="28"/>
          <w:szCs w:val="28"/>
        </w:rPr>
      </w:pPr>
      <w:r w:rsidRPr="00E05C0D">
        <w:rPr>
          <w:b/>
          <w:bCs/>
          <w:sz w:val="28"/>
          <w:szCs w:val="28"/>
        </w:rPr>
        <w:lastRenderedPageBreak/>
        <w:t>І. Паспорт Програми</w:t>
      </w:r>
    </w:p>
    <w:p w:rsidR="00810D67" w:rsidRPr="00E05C0D" w:rsidRDefault="00810D67" w:rsidP="00B63E3D">
      <w:pPr>
        <w:pStyle w:val="a3"/>
        <w:spacing w:before="0" w:beforeAutospacing="0" w:after="0" w:afterAutospacing="0"/>
        <w:jc w:val="center"/>
        <w:rPr>
          <w:b/>
          <w:bCs/>
          <w:sz w:val="28"/>
          <w:szCs w:val="28"/>
        </w:rPr>
      </w:pPr>
    </w:p>
    <w:tbl>
      <w:tblPr>
        <w:tblW w:w="9900" w:type="dxa"/>
        <w:tblInd w:w="-75" w:type="dxa"/>
        <w:tblLayout w:type="fixed"/>
        <w:tblCellMar>
          <w:top w:w="105" w:type="dxa"/>
          <w:left w:w="105" w:type="dxa"/>
          <w:bottom w:w="105" w:type="dxa"/>
          <w:right w:w="105" w:type="dxa"/>
        </w:tblCellMar>
        <w:tblLook w:val="0000"/>
      </w:tblPr>
      <w:tblGrid>
        <w:gridCol w:w="630"/>
        <w:gridCol w:w="4393"/>
        <w:gridCol w:w="4877"/>
      </w:tblGrid>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1.</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Ініціатор розроблення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Броварська  міська рада</w:t>
            </w:r>
            <w:r w:rsidR="00DC337A">
              <w:rPr>
                <w:sz w:val="28"/>
                <w:szCs w:val="28"/>
              </w:rPr>
              <w:t xml:space="preserve"> Київської області</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2.</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Розробник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r w:rsidR="009C2C95">
              <w:rPr>
                <w:sz w:val="28"/>
                <w:szCs w:val="28"/>
              </w:rPr>
              <w:t>Корнет В.В.</w:t>
            </w:r>
          </w:p>
          <w:p w:rsidR="00810D67" w:rsidRPr="00E05C0D" w:rsidRDefault="00810D67" w:rsidP="00B63E3D">
            <w:pPr>
              <w:pStyle w:val="a3"/>
              <w:spacing w:before="0" w:beforeAutospacing="0" w:after="0" w:afterAutospacing="0"/>
              <w:rPr>
                <w:sz w:val="28"/>
                <w:szCs w:val="28"/>
              </w:rPr>
            </w:pPr>
          </w:p>
        </w:tc>
      </w:tr>
      <w:tr w:rsidR="00810D67" w:rsidRPr="00205A25"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3.</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Відповідальний виконавець         </w:t>
            </w:r>
            <w:proofErr w:type="spellStart"/>
            <w:r w:rsidRPr="00E05C0D">
              <w:rPr>
                <w:rFonts w:ascii="Times New Roman" w:hAnsi="Times New Roman"/>
                <w:sz w:val="28"/>
                <w:szCs w:val="28"/>
                <w:lang w:val="uk-UA"/>
              </w:rPr>
              <w:t>-Програми</w:t>
            </w:r>
            <w:proofErr w:type="spellEnd"/>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r w:rsidR="009C2C95">
              <w:rPr>
                <w:sz w:val="28"/>
                <w:szCs w:val="28"/>
              </w:rPr>
              <w:t>Корнет В.В.</w:t>
            </w:r>
          </w:p>
          <w:p w:rsidR="00810D67" w:rsidRPr="00E05C0D" w:rsidRDefault="00810D67" w:rsidP="00B63E3D">
            <w:pPr>
              <w:pStyle w:val="a3"/>
              <w:spacing w:before="0" w:beforeAutospacing="0" w:after="0" w:afterAutospacing="0"/>
              <w:rPr>
                <w:sz w:val="28"/>
                <w:szCs w:val="28"/>
              </w:rPr>
            </w:pPr>
            <w:r w:rsidRPr="00E05C0D">
              <w:rPr>
                <w:sz w:val="28"/>
                <w:szCs w:val="28"/>
              </w:rPr>
              <w:t>Управління соціального захисту населення Броварської міської ради</w:t>
            </w:r>
            <w:r w:rsidR="00A96577">
              <w:rPr>
                <w:sz w:val="28"/>
                <w:szCs w:val="28"/>
              </w:rPr>
              <w:t xml:space="preserve"> Київської області</w:t>
            </w:r>
          </w:p>
          <w:p w:rsidR="00810D67" w:rsidRPr="00E05C0D" w:rsidRDefault="00810D67" w:rsidP="00B63E3D">
            <w:pPr>
              <w:pStyle w:val="a3"/>
              <w:spacing w:before="0" w:beforeAutospacing="0" w:after="0" w:afterAutospacing="0"/>
              <w:rPr>
                <w:sz w:val="28"/>
                <w:szCs w:val="28"/>
              </w:rPr>
            </w:pPr>
            <w:r w:rsidRPr="00E05C0D">
              <w:rPr>
                <w:sz w:val="28"/>
                <w:szCs w:val="28"/>
              </w:rPr>
              <w:t xml:space="preserve">КНП «Броварська БКЛ» БРР </w:t>
            </w:r>
            <w:proofErr w:type="spellStart"/>
            <w:r w:rsidRPr="00E05C0D">
              <w:rPr>
                <w:sz w:val="28"/>
                <w:szCs w:val="28"/>
              </w:rPr>
              <w:t>БМР</w:t>
            </w:r>
            <w:proofErr w:type="spellEnd"/>
            <w:r w:rsidRPr="00E05C0D">
              <w:rPr>
                <w:sz w:val="28"/>
                <w:szCs w:val="28"/>
              </w:rPr>
              <w:t xml:space="preserve"> </w:t>
            </w:r>
          </w:p>
          <w:p w:rsidR="00810D67" w:rsidRPr="00E05C0D" w:rsidRDefault="00810D67" w:rsidP="00F417BE">
            <w:pPr>
              <w:pStyle w:val="a3"/>
              <w:spacing w:before="0" w:beforeAutospacing="0" w:after="0" w:afterAutospacing="0"/>
              <w:rPr>
                <w:sz w:val="28"/>
                <w:szCs w:val="28"/>
              </w:rPr>
            </w:pPr>
            <w:r w:rsidRPr="00E05C0D">
              <w:rPr>
                <w:sz w:val="28"/>
                <w:szCs w:val="28"/>
              </w:rPr>
              <w:t>Відділ фізичної культури</w:t>
            </w:r>
            <w:r w:rsidR="009A2CE5">
              <w:rPr>
                <w:sz w:val="28"/>
                <w:szCs w:val="28"/>
              </w:rPr>
              <w:t xml:space="preserve"> та спорту</w:t>
            </w:r>
            <w:r w:rsidRPr="00E05C0D">
              <w:rPr>
                <w:sz w:val="28"/>
                <w:szCs w:val="28"/>
              </w:rPr>
              <w:t xml:space="preserve"> Броварської міської ради</w:t>
            </w:r>
            <w:r w:rsidR="00760936">
              <w:rPr>
                <w:sz w:val="28"/>
                <w:szCs w:val="28"/>
              </w:rPr>
              <w:t xml:space="preserve"> Київської області</w:t>
            </w:r>
          </w:p>
        </w:tc>
      </w:tr>
      <w:tr w:rsidR="00810D67" w:rsidRPr="00205A25" w:rsidTr="003555F5">
        <w:tc>
          <w:tcPr>
            <w:tcW w:w="630" w:type="dxa"/>
          </w:tcPr>
          <w:p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4.</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bCs/>
                <w:sz w:val="28"/>
                <w:szCs w:val="28"/>
                <w:lang w:val="uk-UA"/>
              </w:rPr>
              <w:t>Учасники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КНП Броварської</w:t>
            </w:r>
            <w:r w:rsidR="00D45667">
              <w:rPr>
                <w:sz w:val="28"/>
                <w:szCs w:val="28"/>
              </w:rPr>
              <w:t xml:space="preserve"> </w:t>
            </w:r>
            <w:r w:rsidRPr="00E05C0D">
              <w:rPr>
                <w:sz w:val="28"/>
                <w:szCs w:val="28"/>
              </w:rPr>
              <w:t xml:space="preserve">міської ради </w:t>
            </w:r>
            <w:proofErr w:type="spellStart"/>
            <w:r w:rsidRPr="00E05C0D">
              <w:rPr>
                <w:sz w:val="28"/>
                <w:szCs w:val="28"/>
              </w:rPr>
              <w:t>“Броварський</w:t>
            </w:r>
            <w:proofErr w:type="spellEnd"/>
            <w:r w:rsidRPr="00E05C0D">
              <w:rPr>
                <w:sz w:val="28"/>
                <w:szCs w:val="28"/>
              </w:rPr>
              <w:t xml:space="preserve"> міський центр первинної медико-санітарної </w:t>
            </w:r>
            <w:proofErr w:type="spellStart"/>
            <w:r w:rsidRPr="00E05C0D">
              <w:rPr>
                <w:sz w:val="28"/>
                <w:szCs w:val="28"/>
              </w:rPr>
              <w:t>допомоги”</w:t>
            </w:r>
            <w:proofErr w:type="spellEnd"/>
          </w:p>
          <w:p w:rsidR="00810D67" w:rsidRPr="00E05C0D" w:rsidRDefault="00690198" w:rsidP="00B63E3D">
            <w:pPr>
              <w:pStyle w:val="a3"/>
              <w:spacing w:before="0" w:beforeAutospacing="0" w:after="0" w:afterAutospacing="0"/>
              <w:rPr>
                <w:sz w:val="28"/>
                <w:szCs w:val="28"/>
              </w:rPr>
            </w:pPr>
            <w:r>
              <w:rPr>
                <w:sz w:val="28"/>
                <w:szCs w:val="28"/>
              </w:rPr>
              <w:t xml:space="preserve">Виконавчі органи </w:t>
            </w:r>
            <w:r w:rsidR="00810D67" w:rsidRPr="00E05C0D">
              <w:rPr>
                <w:sz w:val="28"/>
                <w:szCs w:val="28"/>
              </w:rPr>
              <w:t>Броварської міської ради</w:t>
            </w:r>
            <w:r>
              <w:rPr>
                <w:sz w:val="28"/>
                <w:szCs w:val="28"/>
              </w:rPr>
              <w:t xml:space="preserve"> Київської області</w:t>
            </w:r>
            <w:r w:rsidR="00810D67" w:rsidRPr="00E05C0D">
              <w:rPr>
                <w:sz w:val="28"/>
                <w:szCs w:val="28"/>
              </w:rPr>
              <w:t>, заклади охорони здоров’я, органи державної виконавчої влади в м. Бровари, благодійні фонди та громадські організації</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5.</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Термін реалізації Програми         -</w:t>
            </w:r>
          </w:p>
        </w:tc>
        <w:tc>
          <w:tcPr>
            <w:tcW w:w="4877" w:type="dxa"/>
          </w:tcPr>
          <w:p w:rsidR="00810D67" w:rsidRPr="00E05C0D" w:rsidRDefault="00542219" w:rsidP="00B63E3D">
            <w:pPr>
              <w:pStyle w:val="a3"/>
              <w:spacing w:before="0" w:beforeAutospacing="0" w:after="0" w:afterAutospacing="0"/>
              <w:rPr>
                <w:sz w:val="28"/>
                <w:szCs w:val="28"/>
              </w:rPr>
            </w:pPr>
            <w:r>
              <w:rPr>
                <w:sz w:val="28"/>
                <w:szCs w:val="28"/>
              </w:rPr>
              <w:t>2020</w:t>
            </w:r>
            <w:r w:rsidR="00810D67" w:rsidRPr="00E05C0D">
              <w:rPr>
                <w:sz w:val="28"/>
                <w:szCs w:val="28"/>
              </w:rPr>
              <w:t xml:space="preserve"> рік</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6.</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Перелік бюджетів, що                  -</w:t>
            </w:r>
          </w:p>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беруть участь у виконанні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Місцевий  бюджет, інші джерела фінансування</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7.</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Загальний обсяг фінансових        - ресурсів,  необхідних для реалізації Програми, всього</w:t>
            </w:r>
          </w:p>
          <w:p w:rsidR="00810D67" w:rsidRPr="00E05C0D" w:rsidRDefault="00810D67" w:rsidP="00B63E3D">
            <w:pPr>
              <w:spacing w:after="0" w:line="240" w:lineRule="auto"/>
              <w:rPr>
                <w:rFonts w:ascii="Times New Roman" w:hAnsi="Times New Roman"/>
                <w:sz w:val="28"/>
                <w:szCs w:val="28"/>
                <w:lang w:val="uk-UA"/>
              </w:rPr>
            </w:pPr>
          </w:p>
        </w:tc>
        <w:tc>
          <w:tcPr>
            <w:tcW w:w="4877" w:type="dxa"/>
          </w:tcPr>
          <w:p w:rsidR="00810D67" w:rsidRPr="00E05C0D" w:rsidRDefault="00041365" w:rsidP="00C92FD9">
            <w:pPr>
              <w:pStyle w:val="a3"/>
              <w:spacing w:before="0" w:beforeAutospacing="0" w:after="0" w:afterAutospacing="0"/>
              <w:rPr>
                <w:sz w:val="28"/>
                <w:szCs w:val="28"/>
              </w:rPr>
            </w:pPr>
            <w:r>
              <w:t xml:space="preserve"> </w:t>
            </w:r>
            <w:r w:rsidR="00C92FD9">
              <w:rPr>
                <w:sz w:val="28"/>
                <w:szCs w:val="28"/>
              </w:rPr>
              <w:t>2 435,</w:t>
            </w:r>
            <w:r w:rsidRPr="00041365">
              <w:rPr>
                <w:sz w:val="28"/>
                <w:szCs w:val="28"/>
              </w:rPr>
              <w:t xml:space="preserve">20 </w:t>
            </w:r>
            <w:r>
              <w:rPr>
                <w:sz w:val="28"/>
                <w:szCs w:val="28"/>
              </w:rPr>
              <w:t xml:space="preserve"> </w:t>
            </w:r>
            <w:r w:rsidR="00810D67" w:rsidRPr="00E05C0D">
              <w:rPr>
                <w:sz w:val="28"/>
                <w:szCs w:val="28"/>
              </w:rPr>
              <w:t xml:space="preserve"> тис. грн.</w:t>
            </w:r>
          </w:p>
        </w:tc>
      </w:tr>
    </w:tbl>
    <w:p w:rsidR="00810D67" w:rsidRDefault="00810D67"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F40182" w:rsidRPr="00E05C0D" w:rsidRDefault="00F40182" w:rsidP="00F40182">
      <w:pPr>
        <w:pStyle w:val="a3"/>
        <w:spacing w:before="0" w:beforeAutospacing="0" w:after="0" w:afterAutospacing="0"/>
        <w:rPr>
          <w:b/>
          <w:sz w:val="28"/>
          <w:szCs w:val="28"/>
        </w:rPr>
      </w:pPr>
    </w:p>
    <w:p w:rsidR="00810D67" w:rsidRPr="00E05C0D" w:rsidRDefault="00810D67" w:rsidP="00B63E3D">
      <w:pPr>
        <w:pStyle w:val="a3"/>
        <w:spacing w:before="0" w:beforeAutospacing="0" w:after="0" w:afterAutospacing="0"/>
        <w:jc w:val="center"/>
        <w:rPr>
          <w:b/>
          <w:sz w:val="28"/>
          <w:szCs w:val="28"/>
        </w:rPr>
      </w:pPr>
      <w:r w:rsidRPr="00E05C0D">
        <w:rPr>
          <w:b/>
          <w:sz w:val="28"/>
          <w:szCs w:val="28"/>
        </w:rPr>
        <w:lastRenderedPageBreak/>
        <w:t>II. Визначення проблеми, на розв’язання якої спрямована Програма</w:t>
      </w:r>
    </w:p>
    <w:p w:rsidR="00810D67" w:rsidRPr="00E05C0D" w:rsidRDefault="00810D67" w:rsidP="00B63E3D">
      <w:pPr>
        <w:pStyle w:val="a3"/>
        <w:spacing w:before="0" w:beforeAutospacing="0" w:after="0" w:afterAutospacing="0"/>
        <w:jc w:val="center"/>
        <w:rPr>
          <w:b/>
          <w:sz w:val="28"/>
          <w:szCs w:val="28"/>
        </w:rPr>
      </w:pP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 умовах складної суспільно-політичної ситуації в країні, зокрема проведення в східних областях антитерористичної операції/операції Об`єднаних сил, особливого значення набуває консолідація зусиль виконавчих органів влади та громадськості  щодо підтримки демобілізованих військовослужбовців та військовослужбовців, які брали (беруть) участь </w:t>
      </w:r>
      <w:r w:rsidR="00201170">
        <w:rPr>
          <w:rFonts w:ascii="Times New Roman" w:hAnsi="Times New Roman"/>
          <w:sz w:val="28"/>
          <w:szCs w:val="28"/>
          <w:lang w:val="uk-UA"/>
        </w:rPr>
        <w:t>в антитерористичній операції,</w:t>
      </w:r>
      <w:r w:rsidR="00E114A6">
        <w:rPr>
          <w:rFonts w:ascii="Times New Roman" w:hAnsi="Times New Roman"/>
          <w:sz w:val="28"/>
          <w:szCs w:val="28"/>
          <w:lang w:val="uk-UA"/>
        </w:rPr>
        <w:t xml:space="preserve"> їх сімей та постраждалих учасників Революції Гідності.</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945B20">
        <w:rPr>
          <w:rFonts w:ascii="Times New Roman" w:hAnsi="Times New Roman"/>
          <w:sz w:val="28"/>
          <w:szCs w:val="28"/>
          <w:lang w:val="uk-UA"/>
        </w:rPr>
        <w:t>їх сім’ям та постраждалим учасникам Революції Гідності</w:t>
      </w:r>
      <w:r w:rsidRPr="00E05C0D">
        <w:rPr>
          <w:rFonts w:ascii="Times New Roman" w:hAnsi="Times New Roman"/>
          <w:sz w:val="28"/>
          <w:szCs w:val="28"/>
          <w:lang w:val="uk-UA"/>
        </w:rPr>
        <w:t xml:space="preserve"> (далі – Програма) – це комплекс заходів, що здійснюються на місцевому рівні, спрямованих на підтримку та надання додаткових соціальних гарантій у м. Бровари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sidR="00945B20">
        <w:rPr>
          <w:rFonts w:ascii="Times New Roman" w:hAnsi="Times New Roman"/>
          <w:sz w:val="28"/>
          <w:szCs w:val="28"/>
          <w:lang w:val="uk-UA"/>
        </w:rPr>
        <w:t>, їх сім’ям та постраждалим учасникам Революції Г</w:t>
      </w:r>
      <w:r w:rsidR="003C0439">
        <w:rPr>
          <w:rFonts w:ascii="Times New Roman" w:hAnsi="Times New Roman"/>
          <w:sz w:val="28"/>
          <w:szCs w:val="28"/>
          <w:lang w:val="uk-UA"/>
        </w:rPr>
        <w:t>ідності</w:t>
      </w:r>
      <w:r w:rsidRPr="00E05C0D">
        <w:rPr>
          <w:rFonts w:ascii="Times New Roman" w:hAnsi="Times New Roman"/>
          <w:sz w:val="28"/>
          <w:szCs w:val="28"/>
          <w:lang w:val="uk-UA"/>
        </w:rPr>
        <w:t>,  зокрема надання їм соціальної підтримки, правової допомоги, здійснення соціального супроводу, надання допомоги у вирішенні соціально-побутових питань, поліпшення фінансово-матеріального стану, забезпечення їх психологічної підтримки та оздоровлення.</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У рамках Програми передбачається надання соціальної та правової допомоги військовослужбовцям Збройних Сил України, Національної гвардії України, Служби безпеки України, Служби зовнішньої розвідки України, Державної прикордонної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(беруть) безпосередню участь в антитерористичній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забезпеченні її проведення, перебуваючи безпосередньо в районах антитерористичної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При розробці Програми враховувались наступні обставини: необхідність підтримання належного морально-психологічного стану демобілізованих військовослужбовців та військовослужбовців, які брали (беруть) участь в антитерористичній операції, утвердження особистості учасників антитерористичної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забезпечення їх потреб у соціальному обслуговуванні, правовій та соціально-психологічній підтримці, що дозволить убезпечити їх від стресових ситуацій та якнайшвидше повернути зазначених осіб до повноцінного життя. </w:t>
      </w:r>
    </w:p>
    <w:p w:rsidR="00810D67" w:rsidRDefault="00810D67" w:rsidP="00FB20F9">
      <w:pPr>
        <w:spacing w:after="0" w:line="240" w:lineRule="auto"/>
        <w:rPr>
          <w:rFonts w:ascii="Times New Roman" w:hAnsi="Times New Roman"/>
          <w:b/>
          <w:sz w:val="28"/>
          <w:szCs w:val="28"/>
          <w:lang w:val="uk-UA"/>
        </w:rPr>
      </w:pPr>
    </w:p>
    <w:p w:rsidR="001A4072" w:rsidRDefault="001A4072" w:rsidP="00FB20F9">
      <w:pPr>
        <w:spacing w:after="0" w:line="240" w:lineRule="auto"/>
        <w:rPr>
          <w:rFonts w:ascii="Times New Roman" w:hAnsi="Times New Roman"/>
          <w:b/>
          <w:sz w:val="28"/>
          <w:szCs w:val="28"/>
          <w:lang w:val="uk-UA"/>
        </w:rPr>
      </w:pPr>
    </w:p>
    <w:p w:rsidR="001625FF" w:rsidRPr="00E05C0D" w:rsidRDefault="001625FF" w:rsidP="00FB20F9">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lastRenderedPageBreak/>
        <w:t>III. Мета  Програми</w:t>
      </w: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C91B64">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Метою Програми є підвищення рівня соціального захисту демобілізованих військовослужбовців та військовослужбовців, які брали (беруть) участь в антитерористичній</w:t>
      </w:r>
      <w:r w:rsidR="00CA67F8">
        <w:rPr>
          <w:rFonts w:ascii="Times New Roman" w:hAnsi="Times New Roman"/>
          <w:sz w:val="28"/>
          <w:szCs w:val="28"/>
          <w:lang w:val="uk-UA"/>
        </w:rPr>
        <w:t>,</w:t>
      </w:r>
      <w:r w:rsidRPr="00E05C0D">
        <w:rPr>
          <w:rFonts w:ascii="Times New Roman" w:hAnsi="Times New Roman"/>
          <w:sz w:val="28"/>
          <w:szCs w:val="28"/>
          <w:lang w:val="uk-UA"/>
        </w:rPr>
        <w:t xml:space="preserve"> операції/операції Об`єднаних сил, </w:t>
      </w:r>
      <w:r w:rsidR="001F77D9">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підтримання їх належного морально-психологічного стану, підвищення рівня ефективності діяльності </w:t>
      </w:r>
      <w:r w:rsidR="00CA67F8">
        <w:rPr>
          <w:rFonts w:ascii="Times New Roman" w:hAnsi="Times New Roman"/>
          <w:sz w:val="28"/>
          <w:szCs w:val="28"/>
          <w:lang w:val="uk-UA"/>
        </w:rPr>
        <w:t>виконавчих органів</w:t>
      </w:r>
      <w:r w:rsidRPr="00E05C0D">
        <w:rPr>
          <w:rFonts w:ascii="Times New Roman" w:hAnsi="Times New Roman"/>
          <w:sz w:val="28"/>
          <w:szCs w:val="28"/>
          <w:lang w:val="uk-UA"/>
        </w:rPr>
        <w:t xml:space="preserve"> Броварської міської ради Київської області,  їх взаємодії з громадськими організаціями, іншими юридичними особами, що працюють у сфері підтримки учасників АТО/операції Об`єднаних сил та членів їх родин; створення у суспільстві атмосфери співчуття, підтримки та поважного ставлення до учасників АТО/операції Об`єднаних сил</w:t>
      </w:r>
      <w:r w:rsidR="001F77D9">
        <w:rPr>
          <w:rFonts w:ascii="Times New Roman" w:hAnsi="Times New Roman"/>
          <w:sz w:val="28"/>
          <w:szCs w:val="28"/>
          <w:lang w:val="uk-UA"/>
        </w:rPr>
        <w:t>, членів їх сімей та постраждалих учасників Революції Гідності.</w:t>
      </w:r>
    </w:p>
    <w:p w:rsidR="00810D67" w:rsidRPr="00E05C0D" w:rsidRDefault="00810D67" w:rsidP="00ED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8"/>
          <w:szCs w:val="28"/>
          <w:lang w:val="uk-UA"/>
        </w:rPr>
      </w:pPr>
    </w:p>
    <w:p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r w:rsidRPr="00E05C0D">
        <w:rPr>
          <w:rFonts w:ascii="Times New Roman" w:hAnsi="Times New Roman"/>
          <w:b/>
          <w:bCs/>
          <w:color w:val="000000"/>
          <w:sz w:val="28"/>
          <w:szCs w:val="28"/>
          <w:lang w:val="uk-UA"/>
        </w:rPr>
        <w:t>ІV</w:t>
      </w:r>
      <w:r w:rsidRPr="00E05C0D">
        <w:rPr>
          <w:rFonts w:ascii="Times New Roman" w:hAnsi="Times New Roman"/>
          <w:b/>
          <w:sz w:val="28"/>
          <w:szCs w:val="28"/>
          <w:lang w:val="uk-UA"/>
        </w:rPr>
        <w:t>. Перелік пріоритетних напрямків Програми</w:t>
      </w:r>
    </w:p>
    <w:p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p>
    <w:p w:rsidR="00810D67" w:rsidRPr="00E05C0D" w:rsidRDefault="00810D67" w:rsidP="00B63E3D">
      <w:pPr>
        <w:widowControl w:val="0"/>
        <w:spacing w:after="0" w:line="240" w:lineRule="auto"/>
        <w:ind w:firstLine="540"/>
        <w:jc w:val="both"/>
        <w:rPr>
          <w:rFonts w:ascii="Times New Roman" w:hAnsi="Times New Roman"/>
          <w:sz w:val="28"/>
          <w:szCs w:val="28"/>
          <w:lang w:val="uk-UA"/>
        </w:rPr>
      </w:pPr>
      <w:r w:rsidRPr="00E05C0D">
        <w:rPr>
          <w:rFonts w:ascii="Times New Roman" w:hAnsi="Times New Roman"/>
          <w:sz w:val="28"/>
          <w:szCs w:val="28"/>
          <w:lang w:val="uk-UA"/>
        </w:rPr>
        <w:t>Пріоритетними напрямками в реалізації заходів Програми визначено:</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надання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w:t>
      </w:r>
      <w:r w:rsidR="00A515C5">
        <w:rPr>
          <w:rFonts w:ascii="Times New Roman" w:hAnsi="Times New Roman"/>
          <w:sz w:val="28"/>
          <w:szCs w:val="28"/>
          <w:lang w:val="uk-UA"/>
        </w:rPr>
        <w:t>ації/операції Об`єднаних сил,</w:t>
      </w:r>
      <w:r w:rsidR="00A515C5" w:rsidRPr="00A515C5">
        <w:rPr>
          <w:rFonts w:ascii="Times New Roman" w:hAnsi="Times New Roman"/>
          <w:sz w:val="28"/>
          <w:szCs w:val="28"/>
          <w:lang w:val="uk-UA"/>
        </w:rPr>
        <w:t xml:space="preserve"> </w:t>
      </w:r>
      <w:r w:rsidR="00A515C5">
        <w:rPr>
          <w:rFonts w:ascii="Times New Roman" w:hAnsi="Times New Roman"/>
          <w:sz w:val="28"/>
          <w:szCs w:val="28"/>
          <w:lang w:val="uk-UA"/>
        </w:rPr>
        <w:t>їх сім’ям та постраждалим учасникам Революції Гідності</w:t>
      </w:r>
      <w:r w:rsidRPr="00E05C0D">
        <w:rPr>
          <w:rFonts w:ascii="Times New Roman" w:hAnsi="Times New Roman"/>
          <w:sz w:val="28"/>
          <w:szCs w:val="28"/>
          <w:lang w:val="uk-UA"/>
        </w:rPr>
        <w:t xml:space="preserve"> матеріальної, правової, психологічної допомоги; </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соціальний супровід сімей демобілізованих військовослужбовців та військовослужбовців, які брали  (беруть) участь в антитерористичній операції/операції Об`єднаних сил (за потребою);</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забезпечення потреб у медичному обслуговуванні та підтримання рівня здоров'я демобілізованих військовослужбовців</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військовослужбовців, які брали  (беруть) участь в антитерористичній операції/операції Об`єднаних сил</w:t>
      </w:r>
      <w:r w:rsidR="00A515C5">
        <w:rPr>
          <w:rFonts w:ascii="Times New Roman" w:hAnsi="Times New Roman"/>
          <w:sz w:val="28"/>
          <w:szCs w:val="28"/>
          <w:lang w:val="uk-UA"/>
        </w:rPr>
        <w:t>, їх сімей та постраждалих учасників Революції Гідності</w:t>
      </w:r>
      <w:r w:rsidRPr="00E05C0D">
        <w:rPr>
          <w:rFonts w:ascii="Times New Roman" w:hAnsi="Times New Roman"/>
          <w:sz w:val="28"/>
          <w:szCs w:val="28"/>
          <w:lang w:val="uk-UA"/>
        </w:rPr>
        <w:t xml:space="preserve">; </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демобілізованих військовослужбовців</w:t>
      </w:r>
      <w:r w:rsidR="006672F7">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w:t>
      </w:r>
      <w:r w:rsidR="00A515C5">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rsidR="00810D67"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операції/операції Об`єднаних сил,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операції/операції Об`єднаних сил.</w:t>
      </w:r>
    </w:p>
    <w:p w:rsidR="00A515C5" w:rsidRDefault="00A515C5" w:rsidP="00A515C5">
      <w:pPr>
        <w:pStyle w:val="ListParagraph1"/>
        <w:widowControl w:val="0"/>
        <w:spacing w:after="0" w:line="240" w:lineRule="auto"/>
        <w:jc w:val="both"/>
        <w:rPr>
          <w:rFonts w:ascii="Times New Roman" w:hAnsi="Times New Roman"/>
          <w:sz w:val="28"/>
          <w:szCs w:val="28"/>
          <w:lang w:val="uk-UA"/>
        </w:rPr>
      </w:pPr>
    </w:p>
    <w:p w:rsidR="00A515C5" w:rsidRDefault="00A515C5" w:rsidP="00A515C5">
      <w:pPr>
        <w:pStyle w:val="ListParagraph1"/>
        <w:widowControl w:val="0"/>
        <w:spacing w:after="0" w:line="240" w:lineRule="auto"/>
        <w:jc w:val="both"/>
        <w:rPr>
          <w:rFonts w:ascii="Times New Roman" w:hAnsi="Times New Roman"/>
          <w:sz w:val="28"/>
          <w:szCs w:val="28"/>
          <w:lang w:val="uk-UA"/>
        </w:rPr>
      </w:pPr>
    </w:p>
    <w:p w:rsidR="002204BF" w:rsidRDefault="002204BF" w:rsidP="00A515C5">
      <w:pPr>
        <w:pStyle w:val="ListParagraph1"/>
        <w:widowControl w:val="0"/>
        <w:spacing w:after="0" w:line="240" w:lineRule="auto"/>
        <w:jc w:val="both"/>
        <w:rPr>
          <w:rFonts w:ascii="Times New Roman" w:hAnsi="Times New Roman"/>
          <w:sz w:val="28"/>
          <w:szCs w:val="28"/>
          <w:lang w:val="uk-UA"/>
        </w:rPr>
      </w:pPr>
    </w:p>
    <w:p w:rsidR="00A515C5" w:rsidRPr="00E05C0D" w:rsidRDefault="00A515C5" w:rsidP="00A515C5">
      <w:pPr>
        <w:pStyle w:val="ListParagraph1"/>
        <w:widowControl w:val="0"/>
        <w:spacing w:after="0" w:line="240" w:lineRule="auto"/>
        <w:jc w:val="both"/>
        <w:rPr>
          <w:rFonts w:ascii="Times New Roman" w:hAnsi="Times New Roman"/>
          <w:sz w:val="28"/>
          <w:szCs w:val="28"/>
          <w:lang w:val="uk-UA"/>
        </w:rPr>
      </w:pPr>
    </w:p>
    <w:p w:rsidR="00810D67" w:rsidRPr="00E05C0D" w:rsidRDefault="00810D67" w:rsidP="00B63E3D">
      <w:pPr>
        <w:widowControl w:val="0"/>
        <w:spacing w:after="0" w:line="240" w:lineRule="auto"/>
        <w:ind w:firstLine="700"/>
        <w:jc w:val="both"/>
        <w:rPr>
          <w:rFonts w:ascii="Times New Roman" w:hAnsi="Times New Roman"/>
          <w:sz w:val="28"/>
          <w:szCs w:val="28"/>
          <w:lang w:val="uk-UA"/>
        </w:rPr>
      </w:pPr>
    </w:p>
    <w:p w:rsidR="00810D67" w:rsidRPr="00E05C0D" w:rsidRDefault="00810D67" w:rsidP="00B63E3D">
      <w:pPr>
        <w:widowControl w:val="0"/>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lastRenderedPageBreak/>
        <w:t>V. Координація та контроль за реалізацією Програми</w:t>
      </w:r>
    </w:p>
    <w:p w:rsidR="00810D67" w:rsidRPr="00E05C0D" w:rsidRDefault="00810D67" w:rsidP="00B63E3D">
      <w:pPr>
        <w:widowControl w:val="0"/>
        <w:spacing w:after="0" w:line="240" w:lineRule="auto"/>
        <w:ind w:firstLine="700"/>
        <w:jc w:val="center"/>
        <w:rPr>
          <w:rFonts w:ascii="Times New Roman" w:hAnsi="Times New Roman"/>
          <w:b/>
          <w:sz w:val="28"/>
          <w:szCs w:val="28"/>
          <w:lang w:val="uk-UA"/>
        </w:rPr>
      </w:pP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Загальний контроль за виконанням Програми здійснює Броварська міська рада Київської області та її виконавчий комітет.</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Організаційне супроводження </w:t>
      </w:r>
      <w:r w:rsidR="00201E5F">
        <w:rPr>
          <w:rFonts w:ascii="Times New Roman" w:hAnsi="Times New Roman"/>
          <w:sz w:val="28"/>
          <w:szCs w:val="28"/>
          <w:lang w:val="uk-UA"/>
        </w:rPr>
        <w:t>виконання Програми протягом 2020</w:t>
      </w:r>
      <w:r w:rsidRPr="00E05C0D">
        <w:rPr>
          <w:rFonts w:ascii="Times New Roman" w:hAnsi="Times New Roman"/>
          <w:sz w:val="28"/>
          <w:szCs w:val="28"/>
          <w:lang w:val="uk-UA"/>
        </w:rPr>
        <w:t xml:space="preserve"> року здійснюватиме радник міського голови, який є розробником Програми.</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Виконання Програми здійснюють </w:t>
      </w:r>
      <w:r w:rsidR="002204BF">
        <w:rPr>
          <w:rFonts w:ascii="Times New Roman" w:hAnsi="Times New Roman"/>
          <w:sz w:val="28"/>
          <w:szCs w:val="28"/>
          <w:lang w:val="uk-UA"/>
        </w:rPr>
        <w:t>виконавчі органи</w:t>
      </w:r>
      <w:r w:rsidRPr="00E05C0D">
        <w:rPr>
          <w:rFonts w:ascii="Times New Roman" w:hAnsi="Times New Roman"/>
          <w:sz w:val="28"/>
          <w:szCs w:val="28"/>
          <w:lang w:val="uk-UA"/>
        </w:rPr>
        <w:t xml:space="preserve"> організаціями, іншими юридичними особами, що працюють у сфері підтримки учасників антитерористичної операції/операції Об`єднаних сил та членів їх родин.</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Основні форми контролю за реалізацією заходів та досягненням показників Програми: моніторинг, аналіз та звітність про виконання заходів Програми відповідними управліннями, відділами та службами Броварської міської ради Київської області та надання раднику міського голови відповідної інформації щокварталу до 5 числа місяця, наступного за звітним періодом; раднику міського голови щороку в січні місяці інформувати Броварську міську раду Київської області про  хід виконання Програми за попередній рік.</w:t>
      </w:r>
    </w:p>
    <w:p w:rsidR="00810D67" w:rsidRPr="00E05C0D" w:rsidRDefault="00810D67" w:rsidP="00B202F5">
      <w:pPr>
        <w:widowControl w:val="0"/>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VI. Напрями діяльності та заходи Програми</w:t>
      </w:r>
    </w:p>
    <w:p w:rsidR="00810D67" w:rsidRPr="00E05C0D" w:rsidRDefault="00810D67" w:rsidP="00B63E3D">
      <w:pPr>
        <w:spacing w:after="0" w:line="240" w:lineRule="auto"/>
        <w:jc w:val="center"/>
        <w:rPr>
          <w:rFonts w:ascii="Times New Roman" w:hAnsi="Times New Roman"/>
          <w:b/>
          <w:sz w:val="28"/>
          <w:szCs w:val="28"/>
          <w:lang w:val="uk-UA"/>
        </w:rPr>
      </w:pPr>
    </w:p>
    <w:p w:rsidR="00810D67"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 xml:space="preserve">1. Соціальна підтримка військовослужбовців, учасників антитерористичної операції/операції Об`єднаних </w:t>
      </w:r>
      <w:r w:rsidRPr="00995836">
        <w:rPr>
          <w:rFonts w:ascii="Times New Roman" w:hAnsi="Times New Roman"/>
          <w:b/>
          <w:sz w:val="28"/>
          <w:szCs w:val="28"/>
          <w:lang w:val="uk-UA"/>
        </w:rPr>
        <w:t xml:space="preserve">сил, </w:t>
      </w:r>
      <w:r w:rsidR="00995836" w:rsidRPr="00995836">
        <w:rPr>
          <w:rFonts w:ascii="Times New Roman" w:hAnsi="Times New Roman"/>
          <w:b/>
          <w:sz w:val="28"/>
          <w:szCs w:val="28"/>
          <w:lang w:val="uk-UA"/>
        </w:rPr>
        <w:t>їх сімей та постраждалих учасників Революції Гідності.</w:t>
      </w:r>
    </w:p>
    <w:p w:rsidR="00AF6668" w:rsidRPr="00E05C0D" w:rsidRDefault="00AF6668" w:rsidP="00B63E3D">
      <w:pPr>
        <w:spacing w:after="0" w:line="240" w:lineRule="auto"/>
        <w:jc w:val="center"/>
        <w:rPr>
          <w:rFonts w:ascii="Times New Roman" w:hAnsi="Times New Roman"/>
          <w:b/>
          <w:sz w:val="28"/>
          <w:szCs w:val="28"/>
          <w:lang w:val="uk-UA"/>
        </w:rPr>
      </w:pPr>
    </w:p>
    <w:p w:rsidR="00810D67" w:rsidRDefault="00810D67" w:rsidP="00DE3A63">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 Ведення реєстру звернень демобілізованих військовослужбовців та військовослужбовців, які брали (беруть) участь в антитерористичній операції/операції Об`єднаних сил  за соціальною та правовою допомогою.</w:t>
      </w:r>
    </w:p>
    <w:p w:rsidR="00E84766" w:rsidRPr="00E05C0D" w:rsidRDefault="00E84766" w:rsidP="00DE3A63">
      <w:pPr>
        <w:spacing w:after="0" w:line="240" w:lineRule="auto"/>
        <w:ind w:firstLine="708"/>
        <w:jc w:val="both"/>
        <w:rPr>
          <w:rFonts w:ascii="Times New Roman" w:hAnsi="Times New Roman"/>
          <w:sz w:val="28"/>
          <w:szCs w:val="28"/>
          <w:lang w:val="uk-UA"/>
        </w:rPr>
      </w:pPr>
    </w:p>
    <w:p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w:t>
      </w:r>
      <w:r w:rsidR="000A1021">
        <w:rPr>
          <w:rFonts w:ascii="Times New Roman" w:hAnsi="Times New Roman"/>
          <w:sz w:val="28"/>
          <w:szCs w:val="28"/>
          <w:lang w:val="uk-UA"/>
        </w:rPr>
        <w:t>ємодії з правоохоронними органа</w:t>
      </w:r>
      <w:r w:rsidRPr="00E05C0D">
        <w:rPr>
          <w:rFonts w:ascii="Times New Roman" w:hAnsi="Times New Roman"/>
          <w:sz w:val="28"/>
          <w:szCs w:val="28"/>
          <w:lang w:val="uk-UA"/>
        </w:rPr>
        <w:t>ми Броварської міської ради</w:t>
      </w:r>
      <w:r w:rsidR="00E84766">
        <w:rPr>
          <w:rFonts w:ascii="Times New Roman" w:hAnsi="Times New Roman"/>
          <w:sz w:val="28"/>
          <w:szCs w:val="28"/>
          <w:lang w:val="uk-UA"/>
        </w:rPr>
        <w:t xml:space="preserve"> Київської області</w:t>
      </w:r>
    </w:p>
    <w:p w:rsidR="00810D67" w:rsidRPr="00E05C0D" w:rsidRDefault="00810D67" w:rsidP="00E7404B">
      <w:pPr>
        <w:spacing w:after="0" w:line="240" w:lineRule="auto"/>
        <w:ind w:left="4500"/>
        <w:jc w:val="both"/>
        <w:rPr>
          <w:rFonts w:ascii="Times New Roman" w:hAnsi="Times New Roman"/>
          <w:sz w:val="28"/>
          <w:szCs w:val="28"/>
          <w:lang w:val="uk-UA"/>
        </w:rPr>
      </w:pPr>
    </w:p>
    <w:p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Центр обслуговування «Прозорий офіс»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spacing w:after="0" w:line="240" w:lineRule="auto"/>
        <w:ind w:left="4500"/>
        <w:jc w:val="both"/>
        <w:rPr>
          <w:rFonts w:ascii="Times New Roman" w:hAnsi="Times New Roman"/>
          <w:sz w:val="28"/>
          <w:szCs w:val="28"/>
          <w:lang w:val="uk-UA"/>
        </w:rPr>
      </w:pPr>
    </w:p>
    <w:p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spacing w:after="0" w:line="240" w:lineRule="auto"/>
        <w:ind w:left="4500"/>
        <w:jc w:val="both"/>
        <w:rPr>
          <w:rFonts w:ascii="Times New Roman" w:hAnsi="Times New Roman"/>
          <w:sz w:val="28"/>
          <w:szCs w:val="28"/>
          <w:lang w:val="uk-UA"/>
        </w:rPr>
      </w:pPr>
    </w:p>
    <w:p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E7404B">
      <w:pPr>
        <w:spacing w:after="0" w:line="240" w:lineRule="auto"/>
        <w:ind w:left="4500"/>
        <w:jc w:val="both"/>
        <w:rPr>
          <w:rFonts w:ascii="Times New Roman" w:hAnsi="Times New Roman"/>
          <w:sz w:val="28"/>
          <w:szCs w:val="28"/>
          <w:lang w:val="uk-UA"/>
        </w:rPr>
      </w:pP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Служба у справах дітей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810D67" w:rsidRPr="00E05C0D" w:rsidRDefault="00810D67" w:rsidP="00B63E3D">
      <w:pPr>
        <w:spacing w:after="0" w:line="240" w:lineRule="auto"/>
        <w:ind w:left="4678"/>
        <w:jc w:val="both"/>
        <w:rPr>
          <w:rFonts w:ascii="Times New Roman" w:hAnsi="Times New Roman"/>
          <w:sz w:val="16"/>
          <w:szCs w:val="16"/>
          <w:lang w:val="uk-UA"/>
        </w:rPr>
      </w:pPr>
    </w:p>
    <w:p w:rsidR="00810D67" w:rsidRDefault="00810D67" w:rsidP="00B63E3D">
      <w:pPr>
        <w:tabs>
          <w:tab w:val="left" w:pos="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w:t>
      </w:r>
      <w:r w:rsidRPr="00E05C0D">
        <w:rPr>
          <w:rFonts w:ascii="Times New Roman" w:hAnsi="Times New Roman"/>
          <w:sz w:val="28"/>
          <w:szCs w:val="28"/>
          <w:lang w:val="uk-UA"/>
        </w:rPr>
        <w:tab/>
        <w:t xml:space="preserve">Проведення соціального інспектування демобілізованих військовослужбовців та військовослужбовців, які брали (беруть) участь в антитерористичній операції/операції Об`єднаних сил, </w:t>
      </w:r>
      <w:r w:rsidR="003C63C5">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з метою вивчення їх потреб та визначення видів соціальної допомоги, яких вони потребують.  Забезпечення їх соціальним супроводом  (за потреби). </w:t>
      </w:r>
    </w:p>
    <w:p w:rsidR="00384EAA" w:rsidRPr="00E05C0D" w:rsidRDefault="00384EAA" w:rsidP="00B63E3D">
      <w:pPr>
        <w:tabs>
          <w:tab w:val="left" w:pos="0"/>
          <w:tab w:val="left" w:pos="1260"/>
        </w:tabs>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ind w:left="4678"/>
        <w:jc w:val="both"/>
        <w:rPr>
          <w:rFonts w:ascii="Times New Roman" w:hAnsi="Times New Roman"/>
          <w:sz w:val="16"/>
          <w:szCs w:val="16"/>
          <w:lang w:val="uk-UA"/>
        </w:rPr>
      </w:pPr>
    </w:p>
    <w:p w:rsidR="00810D67" w:rsidRPr="00E05C0D" w:rsidRDefault="00810D67" w:rsidP="00B55534">
      <w:pPr>
        <w:tabs>
          <w:tab w:val="left" w:pos="90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1.3.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операції/операції Об`єднаних сил, </w:t>
      </w:r>
      <w:r w:rsidR="003C63C5">
        <w:rPr>
          <w:rFonts w:ascii="Times New Roman" w:hAnsi="Times New Roman"/>
          <w:sz w:val="28"/>
          <w:szCs w:val="28"/>
          <w:lang w:val="uk-UA"/>
        </w:rPr>
        <w:t>їх сімей та постраждал</w:t>
      </w:r>
      <w:r w:rsidR="00E43CE6">
        <w:rPr>
          <w:rFonts w:ascii="Times New Roman" w:hAnsi="Times New Roman"/>
          <w:sz w:val="28"/>
          <w:szCs w:val="28"/>
          <w:lang w:val="uk-UA"/>
        </w:rPr>
        <w:t>их учасників Революції Гідності</w:t>
      </w:r>
      <w:r w:rsidRPr="00E05C0D">
        <w:rPr>
          <w:rFonts w:ascii="Times New Roman" w:hAnsi="Times New Roman"/>
          <w:sz w:val="28"/>
          <w:szCs w:val="28"/>
          <w:lang w:val="uk-UA"/>
        </w:rPr>
        <w:t xml:space="preserve"> для якнайшвидшого подолання стресу, відчаю, від</w:t>
      </w:r>
      <w:r w:rsidR="00E43CE6">
        <w:rPr>
          <w:rFonts w:ascii="Times New Roman" w:hAnsi="Times New Roman"/>
          <w:sz w:val="28"/>
          <w:szCs w:val="28"/>
          <w:lang w:val="uk-UA"/>
        </w:rPr>
        <w:t>новлення соціальних зв’язків</w:t>
      </w:r>
      <w:r w:rsidRPr="00E05C0D">
        <w:rPr>
          <w:rFonts w:ascii="Times New Roman" w:hAnsi="Times New Roman"/>
          <w:sz w:val="28"/>
          <w:szCs w:val="28"/>
          <w:lang w:val="uk-UA"/>
        </w:rPr>
        <w:t xml:space="preserve"> тощо на основі оцінки їх потреб.</w:t>
      </w:r>
    </w:p>
    <w:p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55534">
      <w:pPr>
        <w:spacing w:after="0" w:line="240" w:lineRule="auto"/>
        <w:ind w:left="4678"/>
        <w:jc w:val="both"/>
        <w:rPr>
          <w:rFonts w:ascii="Times New Roman" w:hAnsi="Times New Roman"/>
          <w:sz w:val="16"/>
          <w:szCs w:val="16"/>
          <w:lang w:val="uk-UA"/>
        </w:rPr>
      </w:pPr>
    </w:p>
    <w:p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810D67" w:rsidRPr="00E05C0D" w:rsidRDefault="00810D67" w:rsidP="00B55534">
      <w:pPr>
        <w:tabs>
          <w:tab w:val="left" w:pos="900"/>
          <w:tab w:val="left" w:pos="1260"/>
        </w:tabs>
        <w:spacing w:after="0" w:line="240" w:lineRule="auto"/>
        <w:ind w:firstLine="708"/>
        <w:jc w:val="both"/>
        <w:rPr>
          <w:rFonts w:ascii="Times New Roman" w:hAnsi="Times New Roman"/>
          <w:sz w:val="16"/>
          <w:szCs w:val="16"/>
          <w:lang w:val="uk-UA"/>
        </w:rPr>
      </w:pPr>
    </w:p>
    <w:p w:rsidR="00810D67" w:rsidRPr="00E05C0D" w:rsidRDefault="00810D67" w:rsidP="00B63E3D">
      <w:pPr>
        <w:tabs>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1.4.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2A4EB6">
        <w:rPr>
          <w:rFonts w:ascii="Times New Roman" w:hAnsi="Times New Roman"/>
          <w:sz w:val="28"/>
          <w:szCs w:val="28"/>
          <w:lang w:val="uk-UA"/>
        </w:rPr>
        <w:t>їх сімей та постраждалих учасників Революції Гідності.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r w:rsidR="00B24FF2">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jc w:val="both"/>
        <w:rPr>
          <w:rFonts w:ascii="Times New Roman" w:hAnsi="Times New Roman"/>
          <w:sz w:val="16"/>
          <w:szCs w:val="16"/>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1.5. Організація подачі документів учасників антитерористичної операції/операції Об`єднаних сил та демобілізованих військовослужбовців,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 </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Служба у справах дітей ї Броварської міської ради </w:t>
      </w:r>
      <w:r w:rsidR="00B24FF2">
        <w:rPr>
          <w:rFonts w:ascii="Times New Roman" w:hAnsi="Times New Roman"/>
          <w:sz w:val="28"/>
          <w:szCs w:val="28"/>
          <w:lang w:val="uk-UA"/>
        </w:rPr>
        <w:t>Київської області</w:t>
      </w:r>
    </w:p>
    <w:p w:rsidR="002A4EB6" w:rsidRPr="00E05C0D" w:rsidRDefault="002A4EB6" w:rsidP="00B63E3D">
      <w:pPr>
        <w:spacing w:after="0" w:line="240" w:lineRule="auto"/>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1.6. Надання пільг з оплати житлово-комунальних послуг у межах норм, передбачених законодавством, за рахунок коштів місцевого бюджету учасникам антитерористичної операції/операції Об`єднаних сил та членам їх сімей, членам сімей загиблих (померлих) учасників АТО - 50% згідно положення, що затверджується в установленому порядку.</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750CF0">
        <w:rPr>
          <w:rFonts w:ascii="Times New Roman" w:hAnsi="Times New Roman"/>
          <w:sz w:val="28"/>
          <w:szCs w:val="28"/>
          <w:lang w:val="uk-UA"/>
        </w:rPr>
        <w:t>Київської області</w:t>
      </w:r>
    </w:p>
    <w:p w:rsidR="00810D67" w:rsidRPr="00E05C0D" w:rsidRDefault="00810D67" w:rsidP="00B63E3D">
      <w:pPr>
        <w:spacing w:after="0" w:line="240" w:lineRule="auto"/>
        <w:ind w:left="4820"/>
        <w:jc w:val="both"/>
        <w:rPr>
          <w:rFonts w:ascii="Times New Roman" w:hAnsi="Times New Roman"/>
          <w:sz w:val="28"/>
          <w:szCs w:val="28"/>
          <w:lang w:val="uk-UA"/>
        </w:rPr>
      </w:pPr>
    </w:p>
    <w:p w:rsidR="00810D67"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1.7. Надання, у встановленому законодавством порядку, демобілізованим військовослужбовцям та військовослужбовцям, які брали (беруть) участь в антитерористичній операції/операції Об`єднаних сил, земельних ділянок із земель запасу комунальної власності для будівництва  та обслуговування житлового будинку, господарських будівель і споруд (присадибна ділянка), ведення садівництва. </w:t>
      </w:r>
    </w:p>
    <w:p w:rsidR="005C75DC" w:rsidRPr="00E05C0D" w:rsidRDefault="005C75DC" w:rsidP="00F85674">
      <w:pPr>
        <w:tabs>
          <w:tab w:val="left" w:pos="0"/>
        </w:tabs>
        <w:spacing w:after="0" w:line="240" w:lineRule="auto"/>
        <w:ind w:firstLine="708"/>
        <w:jc w:val="both"/>
        <w:rPr>
          <w:rFonts w:ascii="Times New Roman" w:hAnsi="Times New Roman"/>
          <w:sz w:val="28"/>
          <w:szCs w:val="28"/>
          <w:lang w:val="uk-UA"/>
        </w:rPr>
      </w:pPr>
    </w:p>
    <w:p w:rsidR="00810D67" w:rsidRPr="00E05C0D"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                                                   </w:t>
      </w:r>
      <w:r w:rsidR="00750CF0">
        <w:rPr>
          <w:rFonts w:ascii="Times New Roman" w:hAnsi="Times New Roman"/>
          <w:sz w:val="28"/>
          <w:szCs w:val="28"/>
          <w:lang w:val="uk-UA"/>
        </w:rPr>
        <w:t xml:space="preserve">   </w:t>
      </w:r>
      <w:r w:rsidRPr="00E05C0D">
        <w:rPr>
          <w:rFonts w:ascii="Times New Roman" w:hAnsi="Times New Roman"/>
          <w:sz w:val="28"/>
          <w:szCs w:val="28"/>
          <w:lang w:val="uk-UA"/>
        </w:rPr>
        <w:t xml:space="preserve">Відділ земельних ресурсів Броварської </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750CF0">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678"/>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w:t>
      </w:r>
      <w:r w:rsidRPr="00E05C0D">
        <w:rPr>
          <w:rFonts w:ascii="Times New Roman" w:hAnsi="Times New Roman"/>
          <w:color w:val="FF0000"/>
          <w:sz w:val="28"/>
          <w:szCs w:val="28"/>
          <w:lang w:val="uk-UA"/>
        </w:rPr>
        <w:t>.</w:t>
      </w:r>
      <w:r w:rsidRPr="00E05C0D">
        <w:rPr>
          <w:rFonts w:ascii="Times New Roman" w:hAnsi="Times New Roman"/>
          <w:sz w:val="28"/>
          <w:szCs w:val="28"/>
          <w:lang w:val="uk-UA"/>
        </w:rPr>
        <w:t>8. Надання матеріальної допомоги демобілізованим військовослужбовцям, які брали участь в антитерористичній операції/операції Об`єднаних сил у розмірі двох прожиткових мінімумів (на працездатну особу) та військовослужбовцям, які брали (беруть) учас</w:t>
      </w:r>
      <w:r w:rsidR="002F2DE3">
        <w:rPr>
          <w:rFonts w:ascii="Times New Roman" w:hAnsi="Times New Roman"/>
          <w:sz w:val="28"/>
          <w:szCs w:val="28"/>
          <w:lang w:val="uk-UA"/>
        </w:rPr>
        <w:t xml:space="preserve">ть в антитерористичній операції та постраждалим учасникам Революції Гідності </w:t>
      </w:r>
      <w:r w:rsidRPr="00E05C0D">
        <w:rPr>
          <w:rFonts w:ascii="Times New Roman" w:hAnsi="Times New Roman"/>
          <w:sz w:val="28"/>
          <w:szCs w:val="28"/>
          <w:lang w:val="uk-UA"/>
        </w:rPr>
        <w:t>у розмірі одного прожиткового мінімуму (на працездатну особу) згідно положення, що затверджується в установленому порядку.</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750CF0">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1.9. Забезпечити першочергове охоплення дітей демобілізованих військовослужбовців та військовослужбовців, які брали (беруть) участь в антитерористичній операції/операції Об`єднаних сил, позакласною роботою та позашкільною освітою, при цьому надати можливість безкоштовного навчання дітей у комунальних закладах позашкільної освіти (дитячо-юнацькі клуби, гуртки, дитячо-юнацькі спортивні школи).</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E05C0D">
        <w:rPr>
          <w:rFonts w:ascii="Times New Roman" w:hAnsi="Times New Roman"/>
          <w:sz w:val="28"/>
          <w:szCs w:val="28"/>
          <w:lang w:val="uk-UA"/>
        </w:rPr>
        <w:tab/>
        <w:t xml:space="preserve">Управління освіти і науки Броварської  </w:t>
      </w:r>
    </w:p>
    <w:p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FA75CB">
        <w:rPr>
          <w:rFonts w:ascii="Times New Roman" w:hAnsi="Times New Roman"/>
          <w:sz w:val="28"/>
          <w:szCs w:val="28"/>
          <w:lang w:val="uk-UA"/>
        </w:rPr>
        <w:t xml:space="preserve"> Київської області</w:t>
      </w:r>
    </w:p>
    <w:p w:rsidR="00810D67" w:rsidRPr="00E05C0D" w:rsidRDefault="00810D67" w:rsidP="00B63E3D">
      <w:pPr>
        <w:tabs>
          <w:tab w:val="left" w:pos="4500"/>
        </w:tabs>
        <w:spacing w:after="0" w:line="240" w:lineRule="auto"/>
        <w:ind w:left="4500"/>
        <w:jc w:val="both"/>
        <w:rPr>
          <w:rFonts w:ascii="Times New Roman" w:hAnsi="Times New Roman"/>
          <w:sz w:val="16"/>
          <w:szCs w:val="16"/>
          <w:lang w:val="uk-UA"/>
        </w:rPr>
      </w:pPr>
    </w:p>
    <w:p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Відділ фізичної культури Броварської  міської ради</w:t>
      </w:r>
      <w:r w:rsidR="00FA75CB">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1.10. Сприяти наданню  пільг  по оплаті за навчання у школах естетичного виховання дітям демобілізованих військовослужбовців та військовослужбовців, які брали (беруть) участь в антитерористичній операції/операції Об`єднаних сил.</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E97055">
        <w:rPr>
          <w:rFonts w:ascii="Times New Roman" w:hAnsi="Times New Roman"/>
          <w:sz w:val="28"/>
          <w:szCs w:val="28"/>
          <w:lang w:val="uk-UA"/>
        </w:rPr>
        <w:t>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F90093"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1.11. Сприяти діяльності громадських, учнівських, молодіжних волонтерських організацій, що надають допомогу демобілізованим військовослужбовцям та військовослужбовцям, які брали (беруть) участь в антитерористичній операції/операції Об`єднаних сил, </w:t>
      </w:r>
      <w:r w:rsidR="00F90093">
        <w:rPr>
          <w:rFonts w:ascii="Times New Roman" w:hAnsi="Times New Roman"/>
          <w:sz w:val="28"/>
          <w:szCs w:val="28"/>
          <w:lang w:val="uk-UA"/>
        </w:rPr>
        <w:t>їх сім’ям та постраждалим учасникам Революції Гідності.</w:t>
      </w:r>
    </w:p>
    <w:p w:rsidR="00192F40" w:rsidRPr="00E05C0D" w:rsidRDefault="00192F40" w:rsidP="00B63E3D">
      <w:pPr>
        <w:spacing w:after="0" w:line="240" w:lineRule="auto"/>
        <w:ind w:firstLine="708"/>
        <w:jc w:val="both"/>
        <w:rPr>
          <w:rFonts w:ascii="Times New Roman" w:hAnsi="Times New Roman"/>
          <w:sz w:val="28"/>
          <w:szCs w:val="28"/>
          <w:lang w:val="uk-UA"/>
        </w:rPr>
      </w:pPr>
    </w:p>
    <w:p w:rsidR="00810D67" w:rsidRPr="00192F40" w:rsidRDefault="00810D67" w:rsidP="00B63E3D">
      <w:pPr>
        <w:spacing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92F40">
        <w:rPr>
          <w:rFonts w:ascii="Times New Roman" w:hAnsi="Times New Roman"/>
          <w:sz w:val="28"/>
          <w:szCs w:val="28"/>
          <w:lang w:val="uk-UA"/>
        </w:rPr>
        <w:t>Київської області</w:t>
      </w:r>
    </w:p>
    <w:p w:rsidR="00810D67" w:rsidRPr="00192F40" w:rsidRDefault="00810D67" w:rsidP="00B63E3D">
      <w:pPr>
        <w:spacing w:after="0" w:line="240" w:lineRule="auto"/>
        <w:ind w:left="4502"/>
        <w:jc w:val="both"/>
        <w:rPr>
          <w:rFonts w:ascii="Times New Roman" w:hAnsi="Times New Roman"/>
          <w:sz w:val="16"/>
          <w:szCs w:val="16"/>
          <w:lang w:val="uk-UA"/>
        </w:rPr>
      </w:pPr>
    </w:p>
    <w:p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з питань надзвичайних ситуацій та взаємодії з правоохоронними органами Броварської міської ради </w:t>
      </w:r>
      <w:r w:rsidR="00192F40">
        <w:rPr>
          <w:rFonts w:ascii="Times New Roman" w:hAnsi="Times New Roman"/>
          <w:sz w:val="28"/>
          <w:szCs w:val="28"/>
          <w:lang w:val="uk-UA"/>
        </w:rPr>
        <w:t>Київської області</w:t>
      </w:r>
    </w:p>
    <w:p w:rsidR="00810D67" w:rsidRPr="00E05C0D" w:rsidRDefault="00810D67" w:rsidP="000F5A31">
      <w:pPr>
        <w:spacing w:after="0" w:line="240" w:lineRule="auto"/>
        <w:ind w:left="4500"/>
        <w:jc w:val="both"/>
        <w:rPr>
          <w:rFonts w:ascii="Times New Roman" w:hAnsi="Times New Roman"/>
          <w:sz w:val="16"/>
          <w:szCs w:val="16"/>
          <w:lang w:val="uk-UA"/>
        </w:rPr>
      </w:pPr>
    </w:p>
    <w:p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ind w:left="4502"/>
        <w:jc w:val="both"/>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1.12. Забезпечити першочергове влаштування  до дошкільних навчальних закладів дітей демобілізованих військовослужбовців та військовослужбовців, які брали (беруть) участь в антитерористичній операції/операції Об`єднаних сил</w:t>
      </w:r>
      <w:r w:rsidR="00113B9A">
        <w:rPr>
          <w:rFonts w:ascii="Times New Roman" w:hAnsi="Times New Roman"/>
          <w:sz w:val="28"/>
          <w:szCs w:val="28"/>
          <w:lang w:val="uk-UA"/>
        </w:rPr>
        <w:t xml:space="preserve"> та постраждалих учасників Революції Гідності.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92F40">
        <w:rPr>
          <w:rFonts w:ascii="Times New Roman" w:hAnsi="Times New Roman"/>
          <w:sz w:val="28"/>
          <w:szCs w:val="28"/>
          <w:lang w:val="uk-UA"/>
        </w:rPr>
        <w:t>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1.13. Забезпечити безкоштовним харчування </w:t>
      </w:r>
      <w:r w:rsidR="00C21D90" w:rsidRPr="00E05C0D">
        <w:rPr>
          <w:rFonts w:ascii="Times New Roman" w:hAnsi="Times New Roman"/>
          <w:sz w:val="28"/>
          <w:szCs w:val="28"/>
          <w:lang w:val="uk-UA"/>
        </w:rPr>
        <w:t xml:space="preserve">у закладах освіти </w:t>
      </w:r>
      <w:r w:rsidRPr="00E05C0D">
        <w:rPr>
          <w:rFonts w:ascii="Times New Roman" w:hAnsi="Times New Roman"/>
          <w:sz w:val="28"/>
          <w:szCs w:val="28"/>
          <w:lang w:val="uk-UA"/>
        </w:rPr>
        <w:t>дітей демобілізованих військовослужбовців та військовослужбовців, які брали (беруть) участь в антитерористичній операції/операції Об`єднаних сил</w:t>
      </w:r>
      <w:r w:rsidR="001413A1">
        <w:rPr>
          <w:rFonts w:ascii="Times New Roman" w:hAnsi="Times New Roman"/>
          <w:sz w:val="28"/>
          <w:szCs w:val="28"/>
          <w:lang w:val="uk-UA"/>
        </w:rPr>
        <w:t xml:space="preserve"> та постраждалих учасників Революції Гідності</w:t>
      </w:r>
      <w:r w:rsidR="00C21D90">
        <w:rPr>
          <w:rFonts w:ascii="Times New Roman" w:hAnsi="Times New Roman"/>
          <w:sz w:val="28"/>
          <w:szCs w:val="28"/>
          <w:lang w:val="uk-UA"/>
        </w:rPr>
        <w:t>.</w:t>
      </w:r>
    </w:p>
    <w:p w:rsidR="003E5E4B" w:rsidRPr="00E05C0D" w:rsidRDefault="003E5E4B"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0C7013">
        <w:rPr>
          <w:rFonts w:ascii="Times New Roman" w:hAnsi="Times New Roman"/>
          <w:sz w:val="28"/>
          <w:szCs w:val="28"/>
          <w:lang w:val="uk-UA"/>
        </w:rPr>
        <w:t>Київської області</w:t>
      </w:r>
    </w:p>
    <w:p w:rsidR="00810D67" w:rsidRPr="00E05C0D" w:rsidRDefault="00810D67" w:rsidP="00B63E3D">
      <w:pPr>
        <w:spacing w:after="0" w:line="240" w:lineRule="auto"/>
        <w:ind w:left="4961"/>
        <w:jc w:val="both"/>
        <w:rPr>
          <w:rFonts w:ascii="Times New Roman" w:hAnsi="Times New Roman"/>
          <w:sz w:val="16"/>
          <w:szCs w:val="16"/>
          <w:lang w:val="uk-UA"/>
        </w:rPr>
      </w:pPr>
    </w:p>
    <w:p w:rsidR="00810D67" w:rsidRPr="00E05C0D" w:rsidRDefault="00810D67" w:rsidP="00B63E3D">
      <w:pPr>
        <w:tabs>
          <w:tab w:val="left" w:pos="-7020"/>
          <w:tab w:val="left" w:pos="0"/>
          <w:tab w:val="left" w:pos="1260"/>
          <w:tab w:val="left" w:pos="144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1.14. Сприяти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операції/операції Об`єднаних сил, </w:t>
      </w:r>
      <w:r w:rsidR="000F3EE7">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в тому числі шляхом </w:t>
      </w:r>
      <w:r w:rsidRPr="00E05C0D">
        <w:rPr>
          <w:rFonts w:ascii="Times New Roman" w:hAnsi="Times New Roman"/>
          <w:sz w:val="28"/>
          <w:szCs w:val="28"/>
          <w:lang w:val="uk-UA"/>
        </w:rPr>
        <w:lastRenderedPageBreak/>
        <w:t>одноразової виплати допомоги по безробіттю для організації безробітними підприємницької діяльності.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Броварський </w:t>
      </w:r>
      <w:proofErr w:type="spellStart"/>
      <w:r w:rsidRPr="00E05C0D">
        <w:rPr>
          <w:rFonts w:ascii="Times New Roman" w:hAnsi="Times New Roman"/>
          <w:sz w:val="28"/>
          <w:szCs w:val="28"/>
          <w:lang w:val="uk-UA"/>
        </w:rPr>
        <w:t>міськрайонний</w:t>
      </w:r>
      <w:proofErr w:type="spellEnd"/>
      <w:r w:rsidRPr="00E05C0D">
        <w:rPr>
          <w:rFonts w:ascii="Times New Roman" w:hAnsi="Times New Roman"/>
          <w:sz w:val="28"/>
          <w:szCs w:val="28"/>
          <w:lang w:val="uk-UA"/>
        </w:rPr>
        <w:t xml:space="preserve"> центр зайнятості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1.15. Забезпечити розробку, розміщення та підтримання в актуальному стані інформації для демобілізованих військовослужбовців та військовослужбовців, які брали (беруть) участь в антитерористичній операції/операції Об`єднаних сил, </w:t>
      </w:r>
      <w:r w:rsidR="00475043">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у приміщеннях управлінь, відділів та служб Броварської міської ради Київської області, установ та організацій міста.</w:t>
      </w:r>
    </w:p>
    <w:p w:rsidR="000C7013" w:rsidRPr="00E05C0D" w:rsidRDefault="000C7013" w:rsidP="00B63E3D">
      <w:pPr>
        <w:spacing w:after="0" w:line="240" w:lineRule="auto"/>
        <w:ind w:firstLine="708"/>
        <w:jc w:val="both"/>
        <w:rPr>
          <w:rFonts w:ascii="Times New Roman" w:hAnsi="Times New Roman"/>
          <w:sz w:val="28"/>
          <w:szCs w:val="28"/>
          <w:lang w:val="uk-UA"/>
        </w:rPr>
      </w:pPr>
    </w:p>
    <w:p w:rsidR="00810D67" w:rsidRDefault="00810D67" w:rsidP="00AD61C5">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3E6F6F">
        <w:rPr>
          <w:rFonts w:ascii="Times New Roman" w:hAnsi="Times New Roman"/>
          <w:sz w:val="28"/>
          <w:szCs w:val="28"/>
          <w:lang w:val="uk-UA"/>
        </w:rPr>
        <w:t>Київської області</w:t>
      </w:r>
    </w:p>
    <w:p w:rsidR="003E6F6F" w:rsidRPr="00E05C0D" w:rsidRDefault="003E6F6F" w:rsidP="00AD61C5">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Броварський </w:t>
      </w:r>
      <w:proofErr w:type="spellStart"/>
      <w:r w:rsidRPr="00E05C0D">
        <w:rPr>
          <w:rFonts w:ascii="Times New Roman" w:hAnsi="Times New Roman"/>
          <w:sz w:val="28"/>
          <w:szCs w:val="28"/>
          <w:lang w:val="uk-UA"/>
        </w:rPr>
        <w:t>міськрайонний</w:t>
      </w:r>
      <w:proofErr w:type="spellEnd"/>
      <w:r w:rsidRPr="00E05C0D">
        <w:rPr>
          <w:rFonts w:ascii="Times New Roman" w:hAnsi="Times New Roman"/>
          <w:sz w:val="28"/>
          <w:szCs w:val="28"/>
          <w:lang w:val="uk-UA"/>
        </w:rPr>
        <w:t xml:space="preserve"> центр зайнятості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0F20E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0A1021" w:rsidRPr="00E05C0D" w:rsidRDefault="000A1021" w:rsidP="000F20E8">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земельних ресурсів</w:t>
      </w:r>
      <w:r w:rsidR="003E6F6F">
        <w:rPr>
          <w:rFonts w:ascii="Times New Roman" w:hAnsi="Times New Roman"/>
          <w:sz w:val="28"/>
          <w:szCs w:val="28"/>
          <w:lang w:val="uk-UA"/>
        </w:rPr>
        <w:t xml:space="preserve"> 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з питань комунальної власності та житла</w:t>
      </w:r>
      <w:r w:rsidR="003E6F6F">
        <w:rPr>
          <w:rFonts w:ascii="Times New Roman" w:hAnsi="Times New Roman"/>
          <w:sz w:val="28"/>
          <w:szCs w:val="28"/>
          <w:lang w:val="uk-UA"/>
        </w:rPr>
        <w:t xml:space="preserve"> 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Служба у справах дітей </w:t>
      </w:r>
      <w:r w:rsidR="003E6F6F">
        <w:rPr>
          <w:rFonts w:ascii="Times New Roman" w:hAnsi="Times New Roman"/>
          <w:sz w:val="28"/>
          <w:szCs w:val="28"/>
          <w:lang w:val="uk-UA"/>
        </w:rPr>
        <w:t>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та науки Броварської міської ради</w:t>
      </w:r>
      <w:r w:rsidR="003E6F6F">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1.16. Забезпечити професійну підготовку, перепідготовку та підвищення кваліфікації демобілізованих військовослужбовців та військовослужбовців, які брали (беруть) участь в антитерористичній операції/операції Об`єднаних сил,</w:t>
      </w:r>
      <w:r w:rsidR="0077246D">
        <w:rPr>
          <w:rFonts w:ascii="Times New Roman" w:hAnsi="Times New Roman"/>
          <w:sz w:val="28"/>
          <w:szCs w:val="28"/>
          <w:lang w:val="uk-UA"/>
        </w:rPr>
        <w:t xml:space="preserve"> членів</w:t>
      </w:r>
      <w:r w:rsidRPr="00E05C0D">
        <w:rPr>
          <w:rFonts w:ascii="Times New Roman" w:hAnsi="Times New Roman"/>
          <w:sz w:val="28"/>
          <w:szCs w:val="28"/>
          <w:lang w:val="uk-UA"/>
        </w:rPr>
        <w:t xml:space="preserve"> </w:t>
      </w:r>
      <w:r w:rsidR="0077246D">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які перебувають на обліку як безробітні, за професіями та спеціальностями, що користуються попитом на ринку праці та для розвитку </w:t>
      </w:r>
      <w:proofErr w:type="spellStart"/>
      <w:r w:rsidRPr="00E05C0D">
        <w:rPr>
          <w:rFonts w:ascii="Times New Roman" w:hAnsi="Times New Roman"/>
          <w:sz w:val="28"/>
          <w:szCs w:val="28"/>
          <w:lang w:val="uk-UA"/>
        </w:rPr>
        <w:t>самозайнятості</w:t>
      </w:r>
      <w:proofErr w:type="spellEnd"/>
      <w:r w:rsidRPr="00E05C0D">
        <w:rPr>
          <w:rFonts w:ascii="Times New Roman" w:hAnsi="Times New Roman"/>
          <w:sz w:val="28"/>
          <w:szCs w:val="28"/>
          <w:lang w:val="uk-UA"/>
        </w:rPr>
        <w:t xml:space="preserve"> і підтримки підприємницької ініціативи.</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Броварський </w:t>
      </w:r>
      <w:proofErr w:type="spellStart"/>
      <w:r w:rsidRPr="00E05C0D">
        <w:rPr>
          <w:rFonts w:ascii="Times New Roman" w:hAnsi="Times New Roman"/>
          <w:sz w:val="28"/>
          <w:szCs w:val="28"/>
          <w:lang w:val="uk-UA"/>
        </w:rPr>
        <w:t>міськрайонний</w:t>
      </w:r>
      <w:proofErr w:type="spellEnd"/>
      <w:r w:rsidRPr="00E05C0D">
        <w:rPr>
          <w:rFonts w:ascii="Times New Roman" w:hAnsi="Times New Roman"/>
          <w:sz w:val="28"/>
          <w:szCs w:val="28"/>
          <w:lang w:val="uk-UA"/>
        </w:rPr>
        <w:t xml:space="preserve"> центр зайнятості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Управління соціального захисту населення Броварської міської ради</w:t>
      </w:r>
      <w:r w:rsidR="00770F57">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1.17. Забезпечити право на одноразове отримання ваучера демобілізованими військовослужбовцями та військовослужбовцями, які брали (беруть) участь в антитерористичній операції/операції Об`єднаних сил, та членами </w:t>
      </w:r>
      <w:r w:rsidR="00571DD1">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для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Броварський </w:t>
      </w:r>
      <w:proofErr w:type="spellStart"/>
      <w:r w:rsidRPr="00E05C0D">
        <w:rPr>
          <w:rFonts w:ascii="Times New Roman" w:hAnsi="Times New Roman"/>
          <w:sz w:val="28"/>
          <w:szCs w:val="28"/>
          <w:lang w:val="uk-UA"/>
        </w:rPr>
        <w:t>міськрайонний</w:t>
      </w:r>
      <w:proofErr w:type="spellEnd"/>
      <w:r w:rsidRPr="00E05C0D">
        <w:rPr>
          <w:rFonts w:ascii="Times New Roman" w:hAnsi="Times New Roman"/>
          <w:sz w:val="28"/>
          <w:szCs w:val="28"/>
          <w:lang w:val="uk-UA"/>
        </w:rPr>
        <w:t xml:space="preserve"> центр зайнятості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1.18. Забезпечити обов’язкове обладнання багатоквартирних житлових будинків, де проживають демобілізовані військовослужбовці та військовослужбовці, які брали (беруть) участь в антитерористичній операції/операції Об`єднаних сил</w:t>
      </w:r>
      <w:r w:rsidR="00571DD1">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з обмеженими фізичними можливостями,  пандусами та іншими спеціальними і допоміжними засобами.</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sidR="00846742">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1.19. Надання організаційно-правової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571DD1">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 xml:space="preserve">з питань надання пільг, нарахування та виплати соціальних </w:t>
      </w:r>
      <w:proofErr w:type="spellStart"/>
      <w:r w:rsidRPr="00E05C0D">
        <w:rPr>
          <w:rFonts w:ascii="Times New Roman" w:hAnsi="Times New Roman"/>
          <w:sz w:val="28"/>
          <w:szCs w:val="28"/>
          <w:lang w:val="uk-UA"/>
        </w:rPr>
        <w:t>допомог</w:t>
      </w:r>
      <w:proofErr w:type="spellEnd"/>
      <w:r w:rsidRPr="00E05C0D">
        <w:rPr>
          <w:rFonts w:ascii="Times New Roman" w:hAnsi="Times New Roman"/>
          <w:sz w:val="28"/>
          <w:szCs w:val="28"/>
          <w:lang w:val="uk-UA"/>
        </w:rPr>
        <w:t xml:space="preserve">, субсидій, забезпечення </w:t>
      </w:r>
      <w:r w:rsidR="00846742">
        <w:rPr>
          <w:rFonts w:ascii="Times New Roman" w:hAnsi="Times New Roman"/>
          <w:sz w:val="28"/>
          <w:szCs w:val="28"/>
          <w:lang w:val="uk-UA"/>
        </w:rPr>
        <w:t>осіб з інвалідністю</w:t>
      </w:r>
      <w:r w:rsidRPr="00E05C0D">
        <w:rPr>
          <w:rFonts w:ascii="Times New Roman" w:hAnsi="Times New Roman"/>
          <w:sz w:val="28"/>
          <w:szCs w:val="28"/>
          <w:lang w:val="uk-UA"/>
        </w:rPr>
        <w:t xml:space="preserve"> автомобілями, технічними засобами реабілітації, санаторно-курортним лікуванням, професійної та соціальної реабілітації.</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A5204F">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1.20. 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та членам </w:t>
      </w:r>
      <w:r w:rsidR="00571DD1">
        <w:rPr>
          <w:rFonts w:ascii="Times New Roman" w:hAnsi="Times New Roman"/>
          <w:sz w:val="28"/>
          <w:szCs w:val="28"/>
          <w:lang w:val="uk-UA"/>
        </w:rPr>
        <w:t>їх сімей та постраждалих учасників Революції Гідності.</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місцевий центр з надання безоплатної вторинної правової допомоги</w:t>
      </w:r>
    </w:p>
    <w:p w:rsidR="00A5204F" w:rsidRPr="00E05C0D" w:rsidRDefault="00A5204F" w:rsidP="00B63E3D">
      <w:pPr>
        <w:spacing w:after="0" w:line="240" w:lineRule="auto"/>
        <w:ind w:left="4500"/>
        <w:jc w:val="both"/>
        <w:rPr>
          <w:rFonts w:ascii="Times New Roman" w:hAnsi="Times New Roman"/>
          <w:sz w:val="16"/>
          <w:szCs w:val="16"/>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Юридичне управління Броварської міської ради</w:t>
      </w:r>
      <w:r w:rsidR="00A5204F">
        <w:rPr>
          <w:rFonts w:ascii="Times New Roman" w:hAnsi="Times New Roman"/>
          <w:sz w:val="28"/>
          <w:szCs w:val="28"/>
          <w:lang w:val="uk-UA"/>
        </w:rPr>
        <w:t xml:space="preserve"> Київської області</w:t>
      </w:r>
    </w:p>
    <w:p w:rsidR="00810D67" w:rsidRPr="000A1021" w:rsidRDefault="00810D67" w:rsidP="000A1021">
      <w:pPr>
        <w:spacing w:after="0" w:line="240" w:lineRule="auto"/>
        <w:jc w:val="both"/>
        <w:rPr>
          <w:rFonts w:ascii="Times New Roman" w:hAnsi="Times New Roman"/>
          <w:sz w:val="28"/>
          <w:szCs w:val="28"/>
          <w:lang w:val="uk-UA"/>
        </w:rPr>
      </w:pPr>
    </w:p>
    <w:p w:rsidR="00810D67" w:rsidRDefault="00810D67" w:rsidP="0059422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1.21. Видача посвідчення учасника АТО демобілізованим військовослужбовцям, військовослужбовцям, які брали (беруть) участь в антитерористичній операції/операції Об`єднаних сил, </w:t>
      </w:r>
      <w:r w:rsidR="002B6752">
        <w:rPr>
          <w:rFonts w:ascii="Times New Roman" w:hAnsi="Times New Roman"/>
          <w:sz w:val="28"/>
          <w:szCs w:val="28"/>
          <w:lang w:val="uk-UA"/>
        </w:rPr>
        <w:t>осіб з інвалідністю</w:t>
      </w:r>
      <w:r w:rsidRPr="00E05C0D">
        <w:rPr>
          <w:rFonts w:ascii="Times New Roman" w:hAnsi="Times New Roman"/>
          <w:sz w:val="28"/>
          <w:szCs w:val="28"/>
          <w:lang w:val="uk-UA"/>
        </w:rPr>
        <w:t xml:space="preserve"> – учасникам бойових дій в ході АТО/операції Об`єднаних сил, дружинам,батькам загиблих учасників АТО/операції Об`єднаних сил та дітям із сімей загиблого учасника АТО/операції Об`єднаних сил за місцем реєстрації в м.</w:t>
      </w:r>
      <w:r w:rsidR="00361B08">
        <w:rPr>
          <w:rFonts w:ascii="Times New Roman" w:hAnsi="Times New Roman"/>
          <w:sz w:val="28"/>
          <w:szCs w:val="28"/>
          <w:lang w:val="uk-UA"/>
        </w:rPr>
        <w:t xml:space="preserve"> </w:t>
      </w:r>
      <w:r w:rsidRPr="00E05C0D">
        <w:rPr>
          <w:rFonts w:ascii="Times New Roman" w:hAnsi="Times New Roman"/>
          <w:sz w:val="28"/>
          <w:szCs w:val="28"/>
          <w:lang w:val="uk-UA"/>
        </w:rPr>
        <w:t>Бровари (</w:t>
      </w:r>
      <w:r w:rsidRPr="00E05C0D">
        <w:rPr>
          <w:rFonts w:ascii="Times New Roman" w:hAnsi="Times New Roman"/>
          <w:color w:val="000000"/>
          <w:sz w:val="28"/>
          <w:szCs w:val="28"/>
          <w:shd w:val="clear" w:color="auto" w:fill="FFFFFF"/>
          <w:lang w:val="uk-UA"/>
        </w:rPr>
        <w:t xml:space="preserve">в т.ч. дітям загиблих учасників бойових дій, які навчаються за денною формою навчання у вищих навчальних закладах </w:t>
      </w:r>
      <w:r w:rsidRPr="00E05C0D">
        <w:rPr>
          <w:rFonts w:ascii="Times New Roman" w:hAnsi="Times New Roman"/>
          <w:color w:val="000000"/>
          <w:sz w:val="28"/>
          <w:szCs w:val="28"/>
          <w:shd w:val="clear" w:color="auto" w:fill="FFFFFF"/>
        </w:rPr>
        <w:t>I</w:t>
      </w:r>
      <w:r w:rsidRPr="00E05C0D">
        <w:rPr>
          <w:rFonts w:ascii="Times New Roman" w:hAnsi="Times New Roman"/>
          <w:color w:val="000000"/>
          <w:sz w:val="28"/>
          <w:szCs w:val="28"/>
          <w:shd w:val="clear" w:color="auto" w:fill="FFFFFF"/>
          <w:lang w:val="uk-UA"/>
        </w:rPr>
        <w:t>-</w:t>
      </w:r>
      <w:r w:rsidRPr="00E05C0D">
        <w:rPr>
          <w:rFonts w:ascii="Times New Roman" w:hAnsi="Times New Roman"/>
          <w:color w:val="000000"/>
          <w:sz w:val="28"/>
          <w:szCs w:val="28"/>
          <w:shd w:val="clear" w:color="auto" w:fill="FFFFFF"/>
        </w:rPr>
        <w:t>IV</w:t>
      </w:r>
      <w:r w:rsidRPr="00E05C0D">
        <w:rPr>
          <w:rFonts w:ascii="Times New Roman" w:hAnsi="Times New Roman"/>
          <w:color w:val="000000"/>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sidRPr="00E05C0D">
        <w:rPr>
          <w:rFonts w:ascii="Times New Roman" w:hAnsi="Times New Roman"/>
          <w:sz w:val="28"/>
          <w:szCs w:val="28"/>
          <w:lang w:val="uk-UA"/>
        </w:rPr>
        <w:t>) на безкоштовний проїзд  по м. Бровари та до  м. Києва.</w:t>
      </w:r>
    </w:p>
    <w:p w:rsidR="002B6752" w:rsidRPr="00E05C0D" w:rsidRDefault="002B6752" w:rsidP="0059422D">
      <w:pPr>
        <w:spacing w:after="0" w:line="240" w:lineRule="auto"/>
        <w:ind w:firstLine="708"/>
        <w:jc w:val="both"/>
        <w:rPr>
          <w:rFonts w:ascii="Times New Roman" w:hAnsi="Times New Roman"/>
          <w:sz w:val="28"/>
          <w:szCs w:val="28"/>
          <w:lang w:val="uk-UA"/>
        </w:rPr>
      </w:pPr>
    </w:p>
    <w:p w:rsidR="00810D67" w:rsidRDefault="003224CE" w:rsidP="0059422D">
      <w:pPr>
        <w:spacing w:after="0" w:line="240" w:lineRule="auto"/>
        <w:ind w:left="4500"/>
        <w:jc w:val="both"/>
        <w:rPr>
          <w:rFonts w:ascii="Times New Roman" w:hAnsi="Times New Roman"/>
          <w:sz w:val="28"/>
          <w:szCs w:val="28"/>
          <w:lang w:val="uk-UA"/>
        </w:rPr>
      </w:pPr>
      <w:r>
        <w:rPr>
          <w:rFonts w:ascii="Times New Roman" w:hAnsi="Times New Roman"/>
          <w:sz w:val="28"/>
          <w:szCs w:val="28"/>
          <w:lang w:val="uk-UA"/>
        </w:rPr>
        <w:t>Управління соціального захисту</w:t>
      </w:r>
      <w:r w:rsidR="00810D67" w:rsidRPr="00E05C0D">
        <w:rPr>
          <w:rFonts w:ascii="Times New Roman" w:hAnsi="Times New Roman"/>
          <w:sz w:val="28"/>
          <w:szCs w:val="28"/>
          <w:lang w:val="uk-UA"/>
        </w:rPr>
        <w:t xml:space="preserve"> Броварської міської ради </w:t>
      </w:r>
      <w:r>
        <w:rPr>
          <w:rFonts w:ascii="Times New Roman" w:hAnsi="Times New Roman"/>
          <w:sz w:val="28"/>
          <w:szCs w:val="28"/>
          <w:lang w:val="uk-UA"/>
        </w:rPr>
        <w:t>Київської області</w:t>
      </w:r>
    </w:p>
    <w:p w:rsidR="00F2552E" w:rsidRPr="00E05C0D" w:rsidRDefault="00F2552E" w:rsidP="0059422D">
      <w:pPr>
        <w:spacing w:after="0" w:line="240" w:lineRule="auto"/>
        <w:ind w:left="4500"/>
        <w:jc w:val="both"/>
        <w:rPr>
          <w:rFonts w:ascii="Times New Roman" w:hAnsi="Times New Roman"/>
          <w:sz w:val="28"/>
          <w:szCs w:val="28"/>
          <w:lang w:val="uk-UA"/>
        </w:rPr>
      </w:pPr>
    </w:p>
    <w:p w:rsidR="00810D67" w:rsidRDefault="00810D67" w:rsidP="007B5475">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1.22. Видача «посвідчення на безкоштовне реабілітаційне відвідування плавального басейну «Купава» учасника АТО/операції Об`єднаних сил» демобілізованим військовослужбовцям, які брали (беруть) участь в антитерористичній операції/операції Об`єднаних сил здійснюється одноразово після повернення із зони АТО/операції Об`єднаних сил</w:t>
      </w:r>
      <w:r w:rsidR="001E2B75">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 xml:space="preserve"> терміном на три місяці. Повторна видача посвідчення надається на підставі медичної довідки щодо проходження повторного реабілітаційного періоду у плавальному басейні. Посвідчення видаються військовослужбовцям, які зареєстровані або проживають в м. Бровари (за умови надання довідки з місця реєстрації про те, що дана особа не користується пільгами за місцем реєстрації та акту депутата за місцем фактичного проживання).</w:t>
      </w:r>
    </w:p>
    <w:p w:rsidR="001E2B75" w:rsidRPr="00E05C0D" w:rsidRDefault="001E2B75" w:rsidP="007B5475">
      <w:pPr>
        <w:spacing w:after="0" w:line="240" w:lineRule="auto"/>
        <w:jc w:val="both"/>
        <w:rPr>
          <w:rFonts w:ascii="Times New Roman" w:hAnsi="Times New Roman"/>
          <w:sz w:val="28"/>
          <w:szCs w:val="28"/>
          <w:lang w:val="uk-UA"/>
        </w:rPr>
      </w:pPr>
    </w:p>
    <w:p w:rsidR="000E5FFA" w:rsidRPr="00E05C0D" w:rsidRDefault="000E5FFA" w:rsidP="000E5FFA">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Pr>
          <w:rFonts w:ascii="Times New Roman" w:hAnsi="Times New Roman"/>
          <w:sz w:val="28"/>
          <w:szCs w:val="28"/>
          <w:lang w:val="uk-UA"/>
        </w:rPr>
        <w:t>Київської області</w:t>
      </w:r>
    </w:p>
    <w:p w:rsidR="00F2552E" w:rsidRPr="00E05C0D" w:rsidRDefault="00F2552E" w:rsidP="000E5FFA">
      <w:pPr>
        <w:spacing w:after="0" w:line="240" w:lineRule="auto"/>
        <w:rPr>
          <w:rFonts w:ascii="Times New Roman" w:hAnsi="Times New Roman"/>
          <w:sz w:val="28"/>
          <w:szCs w:val="28"/>
          <w:lang w:val="uk-UA"/>
        </w:rPr>
      </w:pPr>
    </w:p>
    <w:p w:rsidR="00810D67" w:rsidRPr="00E05C0D" w:rsidRDefault="00810D67" w:rsidP="00090E98">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1.23. Надання одноразової грошової допомоги членам сімей загиблих військовослужбовців, які загинули в зоні проведення АТО/операції Об`єднаних сил, до Дня захисни</w:t>
      </w:r>
      <w:r w:rsidR="00CB5986">
        <w:rPr>
          <w:rFonts w:ascii="Times New Roman" w:hAnsi="Times New Roman"/>
          <w:sz w:val="28"/>
          <w:szCs w:val="28"/>
          <w:lang w:val="uk-UA"/>
        </w:rPr>
        <w:t xml:space="preserve">ка України у розмірі </w:t>
      </w:r>
      <w:proofErr w:type="spellStart"/>
      <w:r w:rsidR="00CB5986">
        <w:rPr>
          <w:rFonts w:ascii="Times New Roman" w:hAnsi="Times New Roman"/>
          <w:sz w:val="28"/>
          <w:szCs w:val="28"/>
          <w:lang w:val="uk-UA"/>
        </w:rPr>
        <w:t>пожиткового</w:t>
      </w:r>
      <w:proofErr w:type="spellEnd"/>
      <w:r w:rsidRPr="00E05C0D">
        <w:rPr>
          <w:rFonts w:ascii="Times New Roman" w:hAnsi="Times New Roman"/>
          <w:sz w:val="28"/>
          <w:szCs w:val="28"/>
          <w:lang w:val="uk-UA"/>
        </w:rPr>
        <w:t xml:space="preserve"> мінімуму для осіб працездатного віку.</w:t>
      </w:r>
    </w:p>
    <w:p w:rsidR="00810D67" w:rsidRPr="00E05C0D" w:rsidRDefault="00810D67" w:rsidP="00090E9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CB5986">
        <w:rPr>
          <w:rFonts w:ascii="Times New Roman" w:hAnsi="Times New Roman"/>
          <w:sz w:val="28"/>
          <w:szCs w:val="28"/>
          <w:lang w:val="uk-UA"/>
        </w:rPr>
        <w:t>Київської області</w:t>
      </w:r>
    </w:p>
    <w:p w:rsidR="00810D67" w:rsidRPr="00E05C0D" w:rsidRDefault="00810D67" w:rsidP="00160F9E">
      <w:pPr>
        <w:spacing w:after="0" w:line="240" w:lineRule="auto"/>
        <w:ind w:left="4500"/>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1.24.  </w:t>
      </w:r>
      <w:r w:rsidR="00520109">
        <w:rPr>
          <w:rFonts w:ascii="Times New Roman" w:hAnsi="Times New Roman"/>
          <w:sz w:val="28"/>
          <w:szCs w:val="28"/>
          <w:lang w:val="uk-UA"/>
        </w:rPr>
        <w:t xml:space="preserve">Надання одноразової грошової допомоги демобілізованим військовослужбовцям і військовослужбовцям, які брали (беруть) участь в </w:t>
      </w:r>
      <w:r w:rsidR="00520109" w:rsidRPr="00E05C0D">
        <w:rPr>
          <w:rFonts w:ascii="Times New Roman" w:hAnsi="Times New Roman"/>
          <w:sz w:val="28"/>
          <w:szCs w:val="28"/>
          <w:lang w:val="uk-UA"/>
        </w:rPr>
        <w:t>антитерористичній операції/операції Об`єднаних сил</w:t>
      </w:r>
      <w:r w:rsidR="00520109">
        <w:rPr>
          <w:rFonts w:ascii="Times New Roman" w:hAnsi="Times New Roman"/>
          <w:sz w:val="28"/>
          <w:szCs w:val="28"/>
          <w:lang w:val="uk-UA"/>
        </w:rPr>
        <w:t xml:space="preserve">, до Дня </w:t>
      </w:r>
      <w:r w:rsidR="001E2B75">
        <w:rPr>
          <w:rFonts w:ascii="Times New Roman" w:hAnsi="Times New Roman"/>
          <w:sz w:val="28"/>
          <w:szCs w:val="28"/>
          <w:lang w:val="uk-UA"/>
        </w:rPr>
        <w:t xml:space="preserve">захисника України в розмірі </w:t>
      </w:r>
      <w:r w:rsidR="00054E9C">
        <w:rPr>
          <w:rFonts w:ascii="Times New Roman" w:hAnsi="Times New Roman"/>
          <w:sz w:val="28"/>
          <w:szCs w:val="28"/>
          <w:lang w:val="uk-UA"/>
        </w:rPr>
        <w:t>1000</w:t>
      </w:r>
      <w:r w:rsidR="00520109">
        <w:rPr>
          <w:rFonts w:ascii="Times New Roman" w:hAnsi="Times New Roman"/>
          <w:sz w:val="28"/>
          <w:szCs w:val="28"/>
          <w:lang w:val="uk-UA"/>
        </w:rPr>
        <w:t>,00 грн</w:t>
      </w:r>
      <w:r w:rsidRPr="00E05C0D">
        <w:rPr>
          <w:rFonts w:ascii="Times New Roman" w:hAnsi="Times New Roman"/>
          <w:sz w:val="28"/>
          <w:szCs w:val="28"/>
          <w:lang w:val="uk-UA"/>
        </w:rPr>
        <w:t>.</w:t>
      </w:r>
    </w:p>
    <w:p w:rsidR="00520109" w:rsidRPr="00E05C0D" w:rsidRDefault="00520109" w:rsidP="00520109">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AF505A">
        <w:rPr>
          <w:rFonts w:ascii="Times New Roman" w:hAnsi="Times New Roman"/>
          <w:sz w:val="28"/>
          <w:szCs w:val="28"/>
          <w:lang w:val="uk-UA"/>
        </w:rPr>
        <w:t>Київської області</w:t>
      </w: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066259">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 xml:space="preserve">2.Медичне обслуговування </w:t>
      </w:r>
      <w:r w:rsidRPr="00066259">
        <w:rPr>
          <w:rFonts w:ascii="Times New Roman" w:hAnsi="Times New Roman"/>
          <w:b/>
          <w:sz w:val="28"/>
          <w:szCs w:val="28"/>
          <w:lang w:val="uk-UA"/>
        </w:rPr>
        <w:t xml:space="preserve">військовослужбовців, учасників антитерористичної операції/операції Об`єднаних сил, </w:t>
      </w:r>
      <w:r w:rsidR="00066259" w:rsidRPr="00066259">
        <w:rPr>
          <w:rFonts w:ascii="Times New Roman" w:hAnsi="Times New Roman"/>
          <w:b/>
          <w:sz w:val="28"/>
          <w:szCs w:val="28"/>
          <w:lang w:val="uk-UA"/>
        </w:rPr>
        <w:t>їх сімей та постраждалих учасників Революції Гідності</w:t>
      </w:r>
    </w:p>
    <w:p w:rsidR="00066259" w:rsidRPr="00E05C0D" w:rsidRDefault="00066259" w:rsidP="00066259">
      <w:pPr>
        <w:spacing w:after="0" w:line="240" w:lineRule="auto"/>
        <w:jc w:val="center"/>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2.1. Забезпечити позачергове надання медичної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AF505A">
        <w:rPr>
          <w:rFonts w:ascii="Times New Roman" w:hAnsi="Times New Roman"/>
          <w:sz w:val="28"/>
          <w:szCs w:val="28"/>
          <w:lang w:val="uk-UA"/>
        </w:rPr>
        <w:t>їх сім’ям та постраждалим учасникам</w:t>
      </w:r>
      <w:r w:rsidR="00066259">
        <w:rPr>
          <w:rFonts w:ascii="Times New Roman" w:hAnsi="Times New Roman"/>
          <w:sz w:val="28"/>
          <w:szCs w:val="28"/>
          <w:lang w:val="uk-UA"/>
        </w:rPr>
        <w:t xml:space="preserve"> Революції Гідності.</w:t>
      </w:r>
    </w:p>
    <w:p w:rsidR="00066259" w:rsidRPr="00E05C0D" w:rsidRDefault="00066259"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КНП Броварської міської ради «Броварський міський центр первинної медико-санітарної допомоги»</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 xml:space="preserve">КНП «Броварська БКЛ» БРР </w:t>
      </w:r>
      <w:proofErr w:type="spellStart"/>
      <w:r w:rsidRPr="00520109">
        <w:rPr>
          <w:rFonts w:ascii="Times New Roman" w:hAnsi="Times New Roman"/>
          <w:sz w:val="28"/>
          <w:szCs w:val="28"/>
          <w:lang w:val="uk-UA"/>
        </w:rPr>
        <w:t>БМР</w:t>
      </w:r>
      <w:proofErr w:type="spellEnd"/>
    </w:p>
    <w:p w:rsidR="00FC42C7" w:rsidRPr="00520109" w:rsidRDefault="00FC42C7" w:rsidP="00B11798">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2.2. Забезпечити безкоштовне  проведення щорічних періодичних медичних оглядів демобілізованих військовослужбовців та військовослужбовців, які брали (беруть) участь в антитерористичній операції/операції Об`єднаних сил.</w:t>
      </w:r>
    </w:p>
    <w:p w:rsidR="00DE7269" w:rsidRPr="00E05C0D" w:rsidRDefault="00DE7269" w:rsidP="00B63E3D">
      <w:pPr>
        <w:spacing w:after="0" w:line="240" w:lineRule="auto"/>
        <w:ind w:firstLine="708"/>
        <w:jc w:val="both"/>
        <w:rPr>
          <w:rFonts w:ascii="Times New Roman" w:hAnsi="Times New Roman"/>
          <w:sz w:val="28"/>
          <w:szCs w:val="28"/>
          <w:lang w:val="uk-UA"/>
        </w:rPr>
      </w:pPr>
    </w:p>
    <w:p w:rsidR="00810D67" w:rsidRDefault="00810D67"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 xml:space="preserve">КНП «Броварська БКЛ» БРР </w:t>
      </w:r>
      <w:proofErr w:type="spellStart"/>
      <w:r w:rsidRPr="00520109">
        <w:rPr>
          <w:rFonts w:ascii="Times New Roman" w:hAnsi="Times New Roman"/>
          <w:sz w:val="28"/>
          <w:szCs w:val="28"/>
          <w:lang w:val="uk-UA"/>
        </w:rPr>
        <w:t>БМР</w:t>
      </w:r>
      <w:proofErr w:type="spellEnd"/>
    </w:p>
    <w:p w:rsidR="00520109" w:rsidRPr="00520109" w:rsidRDefault="00520109" w:rsidP="00B11798">
      <w:pPr>
        <w:spacing w:after="0" w:line="240" w:lineRule="auto"/>
        <w:jc w:val="both"/>
        <w:rPr>
          <w:rFonts w:ascii="Times New Roman" w:hAnsi="Times New Roman"/>
          <w:sz w:val="16"/>
          <w:szCs w:val="16"/>
          <w:lang w:val="uk-UA"/>
        </w:rPr>
      </w:pPr>
    </w:p>
    <w:p w:rsidR="00520109" w:rsidRPr="00520109" w:rsidRDefault="00520109" w:rsidP="00953473">
      <w:pPr>
        <w:spacing w:after="0" w:line="240" w:lineRule="auto"/>
        <w:jc w:val="both"/>
        <w:rPr>
          <w:rFonts w:ascii="Times New Roman" w:hAnsi="Times New Roman"/>
          <w:sz w:val="16"/>
          <w:szCs w:val="16"/>
          <w:lang w:val="uk-UA"/>
        </w:rPr>
      </w:pPr>
    </w:p>
    <w:p w:rsidR="00810D67" w:rsidRDefault="005F16BF" w:rsidP="00B63E3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2.3</w:t>
      </w:r>
      <w:r w:rsidR="00810D67" w:rsidRPr="00E05C0D">
        <w:rPr>
          <w:rFonts w:ascii="Times New Roman" w:hAnsi="Times New Roman"/>
          <w:sz w:val="28"/>
          <w:szCs w:val="28"/>
          <w:lang w:val="uk-UA"/>
        </w:rPr>
        <w:t>. Забезпечити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 бойових дій, відповідно до Постанови Кабінету Міністрів України</w:t>
      </w:r>
      <w:r w:rsidR="0005475C">
        <w:rPr>
          <w:rFonts w:ascii="Times New Roman" w:hAnsi="Times New Roman"/>
          <w:sz w:val="28"/>
          <w:szCs w:val="28"/>
          <w:lang w:val="uk-UA"/>
        </w:rPr>
        <w:t xml:space="preserve"> від 27</w:t>
      </w:r>
      <w:r w:rsidR="00810D67" w:rsidRPr="00E05C0D">
        <w:rPr>
          <w:rFonts w:ascii="Times New Roman" w:hAnsi="Times New Roman"/>
          <w:sz w:val="28"/>
          <w:szCs w:val="28"/>
          <w:lang w:val="uk-UA"/>
        </w:rPr>
        <w:t xml:space="preserve"> </w:t>
      </w:r>
      <w:r w:rsidR="0005475C">
        <w:rPr>
          <w:rFonts w:ascii="Times New Roman" w:hAnsi="Times New Roman"/>
          <w:sz w:val="28"/>
          <w:szCs w:val="28"/>
          <w:lang w:val="uk-UA"/>
        </w:rPr>
        <w:t>січня 2016 року  № 34</w:t>
      </w:r>
      <w:r w:rsidR="00810D67" w:rsidRPr="00E05C0D">
        <w:rPr>
          <w:rFonts w:ascii="Times New Roman" w:hAnsi="Times New Roman"/>
          <w:sz w:val="28"/>
          <w:szCs w:val="28"/>
          <w:lang w:val="uk-UA"/>
        </w:rPr>
        <w:t xml:space="preserve"> «Про збільшення норм грошових витрат на харчування та медикаменти в </w:t>
      </w:r>
      <w:r w:rsidR="005646BB">
        <w:rPr>
          <w:rFonts w:ascii="Times New Roman" w:hAnsi="Times New Roman"/>
          <w:sz w:val="28"/>
          <w:szCs w:val="28"/>
          <w:lang w:val="uk-UA"/>
        </w:rPr>
        <w:t>закладах охорони здоров’я для ветеранів війни</w:t>
      </w:r>
      <w:r w:rsidR="00810D67" w:rsidRPr="00E05C0D">
        <w:rPr>
          <w:rFonts w:ascii="Times New Roman" w:hAnsi="Times New Roman"/>
          <w:sz w:val="28"/>
          <w:szCs w:val="28"/>
          <w:lang w:val="uk-UA"/>
        </w:rPr>
        <w:t>».</w:t>
      </w:r>
    </w:p>
    <w:p w:rsidR="005F16BF" w:rsidRPr="00E05C0D" w:rsidRDefault="005F16BF" w:rsidP="00B63E3D">
      <w:pPr>
        <w:spacing w:after="0" w:line="240" w:lineRule="auto"/>
        <w:ind w:firstLine="708"/>
        <w:jc w:val="both"/>
        <w:rPr>
          <w:rFonts w:ascii="Times New Roman" w:hAnsi="Times New Roman"/>
          <w:sz w:val="28"/>
          <w:szCs w:val="28"/>
          <w:lang w:val="uk-UA"/>
        </w:rPr>
      </w:pPr>
    </w:p>
    <w:p w:rsidR="00810D67" w:rsidRDefault="00810D67" w:rsidP="00953473">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 xml:space="preserve">КНП «Броварська БКЛ» БРР </w:t>
      </w:r>
      <w:proofErr w:type="spellStart"/>
      <w:r w:rsidRPr="00520109">
        <w:rPr>
          <w:rFonts w:ascii="Times New Roman" w:hAnsi="Times New Roman"/>
          <w:sz w:val="28"/>
          <w:szCs w:val="28"/>
          <w:lang w:val="uk-UA"/>
        </w:rPr>
        <w:t>БМР</w:t>
      </w:r>
      <w:proofErr w:type="spellEnd"/>
    </w:p>
    <w:p w:rsidR="00520109" w:rsidRPr="00520109" w:rsidRDefault="00520109" w:rsidP="00953473">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w:t>
      </w:r>
      <w:r w:rsidR="005F16BF">
        <w:rPr>
          <w:rFonts w:ascii="Times New Roman" w:hAnsi="Times New Roman"/>
          <w:sz w:val="28"/>
          <w:szCs w:val="28"/>
          <w:lang w:val="uk-UA"/>
        </w:rPr>
        <w:t>4</w:t>
      </w:r>
      <w:r w:rsidRPr="00E05C0D">
        <w:rPr>
          <w:rFonts w:ascii="Times New Roman" w:hAnsi="Times New Roman"/>
          <w:sz w:val="28"/>
          <w:szCs w:val="28"/>
          <w:lang w:val="uk-UA"/>
        </w:rPr>
        <w:t xml:space="preserve">. Забезпечити </w:t>
      </w:r>
      <w:r w:rsidR="007942CB" w:rsidRPr="00E05C0D">
        <w:rPr>
          <w:rFonts w:ascii="Times New Roman" w:hAnsi="Times New Roman"/>
          <w:sz w:val="28"/>
          <w:szCs w:val="28"/>
          <w:lang w:val="uk-UA"/>
        </w:rPr>
        <w:t xml:space="preserve">(у разі потреби) </w:t>
      </w:r>
      <w:r w:rsidRPr="00E05C0D">
        <w:rPr>
          <w:rFonts w:ascii="Times New Roman" w:hAnsi="Times New Roman"/>
          <w:sz w:val="28"/>
          <w:szCs w:val="28"/>
          <w:lang w:val="uk-UA"/>
        </w:rPr>
        <w:t>позачергове сана</w:t>
      </w:r>
      <w:r w:rsidR="007942CB">
        <w:rPr>
          <w:rFonts w:ascii="Times New Roman" w:hAnsi="Times New Roman"/>
          <w:sz w:val="28"/>
          <w:szCs w:val="28"/>
          <w:lang w:val="uk-UA"/>
        </w:rPr>
        <w:t xml:space="preserve">торно-курортне лікування дітей </w:t>
      </w:r>
      <w:r w:rsidRPr="00E05C0D">
        <w:rPr>
          <w:rFonts w:ascii="Times New Roman" w:hAnsi="Times New Roman"/>
          <w:sz w:val="28"/>
          <w:szCs w:val="28"/>
          <w:lang w:val="uk-UA"/>
        </w:rPr>
        <w:t>демобілізованих військовослужбовців та військовослужбовців, які брали (беруть) участь в антитерористичній операції/операції Об`єднаних сил.</w:t>
      </w:r>
    </w:p>
    <w:p w:rsidR="00746D83" w:rsidRPr="00E05C0D" w:rsidRDefault="00746D83"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КНП Броварської міської ради «Броварський міський центр первинної медико-санітарної допомоги» </w:t>
      </w:r>
    </w:p>
    <w:p w:rsidR="00520109" w:rsidRPr="00E05C0D" w:rsidRDefault="00520109" w:rsidP="00B63E3D">
      <w:pPr>
        <w:spacing w:after="0" w:line="240" w:lineRule="auto"/>
        <w:ind w:left="4500"/>
        <w:jc w:val="both"/>
        <w:rPr>
          <w:rFonts w:ascii="Times New Roman" w:hAnsi="Times New Roman"/>
          <w:sz w:val="28"/>
          <w:szCs w:val="28"/>
          <w:lang w:val="uk-UA"/>
        </w:rPr>
      </w:pPr>
    </w:p>
    <w:p w:rsidR="00746D83" w:rsidRDefault="0025038F" w:rsidP="00520109">
      <w:pPr>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 xml:space="preserve">           2.5</w:t>
      </w:r>
      <w:r w:rsidR="00810D67" w:rsidRPr="00E05C0D">
        <w:rPr>
          <w:rFonts w:ascii="Times New Roman" w:hAnsi="Times New Roman"/>
          <w:sz w:val="28"/>
          <w:szCs w:val="28"/>
          <w:lang w:val="uk-UA"/>
        </w:rPr>
        <w:t xml:space="preserve">. Забезпечити стаціонарне лікування в </w:t>
      </w:r>
      <w:r w:rsidR="00810D67" w:rsidRPr="00520109">
        <w:rPr>
          <w:rFonts w:ascii="Times New Roman" w:hAnsi="Times New Roman"/>
          <w:sz w:val="28"/>
          <w:szCs w:val="28"/>
          <w:lang w:val="uk-UA"/>
        </w:rPr>
        <w:t xml:space="preserve">КНП «Броварська БКЛ» БРР </w:t>
      </w:r>
      <w:proofErr w:type="spellStart"/>
      <w:r w:rsidR="00810D67" w:rsidRPr="00520109">
        <w:rPr>
          <w:rFonts w:ascii="Times New Roman" w:hAnsi="Times New Roman"/>
          <w:sz w:val="28"/>
          <w:szCs w:val="28"/>
          <w:lang w:val="uk-UA"/>
        </w:rPr>
        <w:t>БМР</w:t>
      </w:r>
      <w:proofErr w:type="spellEnd"/>
      <w:r w:rsidR="00810D67" w:rsidRPr="00E05C0D">
        <w:rPr>
          <w:rFonts w:ascii="Times New Roman" w:hAnsi="Times New Roman"/>
          <w:sz w:val="28"/>
          <w:szCs w:val="28"/>
          <w:lang w:val="uk-UA"/>
        </w:rPr>
        <w:t xml:space="preserve"> демобілізованих військовослужбовців та військовослужбовців, включаючи </w:t>
      </w:r>
      <w:r w:rsidR="007822A7">
        <w:rPr>
          <w:rFonts w:ascii="Times New Roman" w:hAnsi="Times New Roman"/>
          <w:sz w:val="28"/>
          <w:szCs w:val="28"/>
          <w:lang w:val="uk-UA"/>
        </w:rPr>
        <w:t>осіб з інвалідністю</w:t>
      </w:r>
      <w:r w:rsidR="00810D67" w:rsidRPr="00E05C0D">
        <w:rPr>
          <w:rFonts w:ascii="Times New Roman" w:hAnsi="Times New Roman"/>
          <w:sz w:val="28"/>
          <w:szCs w:val="28"/>
          <w:lang w:val="uk-UA"/>
        </w:rPr>
        <w:t xml:space="preserve"> - учасників бойових дій, які брали (беруть) участь в антитерористичній операції/операції Об`єднаних сил, та їх дітей віком до 6 років, сімей (дружина, чоловік, батьки) загиблого учасника АТО та їх дітей, віком до 18 років</w:t>
      </w:r>
      <w:r w:rsidR="00746D83">
        <w:rPr>
          <w:rFonts w:ascii="Times New Roman" w:hAnsi="Times New Roman"/>
          <w:sz w:val="28"/>
          <w:szCs w:val="28"/>
          <w:lang w:val="uk-UA"/>
        </w:rPr>
        <w:t xml:space="preserve"> та постраждалих учасників Революції Гідності</w:t>
      </w:r>
      <w:r w:rsidR="00810D67" w:rsidRPr="00E05C0D">
        <w:rPr>
          <w:rFonts w:ascii="Times New Roman" w:hAnsi="Times New Roman"/>
          <w:sz w:val="28"/>
          <w:szCs w:val="28"/>
          <w:lang w:val="uk-UA"/>
        </w:rPr>
        <w:t>, за призначенням лікарів згідно з переліком лікарських засобів</w:t>
      </w:r>
      <w:r w:rsidR="00384EAA">
        <w:rPr>
          <w:rFonts w:ascii="Times New Roman" w:hAnsi="Times New Roman"/>
          <w:sz w:val="28"/>
          <w:szCs w:val="28"/>
          <w:lang w:val="uk-UA"/>
        </w:rPr>
        <w:t>, затвердженим згідно чинного законодавства</w:t>
      </w:r>
      <w:r w:rsidR="007822A7">
        <w:rPr>
          <w:rFonts w:ascii="Times New Roman" w:hAnsi="Times New Roman"/>
          <w:sz w:val="28"/>
          <w:szCs w:val="28"/>
          <w:lang w:val="uk-UA"/>
        </w:rPr>
        <w:t>.</w:t>
      </w:r>
    </w:p>
    <w:p w:rsidR="007822A7" w:rsidRPr="00E05C0D" w:rsidRDefault="007822A7" w:rsidP="00520109">
      <w:pPr>
        <w:spacing w:after="0" w:line="240" w:lineRule="auto"/>
        <w:ind w:right="57"/>
        <w:jc w:val="both"/>
        <w:rPr>
          <w:rFonts w:ascii="Times New Roman" w:hAnsi="Times New Roman"/>
          <w:sz w:val="28"/>
          <w:szCs w:val="28"/>
          <w:lang w:val="uk-UA"/>
        </w:rPr>
      </w:pPr>
    </w:p>
    <w:p w:rsidR="00810D67" w:rsidRDefault="00810D67" w:rsidP="00B63E3D">
      <w:pPr>
        <w:spacing w:after="0" w:line="240" w:lineRule="auto"/>
        <w:ind w:left="4236" w:right="57" w:firstLine="12"/>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 xml:space="preserve">КНП «Броварська БКЛ» БРР </w:t>
      </w:r>
      <w:proofErr w:type="spellStart"/>
      <w:r w:rsidRPr="00520109">
        <w:rPr>
          <w:rFonts w:ascii="Times New Roman" w:hAnsi="Times New Roman"/>
          <w:sz w:val="28"/>
          <w:szCs w:val="28"/>
          <w:lang w:val="uk-UA"/>
        </w:rPr>
        <w:t>БМР</w:t>
      </w:r>
      <w:proofErr w:type="spellEnd"/>
    </w:p>
    <w:p w:rsidR="00520109" w:rsidRPr="00520109" w:rsidRDefault="00520109" w:rsidP="00B63E3D">
      <w:pPr>
        <w:spacing w:after="0" w:line="240" w:lineRule="auto"/>
        <w:ind w:left="4236" w:right="57" w:firstLine="12"/>
        <w:jc w:val="both"/>
        <w:rPr>
          <w:rFonts w:ascii="Times New Roman" w:hAnsi="Times New Roman"/>
          <w:sz w:val="16"/>
          <w:szCs w:val="16"/>
          <w:lang w:val="uk-UA"/>
        </w:rPr>
      </w:pPr>
    </w:p>
    <w:p w:rsidR="00810D67" w:rsidRDefault="00746D83" w:rsidP="00B63E3D">
      <w:pPr>
        <w:spacing w:after="0" w:line="240" w:lineRule="auto"/>
        <w:ind w:right="57" w:firstLine="900"/>
        <w:jc w:val="both"/>
        <w:rPr>
          <w:rFonts w:ascii="Times New Roman" w:hAnsi="Times New Roman"/>
          <w:sz w:val="28"/>
          <w:szCs w:val="28"/>
          <w:lang w:val="uk-UA"/>
        </w:rPr>
      </w:pPr>
      <w:r>
        <w:rPr>
          <w:rFonts w:ascii="Times New Roman" w:hAnsi="Times New Roman"/>
          <w:sz w:val="28"/>
          <w:szCs w:val="28"/>
          <w:lang w:val="uk-UA"/>
        </w:rPr>
        <w:t>2.6</w:t>
      </w:r>
      <w:r w:rsidR="00810D67" w:rsidRPr="00E05C0D">
        <w:rPr>
          <w:rFonts w:ascii="Times New Roman" w:hAnsi="Times New Roman"/>
          <w:sz w:val="28"/>
          <w:szCs w:val="28"/>
          <w:lang w:val="uk-UA"/>
        </w:rPr>
        <w:t>. Забезпечити безкоштовне зубопротезування демобілізованим військовослужбовцям та військовослужбовцям, які брали (беруть) участь в антитерористичній о</w:t>
      </w:r>
      <w:r w:rsidR="00AC3855">
        <w:rPr>
          <w:rFonts w:ascii="Times New Roman" w:hAnsi="Times New Roman"/>
          <w:sz w:val="28"/>
          <w:szCs w:val="28"/>
          <w:lang w:val="uk-UA"/>
        </w:rPr>
        <w:t>перації/операції Об`єднаних сил та постраждалих учасників Революції Гідності.</w:t>
      </w:r>
    </w:p>
    <w:p w:rsidR="00810D67" w:rsidRPr="007D1058" w:rsidRDefault="00520109" w:rsidP="007D1058">
      <w:pPr>
        <w:spacing w:after="0" w:line="240" w:lineRule="auto"/>
        <w:ind w:left="4500" w:right="57"/>
        <w:jc w:val="both"/>
        <w:rPr>
          <w:rFonts w:ascii="Times New Roman" w:hAnsi="Times New Roman"/>
          <w:sz w:val="28"/>
          <w:szCs w:val="28"/>
          <w:lang w:val="uk-UA"/>
        </w:rPr>
      </w:pPr>
      <w:r>
        <w:rPr>
          <w:sz w:val="28"/>
          <w:szCs w:val="28"/>
          <w:lang w:val="uk-UA"/>
        </w:rPr>
        <w:t xml:space="preserve">         </w:t>
      </w:r>
      <w:r w:rsidR="00810D67" w:rsidRPr="00E05C0D">
        <w:rPr>
          <w:sz w:val="28"/>
          <w:szCs w:val="28"/>
          <w:lang w:val="uk-UA"/>
        </w:rPr>
        <w:t xml:space="preserve"> </w:t>
      </w:r>
      <w:r w:rsidR="00810D67" w:rsidRPr="00520109">
        <w:rPr>
          <w:rFonts w:ascii="Times New Roman" w:hAnsi="Times New Roman"/>
          <w:sz w:val="28"/>
          <w:szCs w:val="28"/>
          <w:lang w:val="uk-UA"/>
        </w:rPr>
        <w:t>КНП</w:t>
      </w:r>
      <w:r w:rsidR="008B429A">
        <w:rPr>
          <w:rFonts w:ascii="Times New Roman" w:hAnsi="Times New Roman"/>
          <w:sz w:val="28"/>
          <w:szCs w:val="28"/>
          <w:lang w:val="uk-UA"/>
        </w:rPr>
        <w:t xml:space="preserve"> </w:t>
      </w:r>
      <w:proofErr w:type="spellStart"/>
      <w:r w:rsidR="008B429A">
        <w:rPr>
          <w:rFonts w:ascii="Times New Roman" w:hAnsi="Times New Roman"/>
          <w:sz w:val="28"/>
          <w:szCs w:val="28"/>
          <w:lang w:val="uk-UA"/>
        </w:rPr>
        <w:t>БМР</w:t>
      </w:r>
      <w:proofErr w:type="spellEnd"/>
      <w:r w:rsidR="007D1058">
        <w:rPr>
          <w:rFonts w:ascii="Times New Roman" w:hAnsi="Times New Roman"/>
          <w:sz w:val="28"/>
          <w:szCs w:val="28"/>
          <w:lang w:val="uk-UA"/>
        </w:rPr>
        <w:t xml:space="preserve"> Київської області Броварська стоматологічна поліклініка</w:t>
      </w:r>
      <w:r w:rsidR="00810D67" w:rsidRPr="00520109">
        <w:rPr>
          <w:rFonts w:ascii="Times New Roman" w:hAnsi="Times New Roman"/>
          <w:sz w:val="28"/>
          <w:szCs w:val="28"/>
          <w:lang w:val="uk-UA"/>
        </w:rPr>
        <w:t xml:space="preserve"> </w:t>
      </w:r>
    </w:p>
    <w:p w:rsidR="00810D67" w:rsidRPr="00E05C0D" w:rsidRDefault="00810D67" w:rsidP="00B63E3D">
      <w:pPr>
        <w:spacing w:after="0" w:line="240" w:lineRule="auto"/>
        <w:ind w:left="4560" w:right="-5"/>
        <w:jc w:val="both"/>
        <w:rPr>
          <w:rFonts w:ascii="Times New Roman" w:hAnsi="Times New Roman"/>
          <w:sz w:val="28"/>
          <w:szCs w:val="28"/>
          <w:lang w:val="uk-UA"/>
        </w:rPr>
      </w:pPr>
      <w:r w:rsidRPr="00E05C0D">
        <w:rPr>
          <w:rFonts w:ascii="Times New Roman" w:hAnsi="Times New Roman"/>
          <w:sz w:val="28"/>
          <w:szCs w:val="28"/>
          <w:lang w:val="uk-UA"/>
        </w:rPr>
        <w:tab/>
      </w:r>
    </w:p>
    <w:p w:rsidR="00810D67" w:rsidRDefault="005301E2" w:rsidP="00FE4A86">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2.7</w:t>
      </w:r>
      <w:r w:rsidR="00810D67" w:rsidRPr="00E05C0D">
        <w:rPr>
          <w:rFonts w:ascii="Times New Roman" w:hAnsi="Times New Roman"/>
          <w:sz w:val="28"/>
          <w:szCs w:val="28"/>
          <w:lang w:val="uk-UA"/>
        </w:rPr>
        <w:t>. Забезпечити безкоштовне проведення медичного та наркологічного огляду для подальшого отримання медичної довідки демобілізованим військовослужбовцям та військовослужбовцям, які брали (беруть) участь в антитерористичній операції/операції Об`єднаних сил у разі організації професійного навчання за професіями, для набуття яких відповідно до законодавства вимагається проходження попереднього медичного та наркологічного огляду. Учасник антитерористичної операції</w:t>
      </w:r>
      <w:r w:rsidR="002A21EA" w:rsidRPr="00E05C0D">
        <w:rPr>
          <w:rFonts w:ascii="Times New Roman" w:hAnsi="Times New Roman"/>
          <w:sz w:val="28"/>
          <w:szCs w:val="28"/>
          <w:lang w:val="uk-UA"/>
        </w:rPr>
        <w:t>/операції Об`єднаних сил</w:t>
      </w:r>
      <w:r w:rsidR="002A21EA">
        <w:rPr>
          <w:rFonts w:ascii="Times New Roman" w:hAnsi="Times New Roman"/>
          <w:sz w:val="28"/>
          <w:szCs w:val="28"/>
          <w:lang w:val="uk-UA"/>
        </w:rPr>
        <w:t xml:space="preserve"> та постраждалий учасник Революції </w:t>
      </w:r>
      <w:r w:rsidR="00384EAA">
        <w:rPr>
          <w:rFonts w:ascii="Times New Roman" w:hAnsi="Times New Roman"/>
          <w:sz w:val="28"/>
          <w:szCs w:val="28"/>
          <w:lang w:val="uk-UA"/>
        </w:rPr>
        <w:t>Г</w:t>
      </w:r>
      <w:r w:rsidR="002A21EA">
        <w:rPr>
          <w:rFonts w:ascii="Times New Roman" w:hAnsi="Times New Roman"/>
          <w:sz w:val="28"/>
          <w:szCs w:val="28"/>
          <w:lang w:val="uk-UA"/>
        </w:rPr>
        <w:t>ідності</w:t>
      </w:r>
      <w:r w:rsidR="00810D67" w:rsidRPr="00E05C0D">
        <w:rPr>
          <w:rFonts w:ascii="Times New Roman" w:hAnsi="Times New Roman"/>
          <w:sz w:val="28"/>
          <w:szCs w:val="28"/>
          <w:lang w:val="uk-UA"/>
        </w:rPr>
        <w:t xml:space="preserve"> проходить його у закладах охорони здоров’я в установленому порядку.</w:t>
      </w:r>
    </w:p>
    <w:p w:rsidR="005301E2" w:rsidRPr="00E05C0D" w:rsidRDefault="005301E2" w:rsidP="00FE4A86">
      <w:pPr>
        <w:tabs>
          <w:tab w:val="left" w:pos="709"/>
        </w:tabs>
        <w:spacing w:after="0" w:line="240" w:lineRule="auto"/>
        <w:ind w:right="-5"/>
        <w:jc w:val="both"/>
        <w:rPr>
          <w:rFonts w:ascii="Times New Roman" w:hAnsi="Times New Roman"/>
          <w:sz w:val="28"/>
          <w:szCs w:val="28"/>
          <w:lang w:val="uk-UA"/>
        </w:rPr>
      </w:pPr>
    </w:p>
    <w:p w:rsidR="00810D67" w:rsidRPr="00520109" w:rsidRDefault="00810D67" w:rsidP="00FE4A86">
      <w:pPr>
        <w:tabs>
          <w:tab w:val="left" w:pos="709"/>
        </w:tabs>
        <w:spacing w:after="0" w:line="240" w:lineRule="auto"/>
        <w:ind w:right="-5"/>
        <w:jc w:val="both"/>
        <w:rPr>
          <w:rFonts w:ascii="Times New Roman" w:hAnsi="Times New Roman"/>
          <w:sz w:val="28"/>
          <w:szCs w:val="28"/>
          <w:lang w:val="uk-UA"/>
        </w:rPr>
      </w:pPr>
      <w:r w:rsidRPr="00520109">
        <w:rPr>
          <w:rFonts w:ascii="Times New Roman" w:hAnsi="Times New Roman"/>
          <w:sz w:val="28"/>
          <w:szCs w:val="28"/>
          <w:lang w:val="uk-UA"/>
        </w:rPr>
        <w:t xml:space="preserve">                                                                        КНП «Броварська БКЛ» БРР </w:t>
      </w:r>
      <w:proofErr w:type="spellStart"/>
      <w:r w:rsidRPr="00520109">
        <w:rPr>
          <w:rFonts w:ascii="Times New Roman" w:hAnsi="Times New Roman"/>
          <w:sz w:val="28"/>
          <w:szCs w:val="28"/>
          <w:lang w:val="uk-UA"/>
        </w:rPr>
        <w:t>БМР</w:t>
      </w:r>
      <w:proofErr w:type="spellEnd"/>
    </w:p>
    <w:p w:rsidR="00810D67" w:rsidRPr="00E05C0D" w:rsidRDefault="00810D67" w:rsidP="00FE4A86">
      <w:pPr>
        <w:tabs>
          <w:tab w:val="left" w:pos="709"/>
        </w:tabs>
        <w:spacing w:after="0" w:line="240" w:lineRule="auto"/>
        <w:ind w:right="-5"/>
        <w:jc w:val="both"/>
        <w:rPr>
          <w:rFonts w:ascii="Times New Roman" w:hAnsi="Times New Roman"/>
          <w:sz w:val="28"/>
          <w:szCs w:val="28"/>
          <w:lang w:val="uk-UA"/>
        </w:rPr>
      </w:pPr>
    </w:p>
    <w:p w:rsidR="00810D67" w:rsidRPr="00E05C0D" w:rsidRDefault="005301E2"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2.8</w:t>
      </w:r>
      <w:r w:rsidR="00810D67" w:rsidRPr="00E05C0D">
        <w:rPr>
          <w:rFonts w:ascii="Times New Roman" w:hAnsi="Times New Roman"/>
          <w:sz w:val="28"/>
          <w:szCs w:val="28"/>
          <w:lang w:val="uk-UA"/>
        </w:rPr>
        <w:t xml:space="preserve">. Забезпечити відшкодування коштів </w:t>
      </w:r>
      <w:r w:rsidR="00C823C3">
        <w:rPr>
          <w:rFonts w:ascii="Times New Roman" w:hAnsi="Times New Roman"/>
          <w:sz w:val="28"/>
          <w:szCs w:val="28"/>
          <w:lang w:val="uk-UA"/>
        </w:rPr>
        <w:t>з місцевого бюджету</w:t>
      </w:r>
      <w:r w:rsidR="00810D67" w:rsidRPr="00E05C0D">
        <w:rPr>
          <w:rFonts w:ascii="Times New Roman" w:hAnsi="Times New Roman"/>
          <w:sz w:val="28"/>
          <w:szCs w:val="28"/>
          <w:lang w:val="uk-UA"/>
        </w:rPr>
        <w:t xml:space="preserve"> за надання медичної довідки демобілізованим військовослужбовцям та військовослужбовцям, які брали (беруть) участь в антитерористичній о</w:t>
      </w:r>
      <w:r>
        <w:rPr>
          <w:rFonts w:ascii="Times New Roman" w:hAnsi="Times New Roman"/>
          <w:sz w:val="28"/>
          <w:szCs w:val="28"/>
          <w:lang w:val="uk-UA"/>
        </w:rPr>
        <w:t>перації/операції Об`єднаних сил та постраждалих учасників Революції Гідності.</w:t>
      </w:r>
    </w:p>
    <w:p w:rsidR="00810D67" w:rsidRPr="00520109"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520109">
        <w:rPr>
          <w:rFonts w:ascii="Times New Roman" w:hAnsi="Times New Roman"/>
          <w:sz w:val="28"/>
          <w:szCs w:val="28"/>
        </w:rPr>
        <w:t>КНП «</w:t>
      </w:r>
      <w:proofErr w:type="spellStart"/>
      <w:r w:rsidRPr="00520109">
        <w:rPr>
          <w:rFonts w:ascii="Times New Roman" w:hAnsi="Times New Roman"/>
          <w:sz w:val="28"/>
          <w:szCs w:val="28"/>
        </w:rPr>
        <w:t>Броварська</w:t>
      </w:r>
      <w:proofErr w:type="spellEnd"/>
      <w:r w:rsidRPr="00520109">
        <w:rPr>
          <w:rFonts w:ascii="Times New Roman" w:hAnsi="Times New Roman"/>
          <w:sz w:val="28"/>
          <w:szCs w:val="28"/>
        </w:rPr>
        <w:t xml:space="preserve"> БКЛ» БРР БМР</w:t>
      </w:r>
    </w:p>
    <w:p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Фінансове управління Броварської </w:t>
      </w:r>
    </w:p>
    <w:p w:rsidR="00520109"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міської ради</w:t>
      </w:r>
      <w:r w:rsidR="00C823C3">
        <w:rPr>
          <w:rFonts w:ascii="Times New Roman" w:hAnsi="Times New Roman"/>
          <w:sz w:val="28"/>
          <w:szCs w:val="28"/>
          <w:lang w:val="uk-UA"/>
        </w:rPr>
        <w:t xml:space="preserve"> Київської області</w:t>
      </w:r>
    </w:p>
    <w:p w:rsidR="002F56E6" w:rsidRPr="00E05C0D" w:rsidRDefault="002F56E6" w:rsidP="00E1639C">
      <w:pPr>
        <w:tabs>
          <w:tab w:val="left" w:pos="709"/>
        </w:tabs>
        <w:spacing w:after="0" w:line="240" w:lineRule="auto"/>
        <w:ind w:right="-5"/>
        <w:jc w:val="both"/>
        <w:rPr>
          <w:rFonts w:ascii="Times New Roman" w:hAnsi="Times New Roman"/>
          <w:sz w:val="28"/>
          <w:szCs w:val="28"/>
          <w:lang w:val="uk-UA"/>
        </w:rPr>
      </w:pPr>
    </w:p>
    <w:p w:rsidR="00810D67" w:rsidRDefault="002F56E6"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2.9</w:t>
      </w:r>
      <w:r w:rsidR="00810D67" w:rsidRPr="00E05C0D">
        <w:rPr>
          <w:rFonts w:ascii="Times New Roman" w:hAnsi="Times New Roman"/>
          <w:sz w:val="28"/>
          <w:szCs w:val="28"/>
          <w:lang w:val="uk-UA"/>
        </w:rPr>
        <w:t xml:space="preserve">. Забезпечити </w:t>
      </w:r>
      <w:proofErr w:type="spellStart"/>
      <w:r w:rsidR="00810D67" w:rsidRPr="00E05C0D">
        <w:rPr>
          <w:rFonts w:ascii="Times New Roman" w:hAnsi="Times New Roman"/>
          <w:sz w:val="28"/>
          <w:szCs w:val="28"/>
          <w:lang w:val="uk-UA"/>
        </w:rPr>
        <w:t>сан</w:t>
      </w:r>
      <w:r w:rsidR="00520109">
        <w:rPr>
          <w:rFonts w:ascii="Times New Roman" w:hAnsi="Times New Roman"/>
          <w:sz w:val="28"/>
          <w:szCs w:val="28"/>
          <w:lang w:val="uk-UA"/>
        </w:rPr>
        <w:t>а</w:t>
      </w:r>
      <w:r w:rsidR="00810D67" w:rsidRPr="00E05C0D">
        <w:rPr>
          <w:rFonts w:ascii="Times New Roman" w:hAnsi="Times New Roman"/>
          <w:sz w:val="28"/>
          <w:szCs w:val="28"/>
          <w:lang w:val="uk-UA"/>
        </w:rPr>
        <w:t>тарно-курортним</w:t>
      </w:r>
      <w:proofErr w:type="spellEnd"/>
      <w:r w:rsidR="00810D67" w:rsidRPr="00E05C0D">
        <w:rPr>
          <w:rFonts w:ascii="Times New Roman" w:hAnsi="Times New Roman"/>
          <w:sz w:val="28"/>
          <w:szCs w:val="28"/>
          <w:lang w:val="uk-UA"/>
        </w:rPr>
        <w:t xml:space="preserve"> лікуванням учасників бойових дій, які приймали участь в антитерористичній операції /опе</w:t>
      </w:r>
      <w:r w:rsidR="00585E8E">
        <w:rPr>
          <w:rFonts w:ascii="Times New Roman" w:hAnsi="Times New Roman"/>
          <w:sz w:val="28"/>
          <w:szCs w:val="28"/>
          <w:lang w:val="uk-UA"/>
        </w:rPr>
        <w:t>рації Об`єднаних сил та постраждалих учасників Революції Гідності.</w:t>
      </w:r>
    </w:p>
    <w:p w:rsidR="00585E8E" w:rsidRPr="00E05C0D" w:rsidRDefault="00585E8E" w:rsidP="00E1639C">
      <w:pPr>
        <w:tabs>
          <w:tab w:val="left" w:pos="709"/>
        </w:tabs>
        <w:spacing w:after="0" w:line="240" w:lineRule="auto"/>
        <w:ind w:right="-5"/>
        <w:jc w:val="both"/>
        <w:rPr>
          <w:rFonts w:ascii="Times New Roman" w:hAnsi="Times New Roman"/>
          <w:sz w:val="28"/>
          <w:szCs w:val="28"/>
          <w:lang w:val="uk-UA"/>
        </w:rPr>
      </w:pPr>
    </w:p>
    <w:p w:rsidR="00810D67" w:rsidRPr="00E05C0D" w:rsidRDefault="00810D67" w:rsidP="00A90AA2">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367F38">
        <w:rPr>
          <w:rFonts w:ascii="Times New Roman" w:hAnsi="Times New Roman"/>
          <w:sz w:val="28"/>
          <w:szCs w:val="28"/>
          <w:lang w:val="uk-UA"/>
        </w:rPr>
        <w:t>Київської області</w:t>
      </w:r>
    </w:p>
    <w:p w:rsidR="00810D67" w:rsidRPr="00E05C0D" w:rsidRDefault="00810D67" w:rsidP="00803174">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3. Збереження історичної пам'яті про земляків – учасників АТО/операції Об`єднаних сил та патріотичне виховання дітей та молоді</w:t>
      </w: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3.1. Висвітлення в засобах масової інформації заходів, спрямованих на підтримку демобілізованих військовослужбовців та військовослужбовців, які брали (беруть) участь в антитерористичній операції/операції Об`єднаних сил,  </w:t>
      </w:r>
      <w:r w:rsidR="00355B14">
        <w:rPr>
          <w:rFonts w:ascii="Times New Roman" w:hAnsi="Times New Roman"/>
          <w:sz w:val="28"/>
          <w:szCs w:val="28"/>
          <w:lang w:val="uk-UA"/>
        </w:rPr>
        <w:t>їх сімей та постраждалих учасників Революції Гідності.</w:t>
      </w:r>
    </w:p>
    <w:p w:rsidR="0017570F" w:rsidRPr="00E05C0D" w:rsidRDefault="0017570F" w:rsidP="00B63E3D">
      <w:pPr>
        <w:spacing w:after="0" w:line="240" w:lineRule="auto"/>
        <w:ind w:firstLine="708"/>
        <w:jc w:val="both"/>
        <w:rPr>
          <w:rFonts w:ascii="Times New Roman" w:hAnsi="Times New Roman"/>
          <w:sz w:val="28"/>
          <w:szCs w:val="28"/>
          <w:lang w:val="uk-UA"/>
        </w:rPr>
      </w:pPr>
    </w:p>
    <w:p w:rsidR="00810D67" w:rsidRPr="00E05C0D" w:rsidRDefault="00810D67" w:rsidP="00367F3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інформаційн</w:t>
      </w:r>
      <w:r w:rsidR="0017570F">
        <w:rPr>
          <w:rFonts w:ascii="Times New Roman" w:hAnsi="Times New Roman"/>
          <w:sz w:val="28"/>
          <w:szCs w:val="28"/>
          <w:lang w:val="uk-UA"/>
        </w:rPr>
        <w:t>о</w:t>
      </w:r>
      <w:r w:rsidRPr="00E05C0D">
        <w:rPr>
          <w:rFonts w:ascii="Times New Roman" w:hAnsi="Times New Roman"/>
          <w:sz w:val="28"/>
          <w:szCs w:val="28"/>
          <w:lang w:val="uk-UA"/>
        </w:rPr>
        <w:t xml:space="preserve">ї політики та зовнішніх зв`язків </w:t>
      </w:r>
      <w:r w:rsidR="00384EAA">
        <w:rPr>
          <w:rFonts w:ascii="Times New Roman" w:hAnsi="Times New Roman"/>
          <w:sz w:val="28"/>
          <w:szCs w:val="28"/>
          <w:lang w:val="uk-UA"/>
        </w:rPr>
        <w:t>С</w:t>
      </w:r>
      <w:r w:rsidR="00367F38">
        <w:rPr>
          <w:rFonts w:ascii="Times New Roman" w:hAnsi="Times New Roman"/>
          <w:sz w:val="28"/>
          <w:szCs w:val="28"/>
          <w:lang w:val="uk-UA"/>
        </w:rPr>
        <w:t xml:space="preserve">лужби забезпечення діяльності </w:t>
      </w:r>
      <w:r w:rsidRPr="00E05C0D">
        <w:rPr>
          <w:rFonts w:ascii="Times New Roman" w:hAnsi="Times New Roman"/>
          <w:sz w:val="28"/>
          <w:szCs w:val="28"/>
          <w:lang w:val="uk-UA"/>
        </w:rPr>
        <w:t xml:space="preserve">Броварської міської ради </w:t>
      </w:r>
      <w:r w:rsidR="00367F38">
        <w:rPr>
          <w:rFonts w:ascii="Times New Roman" w:hAnsi="Times New Roman"/>
          <w:sz w:val="28"/>
          <w:szCs w:val="28"/>
          <w:lang w:val="uk-UA"/>
        </w:rPr>
        <w:t>Київської області та її виконавчі комітети</w:t>
      </w: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3.2. Забезпечити поховання та вшанування пам’яті загиблих учасників антитерористичної операції/операції Об`єднаних сил. </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3.3. Проведення культурно-мистецьких заходів для поранених, демобілізованих військовослужбовців та військовослужбовців, які брали (беруть) участь в антитерористичній операції/операції Об`єднаних сил,  </w:t>
      </w:r>
      <w:r w:rsidR="0072720A">
        <w:rPr>
          <w:rFonts w:ascii="Times New Roman" w:hAnsi="Times New Roman"/>
          <w:sz w:val="28"/>
          <w:szCs w:val="28"/>
          <w:lang w:val="uk-UA"/>
        </w:rPr>
        <w:t>їх сімей та постраждалих учасників Революції Гідності.</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3.4. Проведення урочистих заходів, пов’язаних з направленням військовослужбовців в зону проведення антитерористичної операції/операції Об`єднаних сил та їх поверненням.</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3.5. Організація зустрічей учнів, студентів з учасниками                  антитерористичної операції/операції Об`єднаних сил та волонтерами.</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3.6. Проведення лінійок та уроків пам’яті, круглих столів, конференцій, виховних годин, виставок малюнків, тематичних вечорів та інших заходів, присвячених вшануванню  військовослужбовців</w:t>
      </w:r>
      <w:r w:rsidR="00A700B0">
        <w:rPr>
          <w:rFonts w:ascii="Times New Roman" w:hAnsi="Times New Roman"/>
          <w:sz w:val="28"/>
          <w:szCs w:val="28"/>
          <w:lang w:val="uk-UA"/>
        </w:rPr>
        <w:t>,</w:t>
      </w:r>
      <w:r w:rsidRPr="00E05C0D">
        <w:rPr>
          <w:rFonts w:ascii="Times New Roman" w:hAnsi="Times New Roman"/>
          <w:sz w:val="28"/>
          <w:szCs w:val="28"/>
          <w:lang w:val="uk-UA"/>
        </w:rPr>
        <w:t xml:space="preserve"> які брали участь в антитерористичній операції/операції Об`єднаних сил. </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A78EB">
        <w:rPr>
          <w:rFonts w:ascii="Times New Roman" w:hAnsi="Times New Roman"/>
          <w:sz w:val="28"/>
          <w:szCs w:val="28"/>
          <w:lang w:val="uk-UA"/>
        </w:rPr>
        <w:t>Київської області</w:t>
      </w:r>
    </w:p>
    <w:p w:rsidR="00810D67" w:rsidRPr="00E05C0D" w:rsidRDefault="00810D67" w:rsidP="00B63E3D">
      <w:pPr>
        <w:spacing w:after="0" w:line="240" w:lineRule="auto"/>
        <w:ind w:left="4678"/>
        <w:jc w:val="both"/>
        <w:rPr>
          <w:rFonts w:ascii="Times New Roman" w:hAnsi="Times New Roman"/>
          <w:sz w:val="28"/>
          <w:szCs w:val="28"/>
          <w:lang w:val="uk-UA"/>
        </w:rPr>
      </w:pPr>
    </w:p>
    <w:p w:rsidR="00810D67" w:rsidRPr="00E05C0D" w:rsidRDefault="00810D67" w:rsidP="00B202F5">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 Очікувані результати Програми</w:t>
      </w:r>
    </w:p>
    <w:p w:rsidR="00810D67" w:rsidRPr="00E05C0D" w:rsidRDefault="00810D67" w:rsidP="00B202F5">
      <w:pPr>
        <w:spacing w:after="0" w:line="240" w:lineRule="auto"/>
        <w:ind w:firstLine="700"/>
        <w:jc w:val="center"/>
        <w:rPr>
          <w:rFonts w:ascii="Times New Roman" w:hAnsi="Times New Roman"/>
          <w:b/>
          <w:sz w:val="28"/>
          <w:szCs w:val="28"/>
          <w:lang w:val="uk-UA"/>
        </w:rPr>
      </w:pPr>
    </w:p>
    <w:p w:rsidR="00810D67" w:rsidRPr="00E05C0D" w:rsidRDefault="00810D67" w:rsidP="00B202F5">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Заходи Програми передбачають вдосконалення системи підтримки та надання додаткових соціальних гарантій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sidR="00510485">
        <w:rPr>
          <w:rFonts w:ascii="Times New Roman" w:hAnsi="Times New Roman"/>
          <w:sz w:val="28"/>
          <w:szCs w:val="28"/>
          <w:lang w:val="uk-UA"/>
        </w:rPr>
        <w:t>,</w:t>
      </w:r>
      <w:r w:rsidRPr="00E05C0D">
        <w:rPr>
          <w:rFonts w:ascii="Times New Roman" w:hAnsi="Times New Roman"/>
          <w:sz w:val="28"/>
          <w:szCs w:val="28"/>
          <w:lang w:val="uk-UA"/>
        </w:rPr>
        <w:t xml:space="preserve"> </w:t>
      </w:r>
      <w:r w:rsidR="00510485">
        <w:rPr>
          <w:rFonts w:ascii="Times New Roman" w:hAnsi="Times New Roman"/>
          <w:sz w:val="28"/>
          <w:szCs w:val="28"/>
          <w:lang w:val="uk-UA"/>
        </w:rPr>
        <w:t>їх сімей та постраждал</w:t>
      </w:r>
      <w:r w:rsidR="001A78EB">
        <w:rPr>
          <w:rFonts w:ascii="Times New Roman" w:hAnsi="Times New Roman"/>
          <w:sz w:val="28"/>
          <w:szCs w:val="28"/>
          <w:lang w:val="uk-UA"/>
        </w:rPr>
        <w:t>их учасників Революції Гідності</w:t>
      </w:r>
      <w:r w:rsidRPr="00E05C0D">
        <w:rPr>
          <w:rFonts w:ascii="Times New Roman" w:hAnsi="Times New Roman"/>
          <w:sz w:val="28"/>
          <w:szCs w:val="28"/>
          <w:lang w:val="uk-UA"/>
        </w:rPr>
        <w:t>, зокрема, надання їм соціальної підтримки, здійснення соціального супроводу, допомоги у вирішенні соціально-побутових питань, поліпшення фінансово-матеріального стану, забезпечення їх психологічної підтримки, підвищення рівня ефективності діяльності управлінь, відділів, служб Броварської міської ради Київської області,  установ та організацій, що дотичні до вирішення зазначених проблем.</w:t>
      </w:r>
    </w:p>
    <w:p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Результативний показник Програми – надання всебічної підтримки з боку міської влади та громадськості міста зазначеним категоріям громадян. Виконання визначених цією Програмою завдань підвищить рівень соціального захисту, поліпшить соціально-психологічний мікроклімат у родинах учасників антитерористичної операції, а також дасть можливість сім’ям отримати додаткові соціальні гарантії та адресну допомогу, сприятиме вирішенню інших соціально-побутових питань. </w:t>
      </w:r>
    </w:p>
    <w:p w:rsidR="00810D67" w:rsidRPr="00E05C0D" w:rsidRDefault="00810D67" w:rsidP="00B202F5">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Також, виконання завдань Програми сприятиме підвищенню рівня довіри до владних структур міста, позитивного ставлення до військовослужбовців, патріотичного виховання молодого покоління.</w:t>
      </w: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C91B64">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VІІІ. Фінансування Програми</w:t>
      </w:r>
    </w:p>
    <w:p w:rsidR="00810D67" w:rsidRPr="00E05C0D" w:rsidRDefault="00810D67" w:rsidP="00C91B64">
      <w:pPr>
        <w:spacing w:after="0" w:line="240" w:lineRule="auto"/>
        <w:ind w:firstLine="700"/>
        <w:jc w:val="center"/>
        <w:rPr>
          <w:rFonts w:ascii="Times New Roman" w:hAnsi="Times New Roman"/>
          <w:b/>
          <w:sz w:val="28"/>
          <w:szCs w:val="28"/>
          <w:lang w:val="uk-UA"/>
        </w:rPr>
      </w:pPr>
    </w:p>
    <w:p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Програма реалізується в межах загального обсягу </w:t>
      </w:r>
      <w:r w:rsidR="00384EAA">
        <w:rPr>
          <w:rFonts w:ascii="Times New Roman" w:hAnsi="Times New Roman"/>
          <w:sz w:val="28"/>
          <w:szCs w:val="28"/>
          <w:lang w:val="uk-UA"/>
        </w:rPr>
        <w:t>видатків, виділених в місцевому</w:t>
      </w:r>
      <w:r w:rsidRPr="00E05C0D">
        <w:rPr>
          <w:rFonts w:ascii="Times New Roman" w:hAnsi="Times New Roman"/>
          <w:sz w:val="28"/>
          <w:szCs w:val="28"/>
          <w:lang w:val="uk-UA"/>
        </w:rPr>
        <w:t xml:space="preserve"> бюджеті, а також за рахунок залучення позабюджетних коштів інвесторів, меценатів, громадських фондів, інших юридичних та фізичних осіб, що не суперечить чинному законодавству України. У разі необхідності до Програми вносяться зміни щодо обсягів фінансування з урахуванням прийнятого бюджету. </w:t>
      </w:r>
    </w:p>
    <w:p w:rsidR="00810D67" w:rsidRPr="00E05C0D" w:rsidRDefault="00810D67" w:rsidP="00C91B64">
      <w:pPr>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Кошторис витрат на фінан</w:t>
      </w:r>
      <w:r w:rsidR="00F470AD">
        <w:rPr>
          <w:rFonts w:ascii="Times New Roman" w:hAnsi="Times New Roman"/>
          <w:sz w:val="28"/>
          <w:szCs w:val="28"/>
          <w:lang w:val="uk-UA"/>
        </w:rPr>
        <w:t>сування міської Програми на 2020</w:t>
      </w:r>
      <w:r w:rsidRPr="00E05C0D">
        <w:rPr>
          <w:rFonts w:ascii="Times New Roman" w:hAnsi="Times New Roman"/>
          <w:sz w:val="28"/>
          <w:szCs w:val="28"/>
          <w:lang w:val="uk-UA"/>
        </w:rPr>
        <w:t xml:space="preserve"> рік додається. </w:t>
      </w:r>
    </w:p>
    <w:p w:rsidR="00810D67" w:rsidRDefault="00810D67"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ab/>
      </w:r>
    </w:p>
    <w:p w:rsidR="00810D67" w:rsidRPr="00AB37BF" w:rsidRDefault="00554AEC" w:rsidP="000B191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810D67" w:rsidRPr="00E05C0D">
        <w:rPr>
          <w:rFonts w:ascii="Times New Roman" w:hAnsi="Times New Roman"/>
          <w:sz w:val="28"/>
          <w:szCs w:val="28"/>
          <w:lang w:val="uk-UA"/>
        </w:rPr>
        <w:t>Міський голова</w:t>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Pr>
          <w:rFonts w:ascii="Times New Roman" w:hAnsi="Times New Roman"/>
          <w:sz w:val="28"/>
          <w:szCs w:val="28"/>
          <w:lang w:val="uk-UA"/>
        </w:rPr>
        <w:t xml:space="preserve">            </w:t>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F470AD">
        <w:rPr>
          <w:rFonts w:ascii="Times New Roman" w:hAnsi="Times New Roman"/>
          <w:sz w:val="28"/>
          <w:szCs w:val="28"/>
          <w:lang w:val="uk-UA"/>
        </w:rPr>
        <w:tab/>
      </w:r>
      <w:r w:rsidR="00F470AD">
        <w:rPr>
          <w:rFonts w:ascii="Times New Roman" w:hAnsi="Times New Roman"/>
          <w:sz w:val="28"/>
          <w:szCs w:val="28"/>
          <w:lang w:val="uk-UA"/>
        </w:rPr>
        <w:tab/>
      </w:r>
      <w:r w:rsidR="00810D67" w:rsidRPr="00AB37BF">
        <w:rPr>
          <w:rFonts w:ascii="Times New Roman" w:hAnsi="Times New Roman"/>
          <w:sz w:val="28"/>
          <w:szCs w:val="28"/>
          <w:lang w:val="uk-UA"/>
        </w:rPr>
        <w:t>І.В.</w:t>
      </w:r>
      <w:proofErr w:type="spellStart"/>
      <w:r w:rsidR="00810D67" w:rsidRPr="00AB37BF">
        <w:rPr>
          <w:rFonts w:ascii="Times New Roman" w:hAnsi="Times New Roman"/>
          <w:sz w:val="28"/>
          <w:szCs w:val="28"/>
          <w:lang w:val="uk-UA"/>
        </w:rPr>
        <w:t>Сапожко</w:t>
      </w:r>
      <w:proofErr w:type="spellEnd"/>
    </w:p>
    <w:sectPr w:rsidR="00810D67" w:rsidRPr="00AB37BF" w:rsidSect="000A1021">
      <w:footerReference w:type="default" r:id="rId8"/>
      <w:pgSz w:w="11906" w:h="16838"/>
      <w:pgMar w:top="851"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7E4" w:rsidRDefault="00E457E4">
      <w:r>
        <w:separator/>
      </w:r>
    </w:p>
  </w:endnote>
  <w:endnote w:type="continuationSeparator" w:id="1">
    <w:p w:rsidR="00E457E4" w:rsidRDefault="00E45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C" w:rsidRDefault="00E13935">
    <w:pPr>
      <w:pStyle w:val="a4"/>
      <w:jc w:val="center"/>
    </w:pPr>
    <w:fldSimple w:instr=" PAGE   \* MERGEFORMAT ">
      <w:r w:rsidR="00205A25">
        <w:rPr>
          <w:noProof/>
        </w:rPr>
        <w:t>3</w:t>
      </w:r>
    </w:fldSimple>
  </w:p>
  <w:p w:rsidR="00554AEC" w:rsidRDefault="00554A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E4" w:rsidRDefault="00E457E4">
      <w:r>
        <w:separator/>
      </w:r>
    </w:p>
  </w:footnote>
  <w:footnote w:type="continuationSeparator" w:id="1">
    <w:p w:rsidR="00E457E4" w:rsidRDefault="00E45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B31E2"/>
    <w:multiLevelType w:val="hybridMultilevel"/>
    <w:tmpl w:val="2720679E"/>
    <w:lvl w:ilvl="0" w:tplc="121AEDD8">
      <w:start w:val="3"/>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30CD68A3"/>
    <w:multiLevelType w:val="hybridMultilevel"/>
    <w:tmpl w:val="A16C2FC8"/>
    <w:lvl w:ilvl="0" w:tplc="7098F9AA">
      <w:start w:val="5"/>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555F5"/>
    <w:rsid w:val="00002A4A"/>
    <w:rsid w:val="00004C39"/>
    <w:rsid w:val="000050BF"/>
    <w:rsid w:val="00010B19"/>
    <w:rsid w:val="00011BCA"/>
    <w:rsid w:val="00012B08"/>
    <w:rsid w:val="0001532F"/>
    <w:rsid w:val="00021BF1"/>
    <w:rsid w:val="000231F7"/>
    <w:rsid w:val="00027FBC"/>
    <w:rsid w:val="00036034"/>
    <w:rsid w:val="00037F87"/>
    <w:rsid w:val="00041365"/>
    <w:rsid w:val="00044860"/>
    <w:rsid w:val="00045567"/>
    <w:rsid w:val="00050119"/>
    <w:rsid w:val="0005475C"/>
    <w:rsid w:val="00054E9C"/>
    <w:rsid w:val="0005705B"/>
    <w:rsid w:val="0006268F"/>
    <w:rsid w:val="000635C6"/>
    <w:rsid w:val="00063F64"/>
    <w:rsid w:val="0006424E"/>
    <w:rsid w:val="00064270"/>
    <w:rsid w:val="00064DA3"/>
    <w:rsid w:val="000655F3"/>
    <w:rsid w:val="00066259"/>
    <w:rsid w:val="0007011D"/>
    <w:rsid w:val="00073215"/>
    <w:rsid w:val="000749B0"/>
    <w:rsid w:val="00075978"/>
    <w:rsid w:val="000819CB"/>
    <w:rsid w:val="00083C48"/>
    <w:rsid w:val="00084730"/>
    <w:rsid w:val="00086E0A"/>
    <w:rsid w:val="00090E98"/>
    <w:rsid w:val="000A0E41"/>
    <w:rsid w:val="000A1021"/>
    <w:rsid w:val="000A1EE4"/>
    <w:rsid w:val="000B191E"/>
    <w:rsid w:val="000B2A47"/>
    <w:rsid w:val="000B2F70"/>
    <w:rsid w:val="000B3A0C"/>
    <w:rsid w:val="000B5506"/>
    <w:rsid w:val="000C7013"/>
    <w:rsid w:val="000D2391"/>
    <w:rsid w:val="000D3D21"/>
    <w:rsid w:val="000D772B"/>
    <w:rsid w:val="000E065D"/>
    <w:rsid w:val="000E0E1E"/>
    <w:rsid w:val="000E2649"/>
    <w:rsid w:val="000E5FFA"/>
    <w:rsid w:val="000F008A"/>
    <w:rsid w:val="000F1CA0"/>
    <w:rsid w:val="000F20E8"/>
    <w:rsid w:val="000F3EE7"/>
    <w:rsid w:val="000F5A31"/>
    <w:rsid w:val="0010154D"/>
    <w:rsid w:val="001036A4"/>
    <w:rsid w:val="00106F17"/>
    <w:rsid w:val="0011068C"/>
    <w:rsid w:val="0011077A"/>
    <w:rsid w:val="00113B9A"/>
    <w:rsid w:val="001169D3"/>
    <w:rsid w:val="001225EF"/>
    <w:rsid w:val="00123013"/>
    <w:rsid w:val="0012671E"/>
    <w:rsid w:val="00131833"/>
    <w:rsid w:val="001319DB"/>
    <w:rsid w:val="00137DAA"/>
    <w:rsid w:val="00137FD8"/>
    <w:rsid w:val="001413A1"/>
    <w:rsid w:val="001447EC"/>
    <w:rsid w:val="001459E0"/>
    <w:rsid w:val="00146528"/>
    <w:rsid w:val="0015175C"/>
    <w:rsid w:val="0015227D"/>
    <w:rsid w:val="0015381B"/>
    <w:rsid w:val="001552FC"/>
    <w:rsid w:val="00156D50"/>
    <w:rsid w:val="00160F9E"/>
    <w:rsid w:val="001625FF"/>
    <w:rsid w:val="001653A3"/>
    <w:rsid w:val="00166244"/>
    <w:rsid w:val="0016725A"/>
    <w:rsid w:val="00170343"/>
    <w:rsid w:val="00172201"/>
    <w:rsid w:val="001740D5"/>
    <w:rsid w:val="001744B8"/>
    <w:rsid w:val="0017570F"/>
    <w:rsid w:val="00184A9B"/>
    <w:rsid w:val="00191894"/>
    <w:rsid w:val="00192452"/>
    <w:rsid w:val="001927C2"/>
    <w:rsid w:val="00192F40"/>
    <w:rsid w:val="00192F86"/>
    <w:rsid w:val="00193C37"/>
    <w:rsid w:val="001944EB"/>
    <w:rsid w:val="001954F7"/>
    <w:rsid w:val="001A2D11"/>
    <w:rsid w:val="001A4072"/>
    <w:rsid w:val="001A6E28"/>
    <w:rsid w:val="001A78EB"/>
    <w:rsid w:val="001B28B0"/>
    <w:rsid w:val="001B6485"/>
    <w:rsid w:val="001B698D"/>
    <w:rsid w:val="001C2501"/>
    <w:rsid w:val="001D073A"/>
    <w:rsid w:val="001D2D85"/>
    <w:rsid w:val="001E116E"/>
    <w:rsid w:val="001E2B75"/>
    <w:rsid w:val="001E359F"/>
    <w:rsid w:val="001E52A4"/>
    <w:rsid w:val="001E7175"/>
    <w:rsid w:val="001F5570"/>
    <w:rsid w:val="001F56DB"/>
    <w:rsid w:val="001F77D9"/>
    <w:rsid w:val="00201170"/>
    <w:rsid w:val="00201E5F"/>
    <w:rsid w:val="00205A25"/>
    <w:rsid w:val="00205F71"/>
    <w:rsid w:val="00206787"/>
    <w:rsid w:val="00210596"/>
    <w:rsid w:val="00213AB8"/>
    <w:rsid w:val="00216652"/>
    <w:rsid w:val="002201CB"/>
    <w:rsid w:val="002204BF"/>
    <w:rsid w:val="00222FBE"/>
    <w:rsid w:val="002234CD"/>
    <w:rsid w:val="002272BE"/>
    <w:rsid w:val="00235E46"/>
    <w:rsid w:val="0024385D"/>
    <w:rsid w:val="00245263"/>
    <w:rsid w:val="0025038F"/>
    <w:rsid w:val="00250BCD"/>
    <w:rsid w:val="002515D2"/>
    <w:rsid w:val="00261917"/>
    <w:rsid w:val="002639D7"/>
    <w:rsid w:val="00265F8F"/>
    <w:rsid w:val="002667F5"/>
    <w:rsid w:val="00272FF3"/>
    <w:rsid w:val="00273AE3"/>
    <w:rsid w:val="0027554D"/>
    <w:rsid w:val="002812A9"/>
    <w:rsid w:val="002820E0"/>
    <w:rsid w:val="002915F1"/>
    <w:rsid w:val="002A21EA"/>
    <w:rsid w:val="002A49D1"/>
    <w:rsid w:val="002A4EB6"/>
    <w:rsid w:val="002B6752"/>
    <w:rsid w:val="002C27A1"/>
    <w:rsid w:val="002D1742"/>
    <w:rsid w:val="002D6586"/>
    <w:rsid w:val="002D65D3"/>
    <w:rsid w:val="002E05FC"/>
    <w:rsid w:val="002E0CC8"/>
    <w:rsid w:val="002E6247"/>
    <w:rsid w:val="002E6421"/>
    <w:rsid w:val="002E7B61"/>
    <w:rsid w:val="002F2DE3"/>
    <w:rsid w:val="002F56E6"/>
    <w:rsid w:val="00302FDC"/>
    <w:rsid w:val="00312026"/>
    <w:rsid w:val="003224CE"/>
    <w:rsid w:val="003264E8"/>
    <w:rsid w:val="00330CD6"/>
    <w:rsid w:val="00330DAE"/>
    <w:rsid w:val="003323B9"/>
    <w:rsid w:val="00335FA2"/>
    <w:rsid w:val="00336F1D"/>
    <w:rsid w:val="00351194"/>
    <w:rsid w:val="003555F5"/>
    <w:rsid w:val="00355B14"/>
    <w:rsid w:val="00361B08"/>
    <w:rsid w:val="003637D0"/>
    <w:rsid w:val="00367F38"/>
    <w:rsid w:val="003841F0"/>
    <w:rsid w:val="00384EAA"/>
    <w:rsid w:val="00390617"/>
    <w:rsid w:val="00391A03"/>
    <w:rsid w:val="00393CAF"/>
    <w:rsid w:val="0039708E"/>
    <w:rsid w:val="003973FE"/>
    <w:rsid w:val="003A202D"/>
    <w:rsid w:val="003A3A7D"/>
    <w:rsid w:val="003A72A4"/>
    <w:rsid w:val="003B1217"/>
    <w:rsid w:val="003B3698"/>
    <w:rsid w:val="003B37B8"/>
    <w:rsid w:val="003B743D"/>
    <w:rsid w:val="003C0439"/>
    <w:rsid w:val="003C479E"/>
    <w:rsid w:val="003C63C5"/>
    <w:rsid w:val="003D00E8"/>
    <w:rsid w:val="003D14EB"/>
    <w:rsid w:val="003D2894"/>
    <w:rsid w:val="003D6822"/>
    <w:rsid w:val="003D7E03"/>
    <w:rsid w:val="003E0BC6"/>
    <w:rsid w:val="003E5E4B"/>
    <w:rsid w:val="003E642F"/>
    <w:rsid w:val="003E6F6F"/>
    <w:rsid w:val="003E7F91"/>
    <w:rsid w:val="003F0C20"/>
    <w:rsid w:val="003F0E11"/>
    <w:rsid w:val="003F5133"/>
    <w:rsid w:val="003F528C"/>
    <w:rsid w:val="00404237"/>
    <w:rsid w:val="00406AD2"/>
    <w:rsid w:val="00407E5A"/>
    <w:rsid w:val="0041224A"/>
    <w:rsid w:val="00412B5F"/>
    <w:rsid w:val="004247D0"/>
    <w:rsid w:val="00435CCF"/>
    <w:rsid w:val="004432FB"/>
    <w:rsid w:val="0044350A"/>
    <w:rsid w:val="0045460E"/>
    <w:rsid w:val="004601CB"/>
    <w:rsid w:val="004622C0"/>
    <w:rsid w:val="00470A62"/>
    <w:rsid w:val="00475043"/>
    <w:rsid w:val="0047526D"/>
    <w:rsid w:val="004820C7"/>
    <w:rsid w:val="00484BBE"/>
    <w:rsid w:val="00485380"/>
    <w:rsid w:val="00495724"/>
    <w:rsid w:val="004C44A3"/>
    <w:rsid w:val="004C662E"/>
    <w:rsid w:val="004C79B8"/>
    <w:rsid w:val="004D1406"/>
    <w:rsid w:val="004D29AB"/>
    <w:rsid w:val="004D5AEC"/>
    <w:rsid w:val="004D5B8A"/>
    <w:rsid w:val="004D72E8"/>
    <w:rsid w:val="004E1317"/>
    <w:rsid w:val="004E1385"/>
    <w:rsid w:val="004E3AF7"/>
    <w:rsid w:val="005002CF"/>
    <w:rsid w:val="00500F6F"/>
    <w:rsid w:val="00501104"/>
    <w:rsid w:val="005041C7"/>
    <w:rsid w:val="00510485"/>
    <w:rsid w:val="00516839"/>
    <w:rsid w:val="00520109"/>
    <w:rsid w:val="00524946"/>
    <w:rsid w:val="00525B53"/>
    <w:rsid w:val="00526C84"/>
    <w:rsid w:val="005301E2"/>
    <w:rsid w:val="00542219"/>
    <w:rsid w:val="00554AEC"/>
    <w:rsid w:val="00556F83"/>
    <w:rsid w:val="00561CD3"/>
    <w:rsid w:val="005641B4"/>
    <w:rsid w:val="005646BB"/>
    <w:rsid w:val="00571DD1"/>
    <w:rsid w:val="00583D5B"/>
    <w:rsid w:val="00585AA5"/>
    <w:rsid w:val="00585E8E"/>
    <w:rsid w:val="00586AEA"/>
    <w:rsid w:val="00587054"/>
    <w:rsid w:val="00590080"/>
    <w:rsid w:val="0059422D"/>
    <w:rsid w:val="005A2C16"/>
    <w:rsid w:val="005A3358"/>
    <w:rsid w:val="005A7448"/>
    <w:rsid w:val="005A774E"/>
    <w:rsid w:val="005C2B91"/>
    <w:rsid w:val="005C75DC"/>
    <w:rsid w:val="005D1957"/>
    <w:rsid w:val="005D3BA9"/>
    <w:rsid w:val="005D6793"/>
    <w:rsid w:val="005E78C3"/>
    <w:rsid w:val="005F1166"/>
    <w:rsid w:val="005F127E"/>
    <w:rsid w:val="005F16BF"/>
    <w:rsid w:val="005F56C7"/>
    <w:rsid w:val="005F5D7C"/>
    <w:rsid w:val="00606D23"/>
    <w:rsid w:val="006141E6"/>
    <w:rsid w:val="006300B8"/>
    <w:rsid w:val="006373BD"/>
    <w:rsid w:val="00646E9E"/>
    <w:rsid w:val="00656E24"/>
    <w:rsid w:val="00661AE0"/>
    <w:rsid w:val="00661E03"/>
    <w:rsid w:val="00665DBA"/>
    <w:rsid w:val="006672F7"/>
    <w:rsid w:val="0067606A"/>
    <w:rsid w:val="00681B6D"/>
    <w:rsid w:val="00690198"/>
    <w:rsid w:val="00691308"/>
    <w:rsid w:val="0069146C"/>
    <w:rsid w:val="006939BF"/>
    <w:rsid w:val="00693C15"/>
    <w:rsid w:val="006A2432"/>
    <w:rsid w:val="006B1067"/>
    <w:rsid w:val="006B75BB"/>
    <w:rsid w:val="006C13AD"/>
    <w:rsid w:val="006C1909"/>
    <w:rsid w:val="006C1C54"/>
    <w:rsid w:val="006C2B91"/>
    <w:rsid w:val="006E1A54"/>
    <w:rsid w:val="006E2681"/>
    <w:rsid w:val="006E5264"/>
    <w:rsid w:val="006E69B9"/>
    <w:rsid w:val="006F768A"/>
    <w:rsid w:val="00701D1A"/>
    <w:rsid w:val="0070241B"/>
    <w:rsid w:val="00707AC3"/>
    <w:rsid w:val="00715232"/>
    <w:rsid w:val="007159E7"/>
    <w:rsid w:val="00720452"/>
    <w:rsid w:val="00722177"/>
    <w:rsid w:val="00722652"/>
    <w:rsid w:val="00722C32"/>
    <w:rsid w:val="00722FA0"/>
    <w:rsid w:val="007254DA"/>
    <w:rsid w:val="00726055"/>
    <w:rsid w:val="0072618C"/>
    <w:rsid w:val="00726774"/>
    <w:rsid w:val="007269B8"/>
    <w:rsid w:val="0072720A"/>
    <w:rsid w:val="00744367"/>
    <w:rsid w:val="007458E9"/>
    <w:rsid w:val="00746D83"/>
    <w:rsid w:val="00750CF0"/>
    <w:rsid w:val="00756583"/>
    <w:rsid w:val="00760936"/>
    <w:rsid w:val="0076254F"/>
    <w:rsid w:val="00765DE9"/>
    <w:rsid w:val="00770F57"/>
    <w:rsid w:val="0077246D"/>
    <w:rsid w:val="00775CF6"/>
    <w:rsid w:val="00780117"/>
    <w:rsid w:val="00781F8A"/>
    <w:rsid w:val="007822A7"/>
    <w:rsid w:val="00790C57"/>
    <w:rsid w:val="007942CB"/>
    <w:rsid w:val="00795BF7"/>
    <w:rsid w:val="007A198A"/>
    <w:rsid w:val="007B5475"/>
    <w:rsid w:val="007B6DAE"/>
    <w:rsid w:val="007C3C6D"/>
    <w:rsid w:val="007C472F"/>
    <w:rsid w:val="007D1058"/>
    <w:rsid w:val="007D38B6"/>
    <w:rsid w:val="007D5AE3"/>
    <w:rsid w:val="007D5E1D"/>
    <w:rsid w:val="007E1636"/>
    <w:rsid w:val="007E1E87"/>
    <w:rsid w:val="007F609C"/>
    <w:rsid w:val="007F7E1D"/>
    <w:rsid w:val="00802916"/>
    <w:rsid w:val="008030DF"/>
    <w:rsid w:val="00803174"/>
    <w:rsid w:val="00804519"/>
    <w:rsid w:val="008069F7"/>
    <w:rsid w:val="0080715B"/>
    <w:rsid w:val="008100C7"/>
    <w:rsid w:val="00810D67"/>
    <w:rsid w:val="008115C7"/>
    <w:rsid w:val="00813E11"/>
    <w:rsid w:val="00820657"/>
    <w:rsid w:val="008229AC"/>
    <w:rsid w:val="00830B72"/>
    <w:rsid w:val="0083398E"/>
    <w:rsid w:val="00833BE5"/>
    <w:rsid w:val="00837444"/>
    <w:rsid w:val="008376A2"/>
    <w:rsid w:val="00842461"/>
    <w:rsid w:val="00846742"/>
    <w:rsid w:val="00850112"/>
    <w:rsid w:val="008545CD"/>
    <w:rsid w:val="00856CB9"/>
    <w:rsid w:val="0086290B"/>
    <w:rsid w:val="00862BE7"/>
    <w:rsid w:val="008676E1"/>
    <w:rsid w:val="00867929"/>
    <w:rsid w:val="00867DBE"/>
    <w:rsid w:val="00871E82"/>
    <w:rsid w:val="008773FE"/>
    <w:rsid w:val="00880376"/>
    <w:rsid w:val="00880BE0"/>
    <w:rsid w:val="008826BF"/>
    <w:rsid w:val="0089033A"/>
    <w:rsid w:val="00896C31"/>
    <w:rsid w:val="008A3BBD"/>
    <w:rsid w:val="008A795F"/>
    <w:rsid w:val="008B2783"/>
    <w:rsid w:val="008B429A"/>
    <w:rsid w:val="008C5126"/>
    <w:rsid w:val="008D14D2"/>
    <w:rsid w:val="008D1C8A"/>
    <w:rsid w:val="008D6337"/>
    <w:rsid w:val="008D7874"/>
    <w:rsid w:val="008E6D4F"/>
    <w:rsid w:val="008F0928"/>
    <w:rsid w:val="00906256"/>
    <w:rsid w:val="0090678E"/>
    <w:rsid w:val="00910773"/>
    <w:rsid w:val="00913AA7"/>
    <w:rsid w:val="0092292D"/>
    <w:rsid w:val="00925A50"/>
    <w:rsid w:val="00927DCE"/>
    <w:rsid w:val="00945B20"/>
    <w:rsid w:val="00953357"/>
    <w:rsid w:val="00953473"/>
    <w:rsid w:val="0096142A"/>
    <w:rsid w:val="00961CF6"/>
    <w:rsid w:val="00966CA5"/>
    <w:rsid w:val="00967213"/>
    <w:rsid w:val="0097089B"/>
    <w:rsid w:val="0097154C"/>
    <w:rsid w:val="009759C2"/>
    <w:rsid w:val="00975E1E"/>
    <w:rsid w:val="00981FA0"/>
    <w:rsid w:val="0099003A"/>
    <w:rsid w:val="00995836"/>
    <w:rsid w:val="0099597B"/>
    <w:rsid w:val="009A0259"/>
    <w:rsid w:val="009A22EF"/>
    <w:rsid w:val="009A2CE5"/>
    <w:rsid w:val="009A3E55"/>
    <w:rsid w:val="009A560F"/>
    <w:rsid w:val="009B320A"/>
    <w:rsid w:val="009B6C0D"/>
    <w:rsid w:val="009C04C1"/>
    <w:rsid w:val="009C26CD"/>
    <w:rsid w:val="009C2C95"/>
    <w:rsid w:val="009C6CC5"/>
    <w:rsid w:val="009D0213"/>
    <w:rsid w:val="009D249A"/>
    <w:rsid w:val="009D2DBA"/>
    <w:rsid w:val="009D30E1"/>
    <w:rsid w:val="009D66C8"/>
    <w:rsid w:val="009E067F"/>
    <w:rsid w:val="009E2C47"/>
    <w:rsid w:val="009E69AF"/>
    <w:rsid w:val="009E7955"/>
    <w:rsid w:val="009F2141"/>
    <w:rsid w:val="009F4163"/>
    <w:rsid w:val="009F6C47"/>
    <w:rsid w:val="009F774B"/>
    <w:rsid w:val="00A01C86"/>
    <w:rsid w:val="00A04499"/>
    <w:rsid w:val="00A11683"/>
    <w:rsid w:val="00A203EB"/>
    <w:rsid w:val="00A20BE2"/>
    <w:rsid w:val="00A27BF3"/>
    <w:rsid w:val="00A31419"/>
    <w:rsid w:val="00A32A28"/>
    <w:rsid w:val="00A4409B"/>
    <w:rsid w:val="00A47281"/>
    <w:rsid w:val="00A515C5"/>
    <w:rsid w:val="00A5171B"/>
    <w:rsid w:val="00A5204F"/>
    <w:rsid w:val="00A55DFF"/>
    <w:rsid w:val="00A64656"/>
    <w:rsid w:val="00A700B0"/>
    <w:rsid w:val="00A7069E"/>
    <w:rsid w:val="00A76A99"/>
    <w:rsid w:val="00A81D98"/>
    <w:rsid w:val="00A872B1"/>
    <w:rsid w:val="00A90AA2"/>
    <w:rsid w:val="00A92B69"/>
    <w:rsid w:val="00A92C27"/>
    <w:rsid w:val="00A95F46"/>
    <w:rsid w:val="00A96577"/>
    <w:rsid w:val="00AA41CF"/>
    <w:rsid w:val="00AA6807"/>
    <w:rsid w:val="00AB37BF"/>
    <w:rsid w:val="00AB5FDA"/>
    <w:rsid w:val="00AB6FA9"/>
    <w:rsid w:val="00AC1453"/>
    <w:rsid w:val="00AC3855"/>
    <w:rsid w:val="00AC5AB6"/>
    <w:rsid w:val="00AC7C02"/>
    <w:rsid w:val="00AD23F1"/>
    <w:rsid w:val="00AD38E8"/>
    <w:rsid w:val="00AD61C5"/>
    <w:rsid w:val="00AD737F"/>
    <w:rsid w:val="00AE095D"/>
    <w:rsid w:val="00AE2FCD"/>
    <w:rsid w:val="00AE4840"/>
    <w:rsid w:val="00AE4A26"/>
    <w:rsid w:val="00AE67A0"/>
    <w:rsid w:val="00AE7A3C"/>
    <w:rsid w:val="00AF0D0E"/>
    <w:rsid w:val="00AF505A"/>
    <w:rsid w:val="00AF6668"/>
    <w:rsid w:val="00AF6B8F"/>
    <w:rsid w:val="00B004EE"/>
    <w:rsid w:val="00B11798"/>
    <w:rsid w:val="00B13813"/>
    <w:rsid w:val="00B16CFC"/>
    <w:rsid w:val="00B17B50"/>
    <w:rsid w:val="00B202F5"/>
    <w:rsid w:val="00B2205D"/>
    <w:rsid w:val="00B24FF2"/>
    <w:rsid w:val="00B37CFE"/>
    <w:rsid w:val="00B43EE3"/>
    <w:rsid w:val="00B55534"/>
    <w:rsid w:val="00B55E92"/>
    <w:rsid w:val="00B63E3D"/>
    <w:rsid w:val="00B64B2F"/>
    <w:rsid w:val="00B64BA4"/>
    <w:rsid w:val="00B72DCE"/>
    <w:rsid w:val="00B905DB"/>
    <w:rsid w:val="00B90F1B"/>
    <w:rsid w:val="00B964D6"/>
    <w:rsid w:val="00BA5D54"/>
    <w:rsid w:val="00BA6E85"/>
    <w:rsid w:val="00BB1D1D"/>
    <w:rsid w:val="00BB42CE"/>
    <w:rsid w:val="00BC19C6"/>
    <w:rsid w:val="00BD0A71"/>
    <w:rsid w:val="00BE70E9"/>
    <w:rsid w:val="00BF25FD"/>
    <w:rsid w:val="00C00563"/>
    <w:rsid w:val="00C02F1E"/>
    <w:rsid w:val="00C055BD"/>
    <w:rsid w:val="00C05AB2"/>
    <w:rsid w:val="00C10D52"/>
    <w:rsid w:val="00C11A22"/>
    <w:rsid w:val="00C21D90"/>
    <w:rsid w:val="00C236F9"/>
    <w:rsid w:val="00C32380"/>
    <w:rsid w:val="00C43774"/>
    <w:rsid w:val="00C51314"/>
    <w:rsid w:val="00C53F35"/>
    <w:rsid w:val="00C54F36"/>
    <w:rsid w:val="00C675AB"/>
    <w:rsid w:val="00C675C7"/>
    <w:rsid w:val="00C67BA3"/>
    <w:rsid w:val="00C71AAC"/>
    <w:rsid w:val="00C823C3"/>
    <w:rsid w:val="00C91B64"/>
    <w:rsid w:val="00C92FD9"/>
    <w:rsid w:val="00C95EC0"/>
    <w:rsid w:val="00C96A4D"/>
    <w:rsid w:val="00C96FD8"/>
    <w:rsid w:val="00CA22ED"/>
    <w:rsid w:val="00CA2495"/>
    <w:rsid w:val="00CA4048"/>
    <w:rsid w:val="00CA67F8"/>
    <w:rsid w:val="00CB0A77"/>
    <w:rsid w:val="00CB3213"/>
    <w:rsid w:val="00CB4125"/>
    <w:rsid w:val="00CB5986"/>
    <w:rsid w:val="00CC0AB8"/>
    <w:rsid w:val="00CC137C"/>
    <w:rsid w:val="00CC6D1F"/>
    <w:rsid w:val="00CD15E3"/>
    <w:rsid w:val="00CD1A9F"/>
    <w:rsid w:val="00CD4613"/>
    <w:rsid w:val="00CE1ED3"/>
    <w:rsid w:val="00CE4504"/>
    <w:rsid w:val="00CE549A"/>
    <w:rsid w:val="00CF06C3"/>
    <w:rsid w:val="00CF4329"/>
    <w:rsid w:val="00D002E9"/>
    <w:rsid w:val="00D009BF"/>
    <w:rsid w:val="00D037F7"/>
    <w:rsid w:val="00D10579"/>
    <w:rsid w:val="00D14566"/>
    <w:rsid w:val="00D2047E"/>
    <w:rsid w:val="00D4187E"/>
    <w:rsid w:val="00D45667"/>
    <w:rsid w:val="00D47EA3"/>
    <w:rsid w:val="00D516DC"/>
    <w:rsid w:val="00D54D62"/>
    <w:rsid w:val="00D57A87"/>
    <w:rsid w:val="00D6209A"/>
    <w:rsid w:val="00D62DBE"/>
    <w:rsid w:val="00D63295"/>
    <w:rsid w:val="00D64F39"/>
    <w:rsid w:val="00D65F6B"/>
    <w:rsid w:val="00D732DA"/>
    <w:rsid w:val="00D733E2"/>
    <w:rsid w:val="00D7565F"/>
    <w:rsid w:val="00D75E50"/>
    <w:rsid w:val="00D76C00"/>
    <w:rsid w:val="00D80159"/>
    <w:rsid w:val="00D8168F"/>
    <w:rsid w:val="00D8257D"/>
    <w:rsid w:val="00D83361"/>
    <w:rsid w:val="00D93718"/>
    <w:rsid w:val="00D9374D"/>
    <w:rsid w:val="00D969AA"/>
    <w:rsid w:val="00DA1657"/>
    <w:rsid w:val="00DA33C0"/>
    <w:rsid w:val="00DA7E8D"/>
    <w:rsid w:val="00DB0AA6"/>
    <w:rsid w:val="00DB50C4"/>
    <w:rsid w:val="00DB61AF"/>
    <w:rsid w:val="00DB7BB8"/>
    <w:rsid w:val="00DC337A"/>
    <w:rsid w:val="00DD0626"/>
    <w:rsid w:val="00DD6287"/>
    <w:rsid w:val="00DD6F0E"/>
    <w:rsid w:val="00DE0824"/>
    <w:rsid w:val="00DE3A63"/>
    <w:rsid w:val="00DE548B"/>
    <w:rsid w:val="00DE7265"/>
    <w:rsid w:val="00DE7269"/>
    <w:rsid w:val="00DE74D5"/>
    <w:rsid w:val="00DF51BB"/>
    <w:rsid w:val="00E00C3D"/>
    <w:rsid w:val="00E015A3"/>
    <w:rsid w:val="00E01B12"/>
    <w:rsid w:val="00E05C0D"/>
    <w:rsid w:val="00E0626C"/>
    <w:rsid w:val="00E0796D"/>
    <w:rsid w:val="00E10D73"/>
    <w:rsid w:val="00E114A6"/>
    <w:rsid w:val="00E13935"/>
    <w:rsid w:val="00E1639C"/>
    <w:rsid w:val="00E16626"/>
    <w:rsid w:val="00E241F7"/>
    <w:rsid w:val="00E24895"/>
    <w:rsid w:val="00E2723B"/>
    <w:rsid w:val="00E365B1"/>
    <w:rsid w:val="00E37179"/>
    <w:rsid w:val="00E420CA"/>
    <w:rsid w:val="00E43CE6"/>
    <w:rsid w:val="00E457E4"/>
    <w:rsid w:val="00E52354"/>
    <w:rsid w:val="00E5423B"/>
    <w:rsid w:val="00E60D1E"/>
    <w:rsid w:val="00E63EE6"/>
    <w:rsid w:val="00E645AA"/>
    <w:rsid w:val="00E654AC"/>
    <w:rsid w:val="00E674A7"/>
    <w:rsid w:val="00E7404B"/>
    <w:rsid w:val="00E84766"/>
    <w:rsid w:val="00E86D02"/>
    <w:rsid w:val="00E87A61"/>
    <w:rsid w:val="00E91A22"/>
    <w:rsid w:val="00E94035"/>
    <w:rsid w:val="00E97055"/>
    <w:rsid w:val="00EA4713"/>
    <w:rsid w:val="00EB5199"/>
    <w:rsid w:val="00EB5AF7"/>
    <w:rsid w:val="00EC1B08"/>
    <w:rsid w:val="00EC5D52"/>
    <w:rsid w:val="00EC6AF6"/>
    <w:rsid w:val="00ED22C4"/>
    <w:rsid w:val="00ED2786"/>
    <w:rsid w:val="00ED7C33"/>
    <w:rsid w:val="00ED7F29"/>
    <w:rsid w:val="00EE23CA"/>
    <w:rsid w:val="00EE3B3F"/>
    <w:rsid w:val="00EF1947"/>
    <w:rsid w:val="00F16E52"/>
    <w:rsid w:val="00F21D7B"/>
    <w:rsid w:val="00F2552E"/>
    <w:rsid w:val="00F260BF"/>
    <w:rsid w:val="00F37480"/>
    <w:rsid w:val="00F37F68"/>
    <w:rsid w:val="00F40182"/>
    <w:rsid w:val="00F417BE"/>
    <w:rsid w:val="00F470AD"/>
    <w:rsid w:val="00F50194"/>
    <w:rsid w:val="00F518E2"/>
    <w:rsid w:val="00F53364"/>
    <w:rsid w:val="00F53FEB"/>
    <w:rsid w:val="00F60783"/>
    <w:rsid w:val="00F6260F"/>
    <w:rsid w:val="00F718E5"/>
    <w:rsid w:val="00F77699"/>
    <w:rsid w:val="00F85674"/>
    <w:rsid w:val="00F878B8"/>
    <w:rsid w:val="00F90093"/>
    <w:rsid w:val="00F908F1"/>
    <w:rsid w:val="00F911FD"/>
    <w:rsid w:val="00F920B8"/>
    <w:rsid w:val="00F96AA5"/>
    <w:rsid w:val="00F975E0"/>
    <w:rsid w:val="00FA6142"/>
    <w:rsid w:val="00FA75CB"/>
    <w:rsid w:val="00FA75FB"/>
    <w:rsid w:val="00FB0FE5"/>
    <w:rsid w:val="00FB20F9"/>
    <w:rsid w:val="00FB41BD"/>
    <w:rsid w:val="00FB5FBA"/>
    <w:rsid w:val="00FC0841"/>
    <w:rsid w:val="00FC1EF4"/>
    <w:rsid w:val="00FC42C7"/>
    <w:rsid w:val="00FD1A84"/>
    <w:rsid w:val="00FD2FAD"/>
    <w:rsid w:val="00FD787C"/>
    <w:rsid w:val="00FD7E09"/>
    <w:rsid w:val="00FE4A86"/>
    <w:rsid w:val="00FE72DA"/>
    <w:rsid w:val="00FF03C7"/>
    <w:rsid w:val="00FF1153"/>
    <w:rsid w:val="00FF3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F5"/>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55F5"/>
    <w:pPr>
      <w:spacing w:before="100" w:beforeAutospacing="1" w:after="100" w:afterAutospacing="1" w:line="240" w:lineRule="auto"/>
    </w:pPr>
    <w:rPr>
      <w:rFonts w:ascii="Times New Roman" w:hAnsi="Times New Roman"/>
      <w:sz w:val="24"/>
      <w:szCs w:val="24"/>
      <w:lang w:val="uk-UA" w:eastAsia="uk-UA"/>
    </w:rPr>
  </w:style>
  <w:style w:type="paragraph" w:styleId="a4">
    <w:name w:val="footer"/>
    <w:basedOn w:val="a"/>
    <w:link w:val="a5"/>
    <w:uiPriority w:val="99"/>
    <w:rsid w:val="003555F5"/>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3555F5"/>
    <w:rPr>
      <w:rFonts w:ascii="Calibri" w:hAnsi="Calibri" w:cs="Times New Roman"/>
      <w:sz w:val="22"/>
      <w:szCs w:val="22"/>
      <w:lang w:val="ru-RU" w:eastAsia="en-US" w:bidi="ar-SA"/>
    </w:rPr>
  </w:style>
  <w:style w:type="paragraph" w:customStyle="1" w:styleId="ListParagraph1">
    <w:name w:val="List Paragraph1"/>
    <w:basedOn w:val="a"/>
    <w:uiPriority w:val="99"/>
    <w:rsid w:val="003555F5"/>
    <w:pPr>
      <w:ind w:left="720"/>
      <w:contextualSpacing/>
    </w:pPr>
  </w:style>
  <w:style w:type="character" w:customStyle="1" w:styleId="rvts23">
    <w:name w:val="rvts23"/>
    <w:basedOn w:val="a0"/>
    <w:uiPriority w:val="99"/>
    <w:rsid w:val="000231F7"/>
    <w:rPr>
      <w:rFonts w:cs="Times New Roman"/>
    </w:rPr>
  </w:style>
  <w:style w:type="character" w:customStyle="1" w:styleId="apple-converted-space">
    <w:name w:val="apple-converted-space"/>
    <w:basedOn w:val="a0"/>
    <w:uiPriority w:val="99"/>
    <w:rsid w:val="000231F7"/>
    <w:rPr>
      <w:rFonts w:cs="Times New Roman"/>
    </w:rPr>
  </w:style>
  <w:style w:type="paragraph" w:styleId="a6">
    <w:name w:val="Balloon Text"/>
    <w:basedOn w:val="a"/>
    <w:link w:val="a7"/>
    <w:uiPriority w:val="99"/>
    <w:semiHidden/>
    <w:rsid w:val="00813E11"/>
    <w:rPr>
      <w:rFonts w:ascii="Tahoma" w:hAnsi="Tahoma" w:cs="Tahoma"/>
      <w:sz w:val="16"/>
      <w:szCs w:val="16"/>
    </w:rPr>
  </w:style>
  <w:style w:type="character" w:customStyle="1" w:styleId="a7">
    <w:name w:val="Текст выноски Знак"/>
    <w:basedOn w:val="a0"/>
    <w:link w:val="a6"/>
    <w:uiPriority w:val="99"/>
    <w:semiHidden/>
    <w:locked/>
    <w:rsid w:val="009E7955"/>
    <w:rPr>
      <w:rFonts w:cs="Times New Roman"/>
      <w:sz w:val="2"/>
      <w:lang w:val="ru-RU"/>
    </w:rPr>
  </w:style>
</w:styles>
</file>

<file path=word/webSettings.xml><?xml version="1.0" encoding="utf-8"?>
<w:webSettings xmlns:r="http://schemas.openxmlformats.org/officeDocument/2006/relationships" xmlns:w="http://schemas.openxmlformats.org/wordprocessingml/2006/main">
  <w:divs>
    <w:div w:id="1319576193">
      <w:marLeft w:val="0"/>
      <w:marRight w:val="0"/>
      <w:marTop w:val="0"/>
      <w:marBottom w:val="0"/>
      <w:divBdr>
        <w:top w:val="none" w:sz="0" w:space="0" w:color="auto"/>
        <w:left w:val="none" w:sz="0" w:space="0" w:color="auto"/>
        <w:bottom w:val="none" w:sz="0" w:space="0" w:color="auto"/>
        <w:right w:val="none" w:sz="0" w:space="0" w:color="auto"/>
      </w:divBdr>
    </w:div>
    <w:div w:id="1319576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F82E-8C24-4DD0-8AD9-D8D180CC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3142</Words>
  <Characters>25803</Characters>
  <Application>Microsoft Office Word</Application>
  <DocSecurity>0</DocSecurity>
  <Lines>215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2019-12-16T14:15:00Z</cp:lastPrinted>
  <dcterms:created xsi:type="dcterms:W3CDTF">2019-12-16T13:09:00Z</dcterms:created>
  <dcterms:modified xsi:type="dcterms:W3CDTF">2019-12-17T13:42:00Z</dcterms:modified>
</cp:coreProperties>
</file>