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63" w:rsidRDefault="00906F63" w:rsidP="00906F63">
      <w:pPr>
        <w:jc w:val="right"/>
        <w:rPr>
          <w:noProof/>
        </w:rPr>
      </w:pPr>
      <w:r>
        <w:rPr>
          <w:noProof/>
        </w:rPr>
        <w:t>Додаток 2</w:t>
      </w:r>
    </w:p>
    <w:p w:rsidR="00906F63" w:rsidRDefault="00906F63" w:rsidP="00906F63">
      <w:pPr>
        <w:jc w:val="right"/>
        <w:rPr>
          <w:noProof/>
        </w:rPr>
      </w:pPr>
      <w:r>
        <w:rPr>
          <w:noProof/>
        </w:rPr>
        <w:t xml:space="preserve">до рішення виконавчого комітету </w:t>
      </w:r>
    </w:p>
    <w:p w:rsidR="00906F63" w:rsidRDefault="00906F63" w:rsidP="00906F63">
      <w:pPr>
        <w:jc w:val="right"/>
        <w:rPr>
          <w:noProof/>
        </w:rPr>
      </w:pPr>
      <w:r>
        <w:rPr>
          <w:noProof/>
        </w:rPr>
        <w:t xml:space="preserve">Броварської міської ради Київської області </w:t>
      </w:r>
    </w:p>
    <w:p w:rsidR="00D53423" w:rsidRPr="00D53423" w:rsidRDefault="00D53423" w:rsidP="00D53423">
      <w:pPr>
        <w:jc w:val="center"/>
        <w:rPr>
          <w:szCs w:val="24"/>
        </w:rPr>
      </w:pPr>
      <w:r w:rsidRPr="00D53423">
        <w:rPr>
          <w:szCs w:val="24"/>
        </w:rPr>
        <w:t xml:space="preserve">                                                  </w:t>
      </w:r>
      <w:r>
        <w:rPr>
          <w:szCs w:val="24"/>
        </w:rPr>
        <w:t xml:space="preserve">   </w:t>
      </w:r>
      <w:r w:rsidRPr="00D53423">
        <w:rPr>
          <w:szCs w:val="24"/>
        </w:rPr>
        <w:t>від 28.05.2019 р.№ 655</w:t>
      </w:r>
    </w:p>
    <w:p w:rsidR="00906F63" w:rsidRDefault="00D53423" w:rsidP="00906F63">
      <w:pPr>
        <w:jc w:val="right"/>
        <w:rPr>
          <w:noProof/>
        </w:rPr>
      </w:pPr>
      <w:r>
        <w:rPr>
          <w:noProof/>
        </w:rPr>
        <w:t xml:space="preserve"> </w:t>
      </w:r>
    </w:p>
    <w:p w:rsidR="00906F63" w:rsidRDefault="00906F63" w:rsidP="00906F63">
      <w:pPr>
        <w:jc w:val="center"/>
        <w:rPr>
          <w:b/>
        </w:rPr>
      </w:pPr>
    </w:p>
    <w:p w:rsidR="00906F63" w:rsidRDefault="00906F63" w:rsidP="00906F63">
      <w:pPr>
        <w:jc w:val="center"/>
        <w:rPr>
          <w:b/>
        </w:rPr>
      </w:pPr>
    </w:p>
    <w:p w:rsidR="00906F63" w:rsidRDefault="00906F63" w:rsidP="00906F63">
      <w:pPr>
        <w:jc w:val="center"/>
        <w:rPr>
          <w:b/>
        </w:rPr>
      </w:pPr>
    </w:p>
    <w:p w:rsidR="00906F63" w:rsidRPr="002511FF" w:rsidRDefault="00906F63" w:rsidP="00906F63">
      <w:pPr>
        <w:jc w:val="center"/>
        <w:rPr>
          <w:b/>
        </w:rPr>
      </w:pPr>
      <w:r w:rsidRPr="002511FF">
        <w:rPr>
          <w:b/>
        </w:rPr>
        <w:t>ПОЛОЖЕННЯ</w:t>
      </w:r>
    </w:p>
    <w:p w:rsidR="00906F63" w:rsidRDefault="00906F63" w:rsidP="00906F63">
      <w:pPr>
        <w:jc w:val="center"/>
        <w:rPr>
          <w:b/>
        </w:rPr>
      </w:pPr>
      <w:r w:rsidRPr="002511FF">
        <w:rPr>
          <w:b/>
        </w:rPr>
        <w:t>про проведення конкурсу</w:t>
      </w:r>
      <w:r>
        <w:rPr>
          <w:b/>
        </w:rPr>
        <w:t xml:space="preserve"> </w:t>
      </w:r>
      <w:r w:rsidRPr="007C68A2">
        <w:rPr>
          <w:b/>
        </w:rPr>
        <w:t>на</w:t>
      </w:r>
      <w:r>
        <w:rPr>
          <w:b/>
        </w:rPr>
        <w:t xml:space="preserve"> </w:t>
      </w:r>
      <w:r w:rsidRPr="007C68A2">
        <w:rPr>
          <w:b/>
        </w:rPr>
        <w:t>надання прав</w:t>
      </w:r>
      <w:r>
        <w:rPr>
          <w:b/>
        </w:rPr>
        <w:t>а</w:t>
      </w:r>
      <w:r w:rsidRPr="007C68A2">
        <w:rPr>
          <w:b/>
        </w:rPr>
        <w:t xml:space="preserve"> суб’єкт</w:t>
      </w:r>
      <w:r>
        <w:rPr>
          <w:b/>
        </w:rPr>
        <w:t>ам</w:t>
      </w:r>
      <w:r w:rsidRPr="007C68A2">
        <w:rPr>
          <w:b/>
        </w:rPr>
        <w:t xml:space="preserve"> підприємницької діяльності на</w:t>
      </w:r>
      <w:r>
        <w:rPr>
          <w:b/>
        </w:rPr>
        <w:t xml:space="preserve"> </w:t>
      </w:r>
      <w:r w:rsidRPr="007C68A2">
        <w:rPr>
          <w:b/>
        </w:rPr>
        <w:t>розміщення та облаштування</w:t>
      </w:r>
      <w:r w:rsidRPr="00DE3D92">
        <w:rPr>
          <w:b/>
        </w:rPr>
        <w:t xml:space="preserve"> об’єктів торгівлі</w:t>
      </w:r>
      <w:r>
        <w:rPr>
          <w:b/>
        </w:rPr>
        <w:t xml:space="preserve"> </w:t>
      </w:r>
      <w:r w:rsidRPr="002511FF">
        <w:rPr>
          <w:b/>
        </w:rPr>
        <w:t xml:space="preserve">на території </w:t>
      </w:r>
      <w:r>
        <w:rPr>
          <w:b/>
        </w:rPr>
        <w:t>скверу</w:t>
      </w:r>
      <w:r w:rsidRPr="002511FF">
        <w:rPr>
          <w:b/>
        </w:rPr>
        <w:t xml:space="preserve"> </w:t>
      </w:r>
      <w:r>
        <w:rPr>
          <w:b/>
        </w:rPr>
        <w:t>«Юність»</w:t>
      </w:r>
      <w:r w:rsidRPr="002511FF">
        <w:rPr>
          <w:b/>
        </w:rPr>
        <w:t xml:space="preserve"> в м. Бровари</w:t>
      </w:r>
    </w:p>
    <w:p w:rsidR="00906F63" w:rsidRDefault="00906F63" w:rsidP="00906F63"/>
    <w:p w:rsidR="00906F63" w:rsidRDefault="00906F63" w:rsidP="00906F63"/>
    <w:p w:rsidR="00906F63" w:rsidRPr="002511FF" w:rsidRDefault="00906F63" w:rsidP="00906F63">
      <w:pPr>
        <w:jc w:val="center"/>
        <w:rPr>
          <w:b/>
        </w:rPr>
      </w:pPr>
      <w:r w:rsidRPr="002511FF">
        <w:rPr>
          <w:b/>
        </w:rPr>
        <w:t>1. Загальні положення</w:t>
      </w:r>
    </w:p>
    <w:p w:rsidR="00906F63" w:rsidRDefault="00906F63" w:rsidP="00906F63"/>
    <w:p w:rsidR="00906F63" w:rsidRDefault="00906F63" w:rsidP="00906F63">
      <w:pPr>
        <w:jc w:val="both"/>
      </w:pPr>
      <w:r>
        <w:t xml:space="preserve">1.1. Це положення визначає процедуру підготовки та проведення конкурсу </w:t>
      </w:r>
      <w:r w:rsidRPr="00DE3D92">
        <w:t xml:space="preserve">на надання права суб’єктам підприємницької діяльності на розміщення та </w:t>
      </w:r>
      <w:r w:rsidR="00D61E52">
        <w:t>облаштування об’єктів торгівлі</w:t>
      </w:r>
      <w:r w:rsidRPr="00DE3D92">
        <w:t xml:space="preserve"> на території </w:t>
      </w:r>
      <w:r>
        <w:t>скверу</w:t>
      </w:r>
      <w:r w:rsidRPr="00DE3D92">
        <w:t xml:space="preserve"> </w:t>
      </w:r>
      <w:r>
        <w:t>«Юність»</w:t>
      </w:r>
      <w:r w:rsidRPr="00DE3D92">
        <w:t xml:space="preserve"> в м. </w:t>
      </w:r>
      <w:r w:rsidRPr="008D2769">
        <w:t>Бровари</w:t>
      </w:r>
      <w:r>
        <w:t>.</w:t>
      </w:r>
    </w:p>
    <w:p w:rsidR="00906F63" w:rsidRDefault="00906F63" w:rsidP="00906F63">
      <w:pPr>
        <w:jc w:val="both"/>
        <w:rPr>
          <w:b/>
          <w:color w:val="0070C0"/>
        </w:rPr>
      </w:pPr>
    </w:p>
    <w:p w:rsidR="00906F63" w:rsidRDefault="00906F63" w:rsidP="00906F63">
      <w:pPr>
        <w:jc w:val="both"/>
        <w:rPr>
          <w:b/>
          <w:color w:val="0070C0"/>
        </w:rPr>
      </w:pPr>
    </w:p>
    <w:p w:rsidR="00906F63" w:rsidRDefault="00906F63" w:rsidP="00906F63">
      <w:pPr>
        <w:jc w:val="both"/>
      </w:pPr>
      <w:r>
        <w:t>1.2. Терміни, що вживаються у даному Положенні, мають таке значення:</w:t>
      </w:r>
    </w:p>
    <w:p w:rsidR="00906F63" w:rsidRDefault="00906F63" w:rsidP="00906F63">
      <w:pPr>
        <w:jc w:val="both"/>
      </w:pPr>
    </w:p>
    <w:p w:rsidR="00906F63" w:rsidRDefault="00906F63" w:rsidP="00906F63">
      <w:pPr>
        <w:jc w:val="both"/>
      </w:pPr>
      <w:r>
        <w:t xml:space="preserve">конкурс – конкурентний спосіб надання права на </w:t>
      </w:r>
      <w:r w:rsidRPr="006E28CA">
        <w:t xml:space="preserve">розміщення та облаштування об’єктів торгівлі на території </w:t>
      </w:r>
      <w:r>
        <w:t>скверу «Юність»</w:t>
      </w:r>
      <w:r w:rsidRPr="006E28CA">
        <w:t xml:space="preserve"> в м. Бровари</w:t>
      </w:r>
      <w:r>
        <w:t xml:space="preserve"> (далі – Сквер) для провадження підприємницької діяльності;</w:t>
      </w:r>
    </w:p>
    <w:p w:rsidR="00906F63" w:rsidRDefault="00906F63" w:rsidP="00906F63">
      <w:pPr>
        <w:jc w:val="both"/>
      </w:pPr>
    </w:p>
    <w:p w:rsidR="00906F63" w:rsidRDefault="00906F63" w:rsidP="00906F63">
      <w:pPr>
        <w:jc w:val="both"/>
      </w:pPr>
      <w:r>
        <w:t xml:space="preserve">конкурсна пропозиція – надання учасником конкурсу </w:t>
      </w:r>
      <w:r w:rsidRPr="0031638C">
        <w:t>пропозицій та гарантій виконання</w:t>
      </w:r>
      <w:r>
        <w:t xml:space="preserve"> своїх зобов’язань організувати та провести розміщення </w:t>
      </w:r>
      <w:r w:rsidRPr="006E28CA">
        <w:t xml:space="preserve">та </w:t>
      </w:r>
      <w:r w:rsidR="00D61E52">
        <w:t>облаштування об’єктів торгівлі</w:t>
      </w:r>
      <w:r w:rsidRPr="006E28CA">
        <w:t xml:space="preserve"> на території </w:t>
      </w:r>
      <w:r>
        <w:t>Скверу</w:t>
      </w:r>
      <w:r w:rsidRPr="006E28CA">
        <w:t xml:space="preserve"> </w:t>
      </w:r>
      <w:r>
        <w:t>для провадження підприємницької діяльності;</w:t>
      </w:r>
    </w:p>
    <w:p w:rsidR="00906F63" w:rsidRDefault="00906F63" w:rsidP="00906F63">
      <w:pPr>
        <w:jc w:val="both"/>
      </w:pPr>
    </w:p>
    <w:p w:rsidR="00906F63" w:rsidRDefault="00906F63" w:rsidP="00906F63">
      <w:pPr>
        <w:jc w:val="both"/>
      </w:pPr>
      <w:r>
        <w:t xml:space="preserve">конкурсна комісія – орган, що утворюється виконавчим комітетом Броварської міської ради Київської області для підготовки і проведення конкурсу на надання права </w:t>
      </w:r>
      <w:r w:rsidRPr="0014226D">
        <w:t xml:space="preserve">суб’єктам підприємницької діяльності на розміщення та облаштування об’єктів торгівлі на території </w:t>
      </w:r>
      <w:r>
        <w:t>Скверу;</w:t>
      </w:r>
    </w:p>
    <w:p w:rsidR="00906F63" w:rsidRDefault="00906F63" w:rsidP="00906F63">
      <w:pPr>
        <w:jc w:val="both"/>
      </w:pPr>
    </w:p>
    <w:p w:rsidR="00906F63" w:rsidRPr="00DE2B9C" w:rsidRDefault="00906F63" w:rsidP="00906F63">
      <w:pPr>
        <w:jc w:val="both"/>
        <w:rPr>
          <w:lang w:val="ru-RU"/>
        </w:rPr>
      </w:pPr>
      <w:r>
        <w:t xml:space="preserve">об’єкт конкурсу – </w:t>
      </w:r>
      <w:r w:rsidRPr="0058598E">
        <w:t xml:space="preserve">визначена територія </w:t>
      </w:r>
      <w:r>
        <w:t>у Сквері</w:t>
      </w:r>
      <w:r w:rsidRPr="0058598E">
        <w:t xml:space="preserve"> для</w:t>
      </w:r>
      <w:r>
        <w:t xml:space="preserve"> розміщення </w:t>
      </w:r>
      <w:r w:rsidRPr="0058598E">
        <w:t>об’єктів торгівлі</w:t>
      </w:r>
      <w:r>
        <w:rPr>
          <w:lang w:val="ru-RU"/>
        </w:rPr>
        <w:t>;</w:t>
      </w:r>
    </w:p>
    <w:p w:rsidR="00906F63" w:rsidRPr="0058598E" w:rsidRDefault="00906F63" w:rsidP="00906F63">
      <w:pPr>
        <w:jc w:val="both"/>
      </w:pPr>
    </w:p>
    <w:p w:rsidR="00906F63" w:rsidRDefault="00906F63" w:rsidP="00906F63">
      <w:pPr>
        <w:jc w:val="both"/>
      </w:pPr>
      <w:r w:rsidRPr="00DC4C83">
        <w:t>об’єкт торгівлі</w:t>
      </w:r>
      <w:r>
        <w:t xml:space="preserve"> - </w:t>
      </w:r>
      <w:r w:rsidRPr="00DC4C83">
        <w:t>тимчасова споруда</w:t>
      </w:r>
      <w:r>
        <w:t xml:space="preserve">,  </w:t>
      </w:r>
      <w:r w:rsidRPr="00DC4C83">
        <w:t xml:space="preserve">засоби пересувної </w:t>
      </w:r>
      <w:proofErr w:type="spellStart"/>
      <w:r w:rsidRPr="00DC4C83">
        <w:t>дрібнороздрібної</w:t>
      </w:r>
      <w:proofErr w:type="spellEnd"/>
      <w:r>
        <w:t xml:space="preserve"> торгівлі;</w:t>
      </w:r>
    </w:p>
    <w:p w:rsidR="00906F63" w:rsidRDefault="00906F63" w:rsidP="00906F63">
      <w:pPr>
        <w:jc w:val="both"/>
      </w:pPr>
    </w:p>
    <w:p w:rsidR="00906F63" w:rsidRDefault="00906F63" w:rsidP="00906F63">
      <w:pPr>
        <w:jc w:val="both"/>
      </w:pPr>
      <w:r w:rsidRPr="000B782D">
        <w:t>тимчасова споруда</w:t>
      </w:r>
      <w:r>
        <w:t xml:space="preserve"> - </w:t>
      </w:r>
      <w:r w:rsidRPr="000B782D">
        <w:t>одноповерхова споруда торговельного, побутового, соціально-культурного чи іншого призначення для здійснення підприє</w:t>
      </w:r>
      <w:r>
        <w:t xml:space="preserve">мницької діяльності, </w:t>
      </w:r>
      <w:r w:rsidRPr="000B782D">
        <w:t>що виготовляється з полегшених конструкцій та встановлюється тимчасово, без улаштування фундаменту</w:t>
      </w:r>
      <w:r>
        <w:t xml:space="preserve">, </w:t>
      </w:r>
      <w:r w:rsidRPr="000B782D">
        <w:t>яка</w:t>
      </w:r>
      <w:r>
        <w:t xml:space="preserve"> не</w:t>
      </w:r>
      <w:r w:rsidRPr="000B782D">
        <w:t xml:space="preserve"> має закрит</w:t>
      </w:r>
      <w:r>
        <w:t>ого</w:t>
      </w:r>
      <w:r w:rsidRPr="000B782D">
        <w:t xml:space="preserve"> приміщення для тимчасового перебування людей</w:t>
      </w:r>
      <w:r>
        <w:t xml:space="preserve"> (відвідувачів), </w:t>
      </w:r>
      <w:r w:rsidRPr="000B782D">
        <w:t>у якій може бути розміщене торговельне обладнання, низькотемпературний прилавок, інші пристрої д</w:t>
      </w:r>
      <w:r>
        <w:t xml:space="preserve">ля сезонної роздрібної торгівлі; </w:t>
      </w:r>
    </w:p>
    <w:p w:rsidR="00906F63" w:rsidRDefault="00906F63" w:rsidP="00906F63">
      <w:pPr>
        <w:jc w:val="both"/>
      </w:pPr>
    </w:p>
    <w:p w:rsidR="00906F63" w:rsidRDefault="00906F63" w:rsidP="00906F63">
      <w:pPr>
        <w:jc w:val="both"/>
      </w:pPr>
      <w:r w:rsidRPr="00DC4C83">
        <w:t xml:space="preserve">засоби пересувної </w:t>
      </w:r>
      <w:proofErr w:type="spellStart"/>
      <w:r w:rsidRPr="00DC4C83">
        <w:t>дрібнороздрібної</w:t>
      </w:r>
      <w:proofErr w:type="spellEnd"/>
      <w:r>
        <w:t xml:space="preserve"> торгівлі - а</w:t>
      </w:r>
      <w:r w:rsidRPr="000B782D">
        <w:t xml:space="preserve">втопричіп, </w:t>
      </w:r>
      <w:proofErr w:type="spellStart"/>
      <w:r w:rsidRPr="000B782D">
        <w:t>автокав’ярня</w:t>
      </w:r>
      <w:proofErr w:type="spellEnd"/>
      <w:r w:rsidRPr="000B782D">
        <w:t xml:space="preserve">, </w:t>
      </w:r>
      <w:proofErr w:type="spellStart"/>
      <w:r w:rsidRPr="000B782D">
        <w:t>велокав’ярня</w:t>
      </w:r>
      <w:proofErr w:type="spellEnd"/>
      <w:r>
        <w:t>, як п</w:t>
      </w:r>
      <w:r w:rsidRPr="000B782D">
        <w:t>ересувна тимчасова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інші пристрої для сезонної роздрібної торгівлі</w:t>
      </w:r>
      <w:r>
        <w:t>;</w:t>
      </w:r>
    </w:p>
    <w:p w:rsidR="00906F63" w:rsidRDefault="00906F63" w:rsidP="00906F63">
      <w:pPr>
        <w:jc w:val="both"/>
      </w:pPr>
    </w:p>
    <w:p w:rsidR="00906F63" w:rsidRDefault="00906F63" w:rsidP="00906F63">
      <w:pPr>
        <w:jc w:val="both"/>
      </w:pPr>
      <w:r>
        <w:t>замовник конкурсу – виконавчий комітет Броварської міської ради Київської області;</w:t>
      </w:r>
    </w:p>
    <w:p w:rsidR="00906F63" w:rsidRDefault="00906F63" w:rsidP="00906F63">
      <w:pPr>
        <w:jc w:val="both"/>
      </w:pPr>
    </w:p>
    <w:p w:rsidR="00906F63" w:rsidRDefault="00906F63" w:rsidP="00906F63">
      <w:pPr>
        <w:jc w:val="both"/>
      </w:pPr>
      <w:r>
        <w:lastRenderedPageBreak/>
        <w:t>претендент/учасник – суб’єкт підприємницької діяльності, який офіційно подав свої пропозиції для участі у конкурсі;</w:t>
      </w:r>
    </w:p>
    <w:p w:rsidR="00906F63" w:rsidRDefault="00906F63" w:rsidP="00906F63">
      <w:pPr>
        <w:jc w:val="both"/>
      </w:pPr>
    </w:p>
    <w:p w:rsidR="00906F63" w:rsidRDefault="00906F63" w:rsidP="00906F63">
      <w:pPr>
        <w:jc w:val="both"/>
      </w:pPr>
      <w:r w:rsidRPr="00EF3F09">
        <w:t xml:space="preserve">схема розміщення </w:t>
      </w:r>
      <w:r w:rsidRPr="00666986">
        <w:t>об’єктів торгівлі для провадження підприємницької діяльності</w:t>
      </w:r>
      <w:r>
        <w:t xml:space="preserve"> у Сквері – затверджені виконавчим комітетом Броварської міської ради </w:t>
      </w:r>
      <w:r w:rsidRPr="0031638C">
        <w:t>Київської області</w:t>
      </w:r>
      <w:r>
        <w:t xml:space="preserve"> </w:t>
      </w:r>
      <w:r w:rsidRPr="00EF3F09">
        <w:t xml:space="preserve">текстові та графічні матеріали, якими визначаються місця </w:t>
      </w:r>
      <w:r>
        <w:t xml:space="preserve">розміщення </w:t>
      </w:r>
      <w:r w:rsidRPr="00666986">
        <w:t>об’єктів торгівлі для провадження підприємницької діяльності</w:t>
      </w:r>
      <w:r>
        <w:t xml:space="preserve"> у Сквері;</w:t>
      </w:r>
    </w:p>
    <w:p w:rsidR="00906F63" w:rsidRDefault="00906F63" w:rsidP="00906F63">
      <w:pPr>
        <w:jc w:val="both"/>
      </w:pPr>
    </w:p>
    <w:p w:rsidR="00906F63" w:rsidRDefault="00906F63" w:rsidP="00906F63">
      <w:pPr>
        <w:jc w:val="both"/>
      </w:pPr>
      <w:r>
        <w:t xml:space="preserve">договір на право розміщення об’єкту торгівлі у Сквері в м. Бровари – договір між </w:t>
      </w:r>
      <w:proofErr w:type="spellStart"/>
      <w:r>
        <w:t>КП</w:t>
      </w:r>
      <w:proofErr w:type="spellEnd"/>
      <w:r>
        <w:t xml:space="preserve"> «БРОВАРИ-БЛАГОУСТРІЙ» та переможцем конкурсу на </w:t>
      </w:r>
      <w:r w:rsidRPr="00D12431">
        <w:t xml:space="preserve">право розміщення об’єкту торгівлі </w:t>
      </w:r>
      <w:r>
        <w:t>у Сквері</w:t>
      </w:r>
      <w:r w:rsidRPr="00D12431">
        <w:t xml:space="preserve"> в м. Бровари</w:t>
      </w:r>
      <w:r>
        <w:t>, укладений відповідно до законодавства;</w:t>
      </w:r>
    </w:p>
    <w:p w:rsidR="00906F63" w:rsidRDefault="00906F63" w:rsidP="00906F63">
      <w:pPr>
        <w:jc w:val="both"/>
      </w:pPr>
    </w:p>
    <w:p w:rsidR="00906F63" w:rsidRDefault="00906F63" w:rsidP="00906F63">
      <w:pPr>
        <w:jc w:val="both"/>
      </w:pPr>
      <w:r>
        <w:t>умови конкурсу – затверджені виконавчим комітетом Броварської міської ради Київської області вимоги до об’єктів торгівлі, сезонних об’єктів сфери послуг, відпочинку та розваг на території Скверу в м. Бровари (Додаток №1 до даного Положення)</w:t>
      </w:r>
    </w:p>
    <w:p w:rsidR="00906F63" w:rsidRDefault="00906F63" w:rsidP="00906F63">
      <w:pPr>
        <w:jc w:val="both"/>
      </w:pPr>
    </w:p>
    <w:p w:rsidR="00906F63" w:rsidRDefault="00906F63" w:rsidP="00906F63">
      <w:pPr>
        <w:jc w:val="both"/>
      </w:pPr>
    </w:p>
    <w:p w:rsidR="00906F63" w:rsidRDefault="00906F63" w:rsidP="00906F63">
      <w:pPr>
        <w:jc w:val="both"/>
      </w:pPr>
      <w:r>
        <w:t>1.3. У конкурсі можуть брати участь суб’єкти підприємницької діяльності, що відповідають його умовам.</w:t>
      </w:r>
    </w:p>
    <w:p w:rsidR="00906F63" w:rsidRDefault="00906F63" w:rsidP="00906F63"/>
    <w:p w:rsidR="00906F63" w:rsidRPr="002511FF" w:rsidRDefault="00906F63" w:rsidP="00906F63">
      <w:pPr>
        <w:jc w:val="center"/>
        <w:rPr>
          <w:b/>
        </w:rPr>
      </w:pPr>
      <w:r w:rsidRPr="002511FF">
        <w:rPr>
          <w:b/>
        </w:rPr>
        <w:t>2. Підготовка конкурсу</w:t>
      </w:r>
    </w:p>
    <w:p w:rsidR="00906F63" w:rsidRDefault="00906F63" w:rsidP="00906F63"/>
    <w:p w:rsidR="00906F63" w:rsidRDefault="00906F63" w:rsidP="00906F63">
      <w:pPr>
        <w:jc w:val="both"/>
      </w:pPr>
      <w:r>
        <w:t>2.1. Конкурс проводиться конкурсною комісією. Конкурс може проводитись щодо всіх  або окремо визначених об’єктів конкурсу. Рішення про проведення конкурсу приймається виконавчим комітетом Броварської міської ради. Конкурс проводиться у наступних випадках:</w:t>
      </w:r>
    </w:p>
    <w:p w:rsidR="00906F63" w:rsidRPr="0031638C" w:rsidRDefault="00906F63" w:rsidP="00906F63">
      <w:pPr>
        <w:jc w:val="both"/>
      </w:pPr>
      <w:r>
        <w:t xml:space="preserve">- </w:t>
      </w:r>
      <w:r w:rsidRPr="0031638C">
        <w:t>визначення</w:t>
      </w:r>
      <w:r>
        <w:t xml:space="preserve"> </w:t>
      </w:r>
      <w:r w:rsidRPr="0031638C">
        <w:t xml:space="preserve">об’єкту конкурсу (затвердження схеми розміщення об’єктів торгівлі для провадження підприємницької діяльності </w:t>
      </w:r>
      <w:r w:rsidR="00D61E52">
        <w:t>у Сквері</w:t>
      </w:r>
      <w:r w:rsidRPr="0031638C">
        <w:t xml:space="preserve"> та внесення змін до неї); </w:t>
      </w:r>
    </w:p>
    <w:p w:rsidR="00906F63" w:rsidRDefault="00906F63" w:rsidP="00906F63">
      <w:pPr>
        <w:jc w:val="both"/>
      </w:pPr>
      <w:r w:rsidRPr="0031638C">
        <w:t>- звільнення об’єкт</w:t>
      </w:r>
      <w:r w:rsidRPr="0031638C">
        <w:rPr>
          <w:b/>
        </w:rPr>
        <w:t>у</w:t>
      </w:r>
      <w:r w:rsidRPr="0031638C">
        <w:t xml:space="preserve"> конкурсу</w:t>
      </w:r>
      <w:r>
        <w:t xml:space="preserve"> в результаті припинення дії, розірвання </w:t>
      </w:r>
      <w:r w:rsidRPr="00BA2298">
        <w:t>догов</w:t>
      </w:r>
      <w:r w:rsidRPr="00BA2298">
        <w:rPr>
          <w:b/>
          <w:color w:val="FF0000"/>
        </w:rPr>
        <w:t>о</w:t>
      </w:r>
      <w:r w:rsidRPr="00BA2298">
        <w:t>р</w:t>
      </w:r>
      <w:r w:rsidRPr="00BA2298">
        <w:rPr>
          <w:b/>
          <w:color w:val="FF0000"/>
        </w:rPr>
        <w:t>у</w:t>
      </w:r>
      <w:r w:rsidRPr="00D12431">
        <w:t xml:space="preserve"> на право розміщення об’єкту торгівлі</w:t>
      </w:r>
      <w:r w:rsidR="00D61E52">
        <w:t xml:space="preserve"> у Сквері</w:t>
      </w:r>
      <w:r w:rsidRPr="00D12431">
        <w:t xml:space="preserve"> </w:t>
      </w:r>
      <w:r>
        <w:t xml:space="preserve"> (далі – Договір на право розміщення або Договір); </w:t>
      </w:r>
    </w:p>
    <w:p w:rsidR="00906F63" w:rsidRDefault="00906F63" w:rsidP="00906F63">
      <w:pPr>
        <w:jc w:val="both"/>
      </w:pPr>
      <w:r>
        <w:t xml:space="preserve">- звернення суб’єкта підприємницької діяльності щодо </w:t>
      </w:r>
      <w:r w:rsidRPr="00D12431">
        <w:t>об’єкт</w:t>
      </w:r>
      <w:r>
        <w:t>у</w:t>
      </w:r>
      <w:r w:rsidRPr="00D12431">
        <w:t xml:space="preserve"> конкурсу</w:t>
      </w:r>
      <w:r>
        <w:t>, відносно якого не укладений Договір на право розміщення.</w:t>
      </w:r>
    </w:p>
    <w:p w:rsidR="00906F63" w:rsidRDefault="00906F63" w:rsidP="00906F63">
      <w:pPr>
        <w:jc w:val="both"/>
      </w:pPr>
    </w:p>
    <w:p w:rsidR="00906F63" w:rsidRDefault="00906F63" w:rsidP="00906F63">
      <w:pPr>
        <w:jc w:val="both"/>
      </w:pPr>
      <w:r>
        <w:t>2.2. Секретар конкурсної комісії не пізніше ніж за 15 календарних днів до початку конкурсу публікує на офіційному web-сайті Броварської міської ради оголошення про конкурс, яке повинно містити наступну інформацію:</w:t>
      </w:r>
    </w:p>
    <w:p w:rsidR="00906F63" w:rsidRDefault="00906F63" w:rsidP="00906F63">
      <w:pPr>
        <w:jc w:val="both"/>
      </w:pPr>
    </w:p>
    <w:p w:rsidR="00906F63" w:rsidRDefault="00906F63" w:rsidP="00906F63">
      <w:pPr>
        <w:jc w:val="both"/>
      </w:pPr>
      <w:r>
        <w:t>1) найменування Конкурсної комісії, режим роботи та місцезнаходження;</w:t>
      </w:r>
    </w:p>
    <w:p w:rsidR="00906F63" w:rsidRDefault="00906F63" w:rsidP="00906F63">
      <w:pPr>
        <w:jc w:val="both"/>
      </w:pPr>
    </w:p>
    <w:p w:rsidR="00906F63" w:rsidRDefault="00906F63" w:rsidP="00906F63">
      <w:pPr>
        <w:jc w:val="both"/>
      </w:pPr>
      <w:r>
        <w:t xml:space="preserve">2) порядковий номер кожного об’єкта конкурсу - місця розміщення (території), згідно схеми </w:t>
      </w:r>
      <w:r w:rsidRPr="00B91DB8">
        <w:t>розміщення об’єктів торгівлі для провадження підприємницької діяльності</w:t>
      </w:r>
      <w:r>
        <w:t xml:space="preserve"> у Сквері (далі – Схема розміщення/Схема);</w:t>
      </w:r>
    </w:p>
    <w:p w:rsidR="00906F63" w:rsidRDefault="00906F63" w:rsidP="00906F63">
      <w:pPr>
        <w:jc w:val="both"/>
      </w:pPr>
    </w:p>
    <w:p w:rsidR="00906F63" w:rsidRDefault="00906F63" w:rsidP="00906F63">
      <w:pPr>
        <w:jc w:val="both"/>
      </w:pPr>
      <w:r>
        <w:t xml:space="preserve">3) умови </w:t>
      </w:r>
      <w:r w:rsidRPr="00BA2298">
        <w:t xml:space="preserve">конкурсу та </w:t>
      </w:r>
      <w:r w:rsidRPr="0031638C">
        <w:t>перелік необхідних документів;</w:t>
      </w:r>
    </w:p>
    <w:p w:rsidR="00906F63" w:rsidRDefault="00906F63" w:rsidP="00906F63">
      <w:pPr>
        <w:jc w:val="both"/>
      </w:pPr>
    </w:p>
    <w:p w:rsidR="00906F63" w:rsidRDefault="00906F63" w:rsidP="00906F63">
      <w:pPr>
        <w:jc w:val="both"/>
      </w:pPr>
      <w:r>
        <w:t>4) кінцевий строк прийняття документів для участі у конкурсі;</w:t>
      </w:r>
    </w:p>
    <w:p w:rsidR="00906F63" w:rsidRDefault="00906F63" w:rsidP="00906F63">
      <w:pPr>
        <w:jc w:val="both"/>
      </w:pPr>
    </w:p>
    <w:p w:rsidR="00906F63" w:rsidRDefault="00906F63" w:rsidP="00906F63">
      <w:pPr>
        <w:jc w:val="both"/>
      </w:pPr>
      <w:r>
        <w:t>5) місце, дата та час початку проведення засідання конкурсної комісії;</w:t>
      </w:r>
    </w:p>
    <w:p w:rsidR="00906F63" w:rsidRDefault="00906F63" w:rsidP="00906F63">
      <w:pPr>
        <w:jc w:val="both"/>
      </w:pPr>
    </w:p>
    <w:p w:rsidR="00906F63" w:rsidRDefault="00906F63" w:rsidP="00906F63">
      <w:pPr>
        <w:jc w:val="both"/>
      </w:pPr>
      <w:r>
        <w:t>6) порядок одержання необхідної інформації про об’єкт конкурсу, телефон для довідок, електронна адреса.</w:t>
      </w:r>
    </w:p>
    <w:p w:rsidR="00906F63" w:rsidRDefault="00906F63" w:rsidP="00906F63">
      <w:pPr>
        <w:jc w:val="both"/>
      </w:pPr>
    </w:p>
    <w:p w:rsidR="00906F63" w:rsidRDefault="00906F63" w:rsidP="00906F63">
      <w:pPr>
        <w:jc w:val="both"/>
      </w:pPr>
      <w:r>
        <w:t>2.3. Для участі у конкурсі претендент на кожний об’єкт конкурсу подає окремо наступні документи:</w:t>
      </w:r>
    </w:p>
    <w:p w:rsidR="00906F63" w:rsidRDefault="00906F63" w:rsidP="00906F63">
      <w:pPr>
        <w:jc w:val="both"/>
      </w:pPr>
    </w:p>
    <w:p w:rsidR="00906F63" w:rsidRDefault="00906F63" w:rsidP="00906F63">
      <w:pPr>
        <w:jc w:val="both"/>
      </w:pPr>
      <w:r>
        <w:t>1) заяву встановленого зразка із зазначенням номеру об’єкта конкурсу;</w:t>
      </w:r>
    </w:p>
    <w:p w:rsidR="00906F63" w:rsidRDefault="00906F63" w:rsidP="00906F63">
      <w:pPr>
        <w:jc w:val="both"/>
      </w:pPr>
    </w:p>
    <w:p w:rsidR="00906F63" w:rsidRDefault="00906F63" w:rsidP="00906F63">
      <w:pPr>
        <w:jc w:val="both"/>
      </w:pPr>
      <w:r>
        <w:t>2) копію витягу з Єдиного державного реєстру юридичних ос</w:t>
      </w:r>
      <w:r w:rsidR="00235B67">
        <w:t>іб та фізичних осіб-підприємців та громадських формувань;</w:t>
      </w:r>
    </w:p>
    <w:p w:rsidR="00906F63" w:rsidRDefault="00906F63" w:rsidP="00906F63">
      <w:pPr>
        <w:jc w:val="both"/>
      </w:pPr>
    </w:p>
    <w:p w:rsidR="00906F63" w:rsidRDefault="00906F63" w:rsidP="00906F63">
      <w:pPr>
        <w:jc w:val="both"/>
      </w:pPr>
      <w:r>
        <w:t>3) конкурсні пропозиції у запечатаному конверті, на якому зазначається опис вмісту, заявник та номер об’єкту конкурсу;</w:t>
      </w:r>
    </w:p>
    <w:p w:rsidR="00906F63" w:rsidRDefault="00906F63" w:rsidP="00906F63">
      <w:pPr>
        <w:jc w:val="both"/>
      </w:pPr>
    </w:p>
    <w:p w:rsidR="00906F63" w:rsidRDefault="00906F63" w:rsidP="00906F63">
      <w:pPr>
        <w:jc w:val="both"/>
      </w:pPr>
      <w:r>
        <w:t xml:space="preserve">2.4. Документи для участі в конкурсі подаються претендентом особисто або надсилається поштою Конкурсній комісії у закритому конверті (пакеті) по кожному об’єкту окремо, на якому зазначаються повне найменування і місцезнаходження претендента та об’єктів конкурсу, щодо яких подаються конкурсні пропозиції та реєструються. </w:t>
      </w:r>
    </w:p>
    <w:p w:rsidR="00906F63" w:rsidRDefault="00906F63" w:rsidP="00906F63">
      <w:pPr>
        <w:jc w:val="both"/>
      </w:pPr>
    </w:p>
    <w:p w:rsidR="00906F63" w:rsidRDefault="00906F63" w:rsidP="00906F63">
      <w:pPr>
        <w:jc w:val="both"/>
      </w:pPr>
      <w:r>
        <w:t>2.5. Подані документи перевіряються по мірі їх надходження секретарем конкурсної комісії.</w:t>
      </w:r>
    </w:p>
    <w:p w:rsidR="00906F63" w:rsidRDefault="00906F63" w:rsidP="00906F63">
      <w:pPr>
        <w:jc w:val="both"/>
      </w:pPr>
    </w:p>
    <w:p w:rsidR="00906F63" w:rsidRDefault="00906F63" w:rsidP="00906F63">
      <w:pPr>
        <w:jc w:val="both"/>
      </w:pPr>
      <w:r>
        <w:t xml:space="preserve">2.6. Кінцевий строк прийняття документів для участі в конкурсі визначається </w:t>
      </w:r>
      <w:r w:rsidR="00235B67">
        <w:t>виконавчим комітетом Броварської міської ради Київської області</w:t>
      </w:r>
      <w:r>
        <w:t xml:space="preserve"> та не може становити менш як 3 робочих днів до дати проведення конкурсу.</w:t>
      </w:r>
    </w:p>
    <w:p w:rsidR="00906F63" w:rsidRDefault="00906F63" w:rsidP="00906F63">
      <w:pPr>
        <w:jc w:val="both"/>
      </w:pPr>
    </w:p>
    <w:p w:rsidR="00906F63" w:rsidRDefault="00906F63" w:rsidP="00906F63">
      <w:pPr>
        <w:jc w:val="both"/>
      </w:pPr>
      <w:r>
        <w:t>2.7. За роз’ясненнями щодо оформлення документів для участі в конкурсі претендент має право звернутися до Конкурсної комісії, яка зобов’язана надати їх в усній чи письмовій формі протягом трьох днів.</w:t>
      </w:r>
    </w:p>
    <w:p w:rsidR="00906F63" w:rsidRDefault="00906F63" w:rsidP="00906F63">
      <w:pPr>
        <w:jc w:val="both"/>
      </w:pPr>
    </w:p>
    <w:p w:rsidR="00906F63" w:rsidRDefault="00906F63" w:rsidP="00906F63">
      <w:pPr>
        <w:jc w:val="both"/>
      </w:pPr>
      <w:r>
        <w:t xml:space="preserve">2.8. Інформація про будь-яку зміну умов конкурсу повинна бути доведена до відома всіх претендентів не менш як за 10 днів до дати проведення конкурсу шляхом опублікування на офіційному web-сайті Броварської міської ради </w:t>
      </w:r>
      <w:r w:rsidRPr="0031638C">
        <w:t>Київської області, де</w:t>
      </w:r>
      <w:r>
        <w:t xml:space="preserve"> було розміщено оголошення про конкурс.</w:t>
      </w:r>
    </w:p>
    <w:p w:rsidR="00906F63" w:rsidRDefault="00906F63" w:rsidP="00906F63">
      <w:pPr>
        <w:jc w:val="both"/>
      </w:pPr>
    </w:p>
    <w:p w:rsidR="00906F63" w:rsidRDefault="00906F63" w:rsidP="00906F63">
      <w:pPr>
        <w:jc w:val="both"/>
      </w:pPr>
      <w:r>
        <w:t>2.9. Претендент має право відкликати власну конкурсну пропозицію або внести до неї зміни до закінчення строку подання конкурсних пропозицій.</w:t>
      </w:r>
    </w:p>
    <w:p w:rsidR="00906F63" w:rsidRDefault="00906F63" w:rsidP="00906F63">
      <w:pPr>
        <w:jc w:val="both"/>
      </w:pPr>
    </w:p>
    <w:p w:rsidR="00906F63" w:rsidRDefault="00906F63" w:rsidP="00906F63">
      <w:pPr>
        <w:jc w:val="both"/>
      </w:pPr>
      <w:r>
        <w:t>2.10. Пропозиції, що надійшли до Конкурсної комісії після закінчення строку їх подання, не реєструються і не приймаються до розгляду.</w:t>
      </w:r>
    </w:p>
    <w:p w:rsidR="00906F63" w:rsidRDefault="00906F63" w:rsidP="00906F63">
      <w:pPr>
        <w:jc w:val="both"/>
      </w:pPr>
    </w:p>
    <w:p w:rsidR="00906F63" w:rsidRDefault="00906F63" w:rsidP="00906F63">
      <w:pPr>
        <w:jc w:val="center"/>
        <w:rPr>
          <w:b/>
        </w:rPr>
      </w:pPr>
      <w:r w:rsidRPr="002413F8">
        <w:rPr>
          <w:b/>
        </w:rPr>
        <w:t xml:space="preserve">3. Проведення конкурсу, визначення переможця </w:t>
      </w:r>
    </w:p>
    <w:p w:rsidR="00906F63" w:rsidRPr="002413F8" w:rsidRDefault="00906F63" w:rsidP="00906F63">
      <w:pPr>
        <w:jc w:val="center"/>
        <w:rPr>
          <w:b/>
        </w:rPr>
      </w:pPr>
      <w:r w:rsidRPr="002413F8">
        <w:rPr>
          <w:b/>
        </w:rPr>
        <w:t>та розміщення тимчасових споруд за договором</w:t>
      </w:r>
    </w:p>
    <w:p w:rsidR="00906F63" w:rsidRDefault="00906F63" w:rsidP="00906F63"/>
    <w:p w:rsidR="00906F63" w:rsidRDefault="00906F63" w:rsidP="00906F63">
      <w:pPr>
        <w:jc w:val="both"/>
      </w:pPr>
      <w:r>
        <w:t>3.1. Конверти із конкурсними пропозиціями розкриваються на засіданні конкурсної комісії з визначення переможців конкурсу.</w:t>
      </w:r>
    </w:p>
    <w:p w:rsidR="00906F63" w:rsidRDefault="00906F63" w:rsidP="00906F63">
      <w:pPr>
        <w:jc w:val="both"/>
      </w:pPr>
    </w:p>
    <w:p w:rsidR="00906F63" w:rsidRDefault="00906F63" w:rsidP="00906F63">
      <w:pPr>
        <w:jc w:val="both"/>
      </w:pPr>
      <w:r>
        <w:t>3.2. Під час проведення конкурсу конкурсна комісія розглядає конкурсні пропозиції претендентів за такими критеріями:</w:t>
      </w:r>
    </w:p>
    <w:p w:rsidR="00906F63" w:rsidRDefault="00906F63" w:rsidP="00906F63">
      <w:pPr>
        <w:jc w:val="both"/>
      </w:pPr>
    </w:p>
    <w:tbl>
      <w:tblPr>
        <w:tblStyle w:val="a3"/>
        <w:tblW w:w="9634" w:type="dxa"/>
        <w:tblLook w:val="04A0"/>
      </w:tblPr>
      <w:tblGrid>
        <w:gridCol w:w="562"/>
        <w:gridCol w:w="2336"/>
        <w:gridCol w:w="1061"/>
        <w:gridCol w:w="5675"/>
      </w:tblGrid>
      <w:tr w:rsidR="00906F63" w:rsidRPr="001E73CD" w:rsidTr="00B37DF8">
        <w:tc>
          <w:tcPr>
            <w:tcW w:w="562" w:type="dxa"/>
          </w:tcPr>
          <w:p w:rsidR="00906F63" w:rsidRPr="001E73CD" w:rsidRDefault="00906F63" w:rsidP="00B37DF8">
            <w:pPr>
              <w:rPr>
                <w:b/>
                <w:lang w:val="uk-UA"/>
              </w:rPr>
            </w:pPr>
            <w:r w:rsidRPr="001E73CD">
              <w:rPr>
                <w:b/>
                <w:lang w:val="uk-UA"/>
              </w:rPr>
              <w:t>№</w:t>
            </w:r>
          </w:p>
        </w:tc>
        <w:tc>
          <w:tcPr>
            <w:tcW w:w="2336" w:type="dxa"/>
          </w:tcPr>
          <w:p w:rsidR="00906F63" w:rsidRPr="001E73CD" w:rsidRDefault="00906F63" w:rsidP="00B37DF8">
            <w:pPr>
              <w:jc w:val="center"/>
              <w:rPr>
                <w:b/>
                <w:lang w:val="uk-UA"/>
              </w:rPr>
            </w:pPr>
            <w:r w:rsidRPr="001E73CD">
              <w:rPr>
                <w:b/>
                <w:lang w:val="uk-UA"/>
              </w:rPr>
              <w:t>Назва</w:t>
            </w:r>
          </w:p>
        </w:tc>
        <w:tc>
          <w:tcPr>
            <w:tcW w:w="1061" w:type="dxa"/>
          </w:tcPr>
          <w:p w:rsidR="00906F63" w:rsidRPr="001E73CD" w:rsidRDefault="00906F63" w:rsidP="00B37DF8">
            <w:pPr>
              <w:jc w:val="center"/>
              <w:rPr>
                <w:b/>
                <w:lang w:val="uk-UA"/>
              </w:rPr>
            </w:pPr>
            <w:r w:rsidRPr="001E73CD">
              <w:rPr>
                <w:b/>
                <w:lang w:val="uk-UA"/>
              </w:rPr>
              <w:t>Макс. бал</w:t>
            </w:r>
          </w:p>
        </w:tc>
        <w:tc>
          <w:tcPr>
            <w:tcW w:w="5675" w:type="dxa"/>
          </w:tcPr>
          <w:p w:rsidR="00906F63" w:rsidRPr="001E73CD" w:rsidRDefault="00906F63" w:rsidP="00B37DF8">
            <w:pPr>
              <w:jc w:val="center"/>
              <w:rPr>
                <w:b/>
                <w:lang w:val="uk-UA"/>
              </w:rPr>
            </w:pPr>
            <w:r w:rsidRPr="001E73CD">
              <w:rPr>
                <w:b/>
                <w:lang w:val="uk-UA"/>
              </w:rPr>
              <w:t>Критерій оцінки</w:t>
            </w:r>
          </w:p>
        </w:tc>
      </w:tr>
      <w:tr w:rsidR="00906F63" w:rsidRPr="001E73CD" w:rsidTr="00B37DF8">
        <w:tc>
          <w:tcPr>
            <w:tcW w:w="562" w:type="dxa"/>
          </w:tcPr>
          <w:p w:rsidR="00906F63" w:rsidRPr="001E73CD" w:rsidRDefault="00906F63" w:rsidP="00B37DF8">
            <w:pPr>
              <w:pStyle w:val="a4"/>
              <w:numPr>
                <w:ilvl w:val="0"/>
                <w:numId w:val="2"/>
              </w:numPr>
              <w:spacing w:after="0" w:line="240" w:lineRule="auto"/>
              <w:ind w:left="0" w:firstLine="0"/>
              <w:rPr>
                <w:b/>
                <w:lang w:val="uk-UA"/>
              </w:rPr>
            </w:pPr>
          </w:p>
        </w:tc>
        <w:tc>
          <w:tcPr>
            <w:tcW w:w="2336" w:type="dxa"/>
          </w:tcPr>
          <w:p w:rsidR="00906F63" w:rsidRPr="001E73CD" w:rsidRDefault="00906F63" w:rsidP="00B37DF8">
            <w:pPr>
              <w:rPr>
                <w:lang w:val="uk-UA"/>
              </w:rPr>
            </w:pPr>
            <w:r w:rsidRPr="001E73CD">
              <w:rPr>
                <w:lang w:val="uk-UA"/>
              </w:rPr>
              <w:t>Вартість плати за договором</w:t>
            </w:r>
          </w:p>
        </w:tc>
        <w:tc>
          <w:tcPr>
            <w:tcW w:w="1061" w:type="dxa"/>
          </w:tcPr>
          <w:p w:rsidR="00906F63" w:rsidRPr="001E73CD" w:rsidRDefault="00906F63" w:rsidP="00B37DF8">
            <w:pPr>
              <w:jc w:val="center"/>
              <w:rPr>
                <w:lang w:val="uk-UA"/>
              </w:rPr>
            </w:pPr>
            <w:r w:rsidRPr="001E73CD">
              <w:rPr>
                <w:lang w:val="uk-UA"/>
              </w:rPr>
              <w:t>40</w:t>
            </w:r>
          </w:p>
        </w:tc>
        <w:tc>
          <w:tcPr>
            <w:tcW w:w="5675" w:type="dxa"/>
          </w:tcPr>
          <w:p w:rsidR="00906F63" w:rsidRPr="001E73CD" w:rsidRDefault="00906F63" w:rsidP="00B37DF8">
            <w:pPr>
              <w:rPr>
                <w:lang w:val="uk-UA"/>
              </w:rPr>
            </w:pPr>
            <w:r w:rsidRPr="001E73CD">
              <w:rPr>
                <w:lang w:val="uk-UA"/>
              </w:rPr>
              <w:t>Кількість балів вираховується за формулою:</w:t>
            </w:r>
          </w:p>
          <w:p w:rsidR="00906F63" w:rsidRPr="001E73CD" w:rsidRDefault="00906F63" w:rsidP="00B37DF8">
            <w:pPr>
              <w:rPr>
                <w:lang w:val="uk-UA"/>
              </w:rPr>
            </w:pPr>
            <w:proofErr w:type="spellStart"/>
            <w:r w:rsidRPr="001E73CD">
              <w:rPr>
                <w:lang w:val="uk-UA"/>
              </w:rPr>
              <w:t>Б</w:t>
            </w:r>
            <w:r w:rsidRPr="001E73CD">
              <w:rPr>
                <w:vertAlign w:val="subscript"/>
                <w:lang w:val="uk-UA"/>
              </w:rPr>
              <w:t>обчисл</w:t>
            </w:r>
            <w:proofErr w:type="spellEnd"/>
            <w:r w:rsidRPr="001E73CD">
              <w:rPr>
                <w:lang w:val="uk-UA"/>
              </w:rPr>
              <w:t xml:space="preserve"> = </w:t>
            </w:r>
            <w:proofErr w:type="spellStart"/>
            <w:r w:rsidRPr="001E73CD">
              <w:rPr>
                <w:lang w:val="uk-UA"/>
              </w:rPr>
              <w:t>О</w:t>
            </w:r>
            <w:r w:rsidRPr="001E73CD">
              <w:rPr>
                <w:vertAlign w:val="subscript"/>
                <w:lang w:val="uk-UA"/>
              </w:rPr>
              <w:t>обчисл</w:t>
            </w:r>
            <w:proofErr w:type="spellEnd"/>
            <w:r>
              <w:rPr>
                <w:vertAlign w:val="subscript"/>
                <w:lang w:val="uk-UA"/>
              </w:rPr>
              <w:t>/</w:t>
            </w:r>
            <w:proofErr w:type="spellStart"/>
            <w:r w:rsidRPr="001E73CD">
              <w:rPr>
                <w:lang w:val="uk-UA"/>
              </w:rPr>
              <w:t>О</w:t>
            </w:r>
            <w:r w:rsidRPr="001E73CD">
              <w:rPr>
                <w:vertAlign w:val="subscript"/>
                <w:lang w:val="uk-UA"/>
              </w:rPr>
              <w:t>m</w:t>
            </w:r>
            <w:proofErr w:type="spellEnd"/>
            <w:r>
              <w:rPr>
                <w:vertAlign w:val="subscript"/>
                <w:lang w:val="en-US"/>
              </w:rPr>
              <w:t>ax</w:t>
            </w:r>
            <w:r w:rsidRPr="001E73CD">
              <w:rPr>
                <w:lang w:val="uk-UA"/>
              </w:rPr>
              <w:t>* 40, де</w:t>
            </w:r>
            <w:r w:rsidRPr="001E73CD">
              <w:rPr>
                <w:lang w:val="uk-UA"/>
              </w:rPr>
              <w:tab/>
            </w:r>
          </w:p>
          <w:p w:rsidR="00906F63" w:rsidRPr="001E73CD" w:rsidRDefault="00906F63" w:rsidP="00B37DF8">
            <w:pPr>
              <w:rPr>
                <w:lang w:val="uk-UA"/>
              </w:rPr>
            </w:pPr>
            <w:proofErr w:type="spellStart"/>
            <w:r w:rsidRPr="001E73CD">
              <w:rPr>
                <w:lang w:val="uk-UA"/>
              </w:rPr>
              <w:t>Б</w:t>
            </w:r>
            <w:r w:rsidRPr="001E73CD">
              <w:rPr>
                <w:vertAlign w:val="subscript"/>
                <w:lang w:val="uk-UA"/>
              </w:rPr>
              <w:t>обчисл</w:t>
            </w:r>
            <w:proofErr w:type="spellEnd"/>
            <w:r w:rsidRPr="001E73CD">
              <w:rPr>
                <w:lang w:val="uk-UA"/>
              </w:rPr>
              <w:t xml:space="preserve">  - обчислювана кількість балів;</w:t>
            </w:r>
          </w:p>
          <w:p w:rsidR="00906F63" w:rsidRPr="001E73CD" w:rsidRDefault="00906F63" w:rsidP="00B37DF8">
            <w:pPr>
              <w:rPr>
                <w:lang w:val="uk-UA"/>
              </w:rPr>
            </w:pPr>
            <w:proofErr w:type="spellStart"/>
            <w:r w:rsidRPr="001E73CD">
              <w:rPr>
                <w:lang w:val="uk-UA"/>
              </w:rPr>
              <w:t>О</w:t>
            </w:r>
            <w:r w:rsidRPr="001E73CD">
              <w:rPr>
                <w:vertAlign w:val="subscript"/>
                <w:lang w:val="uk-UA"/>
              </w:rPr>
              <w:t>m</w:t>
            </w:r>
            <w:proofErr w:type="spellEnd"/>
            <w:r>
              <w:rPr>
                <w:vertAlign w:val="subscript"/>
                <w:lang w:val="en-US"/>
              </w:rPr>
              <w:t>ax</w:t>
            </w:r>
            <w:r w:rsidRPr="001E73CD">
              <w:rPr>
                <w:lang w:val="uk-UA"/>
              </w:rPr>
              <w:t xml:space="preserve"> - най</w:t>
            </w:r>
            <w:r>
              <w:rPr>
                <w:lang w:val="uk-UA"/>
              </w:rPr>
              <w:t>вище</w:t>
            </w:r>
            <w:r w:rsidRPr="001E73CD">
              <w:rPr>
                <w:lang w:val="uk-UA"/>
              </w:rPr>
              <w:t xml:space="preserve"> значення за критерієм «Вартість оплати за договором</w:t>
            </w:r>
            <w:r>
              <w:rPr>
                <w:lang w:val="uk-UA"/>
              </w:rPr>
              <w:t xml:space="preserve"> в місяць</w:t>
            </w:r>
            <w:r w:rsidRPr="001E73CD">
              <w:rPr>
                <w:lang w:val="uk-UA"/>
              </w:rPr>
              <w:t>»;</w:t>
            </w:r>
          </w:p>
          <w:p w:rsidR="00906F63" w:rsidRDefault="00906F63" w:rsidP="00B37DF8">
            <w:pPr>
              <w:rPr>
                <w:lang w:val="uk-UA"/>
              </w:rPr>
            </w:pPr>
            <w:proofErr w:type="spellStart"/>
            <w:r w:rsidRPr="001E73CD">
              <w:rPr>
                <w:lang w:val="uk-UA"/>
              </w:rPr>
              <w:t>О</w:t>
            </w:r>
            <w:r w:rsidRPr="001E73CD">
              <w:rPr>
                <w:vertAlign w:val="subscript"/>
                <w:lang w:val="uk-UA"/>
              </w:rPr>
              <w:t>обчисл</w:t>
            </w:r>
            <w:proofErr w:type="spellEnd"/>
            <w:r w:rsidRPr="001E73CD">
              <w:rPr>
                <w:lang w:val="uk-UA"/>
              </w:rPr>
              <w:t xml:space="preserve"> - значення поточного критерію конкурсної пропозиції, кількість балів для якого обчислюється</w:t>
            </w:r>
            <w:r>
              <w:rPr>
                <w:lang w:val="uk-UA"/>
              </w:rPr>
              <w:t>.</w:t>
            </w:r>
          </w:p>
          <w:p w:rsidR="00906F63" w:rsidRDefault="00906F63" w:rsidP="00B37DF8">
            <w:pPr>
              <w:rPr>
                <w:lang w:val="uk-UA"/>
              </w:rPr>
            </w:pPr>
          </w:p>
          <w:p w:rsidR="00906F63" w:rsidRPr="001E73CD" w:rsidRDefault="00906F63" w:rsidP="00B37DF8">
            <w:pPr>
              <w:rPr>
                <w:lang w:val="uk-UA"/>
              </w:rPr>
            </w:pPr>
            <w:r>
              <w:rPr>
                <w:lang w:val="uk-UA"/>
              </w:rPr>
              <w:lastRenderedPageBreak/>
              <w:t xml:space="preserve">Конкурсній пропозиції, значення критерію «Вартість плати за договором» у якої є найвигіднішим (найбільшим), присвоюється максимальна кількість балів  - 40. </w:t>
            </w:r>
          </w:p>
          <w:p w:rsidR="00906F63" w:rsidRPr="001E73CD" w:rsidRDefault="00906F63" w:rsidP="00B37DF8">
            <w:pPr>
              <w:rPr>
                <w:lang w:val="uk-UA"/>
              </w:rPr>
            </w:pPr>
          </w:p>
        </w:tc>
      </w:tr>
      <w:tr w:rsidR="00906F63" w:rsidRPr="001E73CD" w:rsidTr="00B37DF8">
        <w:tc>
          <w:tcPr>
            <w:tcW w:w="562" w:type="dxa"/>
          </w:tcPr>
          <w:p w:rsidR="00906F63" w:rsidRPr="001E73CD" w:rsidRDefault="00906F63" w:rsidP="00B37DF8">
            <w:pPr>
              <w:pStyle w:val="a4"/>
              <w:numPr>
                <w:ilvl w:val="0"/>
                <w:numId w:val="2"/>
              </w:numPr>
              <w:spacing w:after="0" w:line="240" w:lineRule="auto"/>
              <w:ind w:left="0" w:firstLine="0"/>
              <w:rPr>
                <w:b/>
                <w:lang w:val="uk-UA"/>
              </w:rPr>
            </w:pPr>
          </w:p>
        </w:tc>
        <w:tc>
          <w:tcPr>
            <w:tcW w:w="2336" w:type="dxa"/>
          </w:tcPr>
          <w:p w:rsidR="00906F63" w:rsidRPr="001E73CD" w:rsidRDefault="00906F63" w:rsidP="00B37DF8">
            <w:pPr>
              <w:rPr>
                <w:lang w:val="uk-UA"/>
              </w:rPr>
            </w:pPr>
            <w:r w:rsidRPr="001E73CD">
              <w:rPr>
                <w:lang w:val="uk-UA"/>
              </w:rPr>
              <w:t xml:space="preserve">Пропозиції щодо функціонування об’єкту та зовнішнього вигляду об’єкту </w:t>
            </w:r>
          </w:p>
        </w:tc>
        <w:tc>
          <w:tcPr>
            <w:tcW w:w="1061" w:type="dxa"/>
          </w:tcPr>
          <w:p w:rsidR="00906F63" w:rsidRPr="001E73CD" w:rsidRDefault="00906F63" w:rsidP="00B37DF8">
            <w:pPr>
              <w:jc w:val="center"/>
              <w:rPr>
                <w:lang w:val="uk-UA"/>
              </w:rPr>
            </w:pPr>
            <w:r w:rsidRPr="001E73CD">
              <w:rPr>
                <w:lang w:val="uk-UA"/>
              </w:rPr>
              <w:t>20</w:t>
            </w:r>
          </w:p>
        </w:tc>
        <w:tc>
          <w:tcPr>
            <w:tcW w:w="5675" w:type="dxa"/>
          </w:tcPr>
          <w:p w:rsidR="00906F63" w:rsidRPr="001E73CD" w:rsidRDefault="00906F63" w:rsidP="00B37DF8">
            <w:pPr>
              <w:pStyle w:val="a4"/>
              <w:numPr>
                <w:ilvl w:val="0"/>
                <w:numId w:val="1"/>
              </w:numPr>
              <w:tabs>
                <w:tab w:val="left" w:pos="196"/>
              </w:tabs>
              <w:spacing w:after="0" w:line="240" w:lineRule="auto"/>
              <w:ind w:left="35" w:firstLine="0"/>
              <w:rPr>
                <w:lang w:val="uk-UA"/>
              </w:rPr>
            </w:pPr>
            <w:r w:rsidRPr="001E73CD">
              <w:rPr>
                <w:lang w:val="uk-UA"/>
              </w:rPr>
              <w:t xml:space="preserve">Асортимент товарів (послуг) та їх актуальність для парку (наявність аналогічних чи схожих товарів в пропозиціях інших конкурсантів та вже розміщених </w:t>
            </w:r>
            <w:r w:rsidR="0062604E">
              <w:rPr>
                <w:lang w:val="uk-UA"/>
              </w:rPr>
              <w:t>у сквері</w:t>
            </w:r>
            <w:r>
              <w:rPr>
                <w:lang w:val="uk-UA"/>
              </w:rPr>
              <w:t xml:space="preserve"> об’єктів</w:t>
            </w:r>
            <w:r w:rsidRPr="001E73CD">
              <w:rPr>
                <w:lang w:val="uk-UA"/>
              </w:rPr>
              <w:t>);</w:t>
            </w:r>
          </w:p>
          <w:p w:rsidR="00906F63" w:rsidRPr="001E73CD" w:rsidRDefault="00906F63" w:rsidP="00B37DF8">
            <w:pPr>
              <w:pStyle w:val="a4"/>
              <w:numPr>
                <w:ilvl w:val="0"/>
                <w:numId w:val="1"/>
              </w:numPr>
              <w:tabs>
                <w:tab w:val="left" w:pos="196"/>
              </w:tabs>
              <w:spacing w:after="0" w:line="240" w:lineRule="auto"/>
              <w:ind w:left="35" w:firstLine="0"/>
              <w:rPr>
                <w:lang w:val="uk-UA"/>
              </w:rPr>
            </w:pPr>
            <w:r w:rsidRPr="001E73CD">
              <w:rPr>
                <w:lang w:val="uk-UA"/>
              </w:rPr>
              <w:t>Зовнішній вигляд об’єкту відповідно до вимог та проекту візуалізації.</w:t>
            </w:r>
          </w:p>
          <w:p w:rsidR="00906F63" w:rsidRPr="001E73CD" w:rsidRDefault="00906F63" w:rsidP="00B37DF8">
            <w:pPr>
              <w:rPr>
                <w:lang w:val="uk-UA"/>
              </w:rPr>
            </w:pPr>
          </w:p>
        </w:tc>
      </w:tr>
      <w:tr w:rsidR="00906F63" w:rsidRPr="001E73CD" w:rsidTr="00B37DF8">
        <w:tc>
          <w:tcPr>
            <w:tcW w:w="562" w:type="dxa"/>
          </w:tcPr>
          <w:p w:rsidR="00906F63" w:rsidRPr="001E73CD" w:rsidRDefault="00906F63" w:rsidP="00B37DF8">
            <w:pPr>
              <w:pStyle w:val="a4"/>
              <w:numPr>
                <w:ilvl w:val="0"/>
                <w:numId w:val="2"/>
              </w:numPr>
              <w:spacing w:after="0" w:line="240" w:lineRule="auto"/>
              <w:ind w:left="0" w:firstLine="0"/>
              <w:rPr>
                <w:b/>
                <w:lang w:val="uk-UA"/>
              </w:rPr>
            </w:pPr>
          </w:p>
        </w:tc>
        <w:tc>
          <w:tcPr>
            <w:tcW w:w="2336" w:type="dxa"/>
          </w:tcPr>
          <w:p w:rsidR="00906F63" w:rsidRPr="001E73CD" w:rsidRDefault="00906F63" w:rsidP="00B37DF8">
            <w:pPr>
              <w:rPr>
                <w:lang w:val="uk-UA"/>
              </w:rPr>
            </w:pPr>
            <w:r w:rsidRPr="001E73CD">
              <w:rPr>
                <w:lang w:val="uk-UA"/>
              </w:rPr>
              <w:t xml:space="preserve">Пропозиції щодо облаштування прилеглої території, якісного покращення обслуговування жителів та гостей міста </w:t>
            </w:r>
          </w:p>
        </w:tc>
        <w:tc>
          <w:tcPr>
            <w:tcW w:w="1061" w:type="dxa"/>
          </w:tcPr>
          <w:p w:rsidR="00906F63" w:rsidRPr="001E73CD" w:rsidRDefault="00906F63" w:rsidP="00B37DF8">
            <w:pPr>
              <w:jc w:val="center"/>
              <w:rPr>
                <w:lang w:val="uk-UA"/>
              </w:rPr>
            </w:pPr>
            <w:r w:rsidRPr="001E73CD">
              <w:rPr>
                <w:lang w:val="uk-UA"/>
              </w:rPr>
              <w:t>40</w:t>
            </w:r>
          </w:p>
        </w:tc>
        <w:tc>
          <w:tcPr>
            <w:tcW w:w="5675" w:type="dxa"/>
          </w:tcPr>
          <w:p w:rsidR="00906F63" w:rsidRPr="001E73CD" w:rsidRDefault="00906F63" w:rsidP="00B37DF8">
            <w:pPr>
              <w:rPr>
                <w:lang w:val="uk-UA"/>
              </w:rPr>
            </w:pPr>
            <w:r w:rsidRPr="001E73CD">
              <w:rPr>
                <w:lang w:val="uk-UA"/>
              </w:rPr>
              <w:t>Пропозиції конкурсантів щодо:</w:t>
            </w:r>
          </w:p>
          <w:p w:rsidR="00906F63" w:rsidRPr="001E73CD" w:rsidRDefault="00906F63" w:rsidP="00B37DF8">
            <w:pPr>
              <w:rPr>
                <w:lang w:val="uk-UA"/>
              </w:rPr>
            </w:pPr>
            <w:r w:rsidRPr="001E73CD">
              <w:rPr>
                <w:lang w:val="uk-UA"/>
              </w:rPr>
              <w:t>- облаштування прилеглої території;</w:t>
            </w:r>
          </w:p>
          <w:p w:rsidR="00906F63" w:rsidRPr="001E73CD" w:rsidRDefault="00906F63" w:rsidP="00B37DF8">
            <w:pPr>
              <w:rPr>
                <w:lang w:val="uk-UA"/>
              </w:rPr>
            </w:pPr>
            <w:r w:rsidRPr="001E73CD">
              <w:rPr>
                <w:lang w:val="uk-UA"/>
              </w:rPr>
              <w:t>- додаткового функціоналу об’єкту торгівлі;</w:t>
            </w:r>
          </w:p>
          <w:p w:rsidR="00906F63" w:rsidRPr="001E73CD" w:rsidRDefault="00906F63" w:rsidP="00B37DF8">
            <w:pPr>
              <w:rPr>
                <w:lang w:val="uk-UA"/>
              </w:rPr>
            </w:pPr>
            <w:r w:rsidRPr="001E73CD">
              <w:rPr>
                <w:lang w:val="uk-UA"/>
              </w:rPr>
              <w:t>- заходи соціальної спрямованості;</w:t>
            </w:r>
          </w:p>
          <w:p w:rsidR="00906F63" w:rsidRDefault="00906F63" w:rsidP="00B37DF8">
            <w:pPr>
              <w:rPr>
                <w:lang w:val="uk-UA"/>
              </w:rPr>
            </w:pPr>
            <w:r w:rsidRPr="001E73CD">
              <w:rPr>
                <w:lang w:val="uk-UA"/>
              </w:rPr>
              <w:t>- та ін.</w:t>
            </w:r>
          </w:p>
          <w:p w:rsidR="00906F63" w:rsidRPr="001E73CD" w:rsidRDefault="00906F63" w:rsidP="00B37DF8">
            <w:pPr>
              <w:rPr>
                <w:lang w:val="uk-UA"/>
              </w:rPr>
            </w:pPr>
            <w:r>
              <w:rPr>
                <w:lang w:val="uk-UA"/>
              </w:rPr>
              <w:t xml:space="preserve">При оцінці пропозицій враховуються її </w:t>
            </w:r>
            <w:r w:rsidRPr="00241047">
              <w:rPr>
                <w:lang w:val="uk-UA"/>
              </w:rPr>
              <w:t xml:space="preserve">актуальність для </w:t>
            </w:r>
            <w:r w:rsidR="0062604E">
              <w:rPr>
                <w:lang w:val="uk-UA"/>
              </w:rPr>
              <w:t>скверу</w:t>
            </w:r>
            <w:r w:rsidRPr="00241047">
              <w:rPr>
                <w:lang w:val="uk-UA"/>
              </w:rPr>
              <w:t xml:space="preserve"> (наявність аналогічних чи схожих товарів/послуг в пропозиціях інших конкурсантів та вже розміщених </w:t>
            </w:r>
            <w:r w:rsidR="0062604E">
              <w:rPr>
                <w:lang w:val="uk-UA"/>
              </w:rPr>
              <w:t>у сквері</w:t>
            </w:r>
            <w:r>
              <w:rPr>
                <w:lang w:val="uk-UA"/>
              </w:rPr>
              <w:t xml:space="preserve"> об’єктів</w:t>
            </w:r>
            <w:r w:rsidRPr="00241047">
              <w:rPr>
                <w:lang w:val="uk-UA"/>
              </w:rPr>
              <w:t>)</w:t>
            </w:r>
          </w:p>
          <w:p w:rsidR="00906F63" w:rsidRPr="001E73CD" w:rsidRDefault="00906F63" w:rsidP="00B37DF8">
            <w:pPr>
              <w:rPr>
                <w:lang w:val="uk-UA"/>
              </w:rPr>
            </w:pPr>
          </w:p>
        </w:tc>
      </w:tr>
    </w:tbl>
    <w:p w:rsidR="00906F63" w:rsidRDefault="00906F63" w:rsidP="00906F63">
      <w:pPr>
        <w:jc w:val="both"/>
      </w:pPr>
    </w:p>
    <w:p w:rsidR="00906F63" w:rsidRDefault="00906F63" w:rsidP="00906F63">
      <w:pPr>
        <w:jc w:val="both"/>
      </w:pPr>
    </w:p>
    <w:p w:rsidR="00906F63" w:rsidRDefault="00906F63" w:rsidP="00906F63">
      <w:pPr>
        <w:jc w:val="both"/>
      </w:pPr>
      <w:r>
        <w:t xml:space="preserve">     Під час розгляду конкурсних пропозицій конкурсна комісія має право звернутися до учасників конкурсу за роз’ясненням.</w:t>
      </w:r>
    </w:p>
    <w:p w:rsidR="00906F63" w:rsidRDefault="00906F63" w:rsidP="00906F63">
      <w:pPr>
        <w:jc w:val="both"/>
      </w:pPr>
    </w:p>
    <w:p w:rsidR="00906F63" w:rsidRDefault="00906F63" w:rsidP="00906F63">
      <w:pPr>
        <w:jc w:val="both"/>
      </w:pPr>
      <w:r>
        <w:t xml:space="preserve">3.3. Переможцем конкурсу визначається його учасник, що набрав максимальну сумарну кількість балів по всім критеріям. Кількість балів визначається конкурсною комісією по кожному критерію окремо шляхом голосування. </w:t>
      </w:r>
    </w:p>
    <w:p w:rsidR="00906F63" w:rsidRDefault="00906F63" w:rsidP="00906F63">
      <w:pPr>
        <w:jc w:val="both"/>
      </w:pPr>
    </w:p>
    <w:p w:rsidR="00906F63" w:rsidRDefault="00906F63" w:rsidP="00906F63">
      <w:pPr>
        <w:jc w:val="both"/>
      </w:pPr>
      <w:r>
        <w:t>3.4. Рішення про результати конкурсу приймається конкурсною комісією на відкритому засіданні в присутності членів комісії, в тому числі голови конкурсної комісії або його заступника, відкритим голосуванням простою більшістю голосів.</w:t>
      </w:r>
    </w:p>
    <w:p w:rsidR="00906F63" w:rsidRDefault="00906F63" w:rsidP="00906F63">
      <w:pPr>
        <w:jc w:val="both"/>
      </w:pPr>
    </w:p>
    <w:p w:rsidR="00906F63" w:rsidRDefault="00906F63" w:rsidP="00906F63">
      <w:pPr>
        <w:jc w:val="both"/>
      </w:pPr>
      <w:r w:rsidRPr="006A5D65">
        <w:t xml:space="preserve">У разі рівного розподілу </w:t>
      </w:r>
      <w:r>
        <w:t>голосів членів конкурсної комісії, вирішальним є голос голови конкурсної комісії (або за його відсутності голос заступника голови конкурсної комісії).</w:t>
      </w:r>
    </w:p>
    <w:p w:rsidR="00906F63" w:rsidRDefault="00906F63" w:rsidP="00906F63">
      <w:pPr>
        <w:jc w:val="both"/>
      </w:pPr>
    </w:p>
    <w:p w:rsidR="00906F63" w:rsidRDefault="00906F63" w:rsidP="00906F63">
      <w:pPr>
        <w:jc w:val="both"/>
      </w:pPr>
      <w:r>
        <w:t>3.5. Рішення конкурсної комісії про визначення переможця конкурсу оголошується членам конкурсної комісії та переможцям конкурсу під час відкритого засідання конкурсної комісії. Протокол оформлюється протягом 5 робочих днів, який підписують голова та секретар конкурсної комісії. Протокол засідання конкурсної комісії повинен містити інформацію про:</w:t>
      </w:r>
    </w:p>
    <w:p w:rsidR="00906F63" w:rsidRDefault="00906F63" w:rsidP="00906F63">
      <w:pPr>
        <w:jc w:val="both"/>
      </w:pPr>
    </w:p>
    <w:p w:rsidR="00906F63" w:rsidRDefault="00906F63" w:rsidP="00906F63">
      <w:pPr>
        <w:jc w:val="both"/>
      </w:pPr>
      <w:r>
        <w:t>- назви об’єктів конкурсу;</w:t>
      </w:r>
    </w:p>
    <w:p w:rsidR="00906F63" w:rsidRDefault="00906F63" w:rsidP="00906F63">
      <w:pPr>
        <w:jc w:val="both"/>
      </w:pPr>
    </w:p>
    <w:p w:rsidR="00906F63" w:rsidRDefault="00906F63" w:rsidP="00906F63">
      <w:pPr>
        <w:jc w:val="both"/>
      </w:pPr>
      <w:r>
        <w:t>- результати голосування членів конкурсної комісії та визначення переможця конкурсу щодо кожного об’єкта конкурсу;</w:t>
      </w:r>
    </w:p>
    <w:p w:rsidR="00906F63" w:rsidRDefault="00906F63" w:rsidP="00906F63">
      <w:pPr>
        <w:jc w:val="both"/>
      </w:pPr>
    </w:p>
    <w:p w:rsidR="00906F63" w:rsidRDefault="00906F63" w:rsidP="00906F63">
      <w:pPr>
        <w:jc w:val="both"/>
      </w:pPr>
      <w:r>
        <w:t>-  рішення конкурсної комісії про визначення переможців конкурсу.</w:t>
      </w:r>
    </w:p>
    <w:p w:rsidR="00906F63" w:rsidRDefault="00906F63" w:rsidP="00906F63">
      <w:pPr>
        <w:jc w:val="both"/>
      </w:pPr>
    </w:p>
    <w:p w:rsidR="00906F63" w:rsidRDefault="00906F63" w:rsidP="00906F63">
      <w:pPr>
        <w:jc w:val="both"/>
      </w:pPr>
      <w:r>
        <w:t>Витяги з протоколу засідання конкурсної комісії видаються на підставі письмової заяви учасників конкурсу протягом 5 робочих днів з дня її надходження.</w:t>
      </w:r>
    </w:p>
    <w:p w:rsidR="00906F63" w:rsidRDefault="00906F63" w:rsidP="00906F63">
      <w:pPr>
        <w:jc w:val="both"/>
        <w:rPr>
          <w:b/>
          <w:color w:val="FF0000"/>
        </w:rPr>
      </w:pPr>
    </w:p>
    <w:p w:rsidR="00906F63" w:rsidRPr="00DB6ABB" w:rsidRDefault="00906F63" w:rsidP="00906F63">
      <w:pPr>
        <w:jc w:val="both"/>
      </w:pPr>
      <w:r w:rsidRPr="00DB6ABB">
        <w:t>3.6  Рішення конкурсної комісії затверджується рішенням виконавчого комітету.</w:t>
      </w:r>
    </w:p>
    <w:p w:rsidR="00906F63" w:rsidRDefault="00906F63" w:rsidP="00906F63">
      <w:pPr>
        <w:jc w:val="both"/>
      </w:pPr>
    </w:p>
    <w:p w:rsidR="00906F63" w:rsidRPr="00F46D5C" w:rsidRDefault="00906F63" w:rsidP="00906F63">
      <w:pPr>
        <w:jc w:val="both"/>
      </w:pPr>
      <w:r w:rsidRPr="00F46D5C">
        <w:t xml:space="preserve">3.7. Після затвердження рішення конкурсної комісії з визначення переможця конкурсу, між переможцем конкурсу та </w:t>
      </w:r>
      <w:proofErr w:type="spellStart"/>
      <w:r w:rsidRPr="00F46D5C">
        <w:t>КП</w:t>
      </w:r>
      <w:proofErr w:type="spellEnd"/>
      <w:r w:rsidRPr="00F46D5C">
        <w:t xml:space="preserve"> «БРОВАРИ-БЛАГОУСТРІЙ» укладається договір на право розміщення об’єкту торгівлі </w:t>
      </w:r>
      <w:r>
        <w:t>у Сквері</w:t>
      </w:r>
      <w:r w:rsidRPr="00F46D5C">
        <w:t xml:space="preserve"> в м. Бровари. Договір укладається терміном на 12 календарних місяців з можливістю автоматичної пролонгації на тих же умовах. Автоматична пролонгація можлива у випадку відсутності невідповідностей об’єкту торгівлі даному </w:t>
      </w:r>
      <w:r>
        <w:t>П</w:t>
      </w:r>
      <w:r w:rsidRPr="00F46D5C">
        <w:t>оложенню та Договору (або усунення таких невідповідностей на визначених Положенням та Договором умовах). Договір може бути автоматично пролонгований не більше ніж 2 рази.</w:t>
      </w:r>
    </w:p>
    <w:p w:rsidR="00906F63" w:rsidRPr="00F46D5C" w:rsidRDefault="00906F63" w:rsidP="00906F63">
      <w:pPr>
        <w:jc w:val="both"/>
      </w:pPr>
      <w:r w:rsidRPr="00F46D5C">
        <w:t xml:space="preserve">По закінченню 36 місяців терміну дії Договору, він припиняє свою дію. </w:t>
      </w:r>
    </w:p>
    <w:p w:rsidR="00906F63" w:rsidRDefault="00906F63" w:rsidP="00906F63">
      <w:pPr>
        <w:jc w:val="both"/>
      </w:pPr>
      <w:r w:rsidRPr="00F46D5C">
        <w:t>Замовник конкурсу вправі оголосити про проведення наступного конкурсу щодо конкретного об’єкту за 2 календарні місяці до закінчення терміну дії Договору.</w:t>
      </w:r>
    </w:p>
    <w:p w:rsidR="00906F63" w:rsidRPr="00F46D5C" w:rsidRDefault="00906F63" w:rsidP="00906F63">
      <w:pPr>
        <w:jc w:val="both"/>
      </w:pPr>
      <w:r>
        <w:t>3.7.1. У разі відмови переможця, який визначений протоколом конкурсної комісії, від  перемоги в конкурсі та/або від підписання  Договору, та/або ненадання переможцем конкурсу у визначені Виконавчим комітетом терміни документів, необхідних для підписання Договору, ця особа позбавляється права на прийняття участі у подальших конкурсах на цей об</w:t>
      </w:r>
      <w:r w:rsidRPr="00590971">
        <w:rPr>
          <w:lang w:val="ru-RU"/>
        </w:rPr>
        <w:t>’</w:t>
      </w:r>
      <w:proofErr w:type="spellStart"/>
      <w:r>
        <w:t>єкт</w:t>
      </w:r>
      <w:proofErr w:type="spellEnd"/>
      <w:r>
        <w:t xml:space="preserve">. </w:t>
      </w:r>
    </w:p>
    <w:p w:rsidR="00906F63" w:rsidRDefault="00906F63" w:rsidP="00906F63">
      <w:pPr>
        <w:jc w:val="both"/>
      </w:pPr>
    </w:p>
    <w:p w:rsidR="00906F63" w:rsidRDefault="00906F63" w:rsidP="00906F63">
      <w:pPr>
        <w:jc w:val="both"/>
      </w:pPr>
      <w:r>
        <w:t xml:space="preserve">3.8. Укладений Договір надає переможцю конкурсу право розмістити </w:t>
      </w:r>
      <w:r w:rsidRPr="00DC4C83">
        <w:t>об’єкт торгівлі</w:t>
      </w:r>
      <w:r>
        <w:t xml:space="preserve"> відповідно до поданої пропозиції та Схеми розміщення, та зобов'язує суб’єкта підприємницької діяльності до облаштування об’єкту, згідно запропонованих конкурсних пропозицій, утримання її в належному санітарному та технічному стані, дотримання правил експлуатації, укладення договору на вивезення побутових відходів та погодження з компетентними установами (підприємствами) підключення до електричних мереж (у разі необхідності).</w:t>
      </w:r>
    </w:p>
    <w:p w:rsidR="00906F63" w:rsidRDefault="00906F63" w:rsidP="00906F63">
      <w:pPr>
        <w:jc w:val="both"/>
      </w:pPr>
    </w:p>
    <w:p w:rsidR="00906F63" w:rsidRDefault="00906F63" w:rsidP="00906F63">
      <w:pPr>
        <w:jc w:val="both"/>
      </w:pPr>
      <w:r>
        <w:t xml:space="preserve">3.9. Переможець конкурсу зобов’язаний </w:t>
      </w:r>
      <w:r w:rsidR="00235B67">
        <w:t>в</w:t>
      </w:r>
      <w:r>
        <w:t xml:space="preserve">становити та розпочати експлуатацію об’єкту торгівлі протягом 30 календарних днів з моменту підписання Договору. Переможець конкурсу протягом 3 календарних днів з моменту розміщення об’єкту торгівлі зобов’язаний подати </w:t>
      </w:r>
      <w:proofErr w:type="spellStart"/>
      <w:r>
        <w:t>КП</w:t>
      </w:r>
      <w:proofErr w:type="spellEnd"/>
      <w:r>
        <w:t xml:space="preserve"> «БРОВАРИ-БЛАГОУСТРІЙ» заяву із зазначенням інформації про виконання вимог розміщення об’єкту торгівлі та обладнання прилеглої території відповідно до запропонованих конкурсних пропозицій. У випадку якщо Переможець конкурсу не встановив об’єкт торгівлі та/або не повідомив </w:t>
      </w:r>
      <w:proofErr w:type="spellStart"/>
      <w:r>
        <w:t>КП</w:t>
      </w:r>
      <w:proofErr w:type="spellEnd"/>
      <w:r>
        <w:t xml:space="preserve"> «БРОВАРИ-БЛАГОУСТРІЙ» про розміщення об’єкту в терміни передбачені даним пунктом, </w:t>
      </w:r>
      <w:proofErr w:type="spellStart"/>
      <w:r w:rsidRPr="00F46D5C">
        <w:t>КП</w:t>
      </w:r>
      <w:proofErr w:type="spellEnd"/>
      <w:r w:rsidRPr="00F46D5C">
        <w:t xml:space="preserve"> «БРОВАРИ-БЛАГОУСТРІЙ»</w:t>
      </w:r>
      <w:r>
        <w:t xml:space="preserve"> має право в односторонньому порядку розірвати Договір.</w:t>
      </w:r>
    </w:p>
    <w:p w:rsidR="00906F63" w:rsidRDefault="00906F63" w:rsidP="00906F63">
      <w:pPr>
        <w:jc w:val="both"/>
      </w:pPr>
    </w:p>
    <w:p w:rsidR="00906F63" w:rsidRDefault="00906F63" w:rsidP="00906F63">
      <w:pPr>
        <w:jc w:val="both"/>
      </w:pPr>
      <w:r>
        <w:t>3.10. Конкурс може бути визнаним таким, що не відбувся, у разі:</w:t>
      </w:r>
    </w:p>
    <w:p w:rsidR="00906F63" w:rsidRDefault="00906F63" w:rsidP="00906F63">
      <w:pPr>
        <w:jc w:val="both"/>
      </w:pPr>
    </w:p>
    <w:p w:rsidR="00906F63" w:rsidRDefault="00906F63" w:rsidP="00906F63">
      <w:pPr>
        <w:jc w:val="both"/>
      </w:pPr>
      <w:r>
        <w:t>- неподання конкурсних пропозицій;</w:t>
      </w:r>
    </w:p>
    <w:p w:rsidR="00906F63" w:rsidRDefault="00906F63" w:rsidP="00906F63">
      <w:pPr>
        <w:jc w:val="both"/>
      </w:pPr>
      <w:r>
        <w:t>- відхилення всіх конкурсних пропозицій.</w:t>
      </w:r>
    </w:p>
    <w:p w:rsidR="00906F63" w:rsidRPr="00590971" w:rsidRDefault="00906F63" w:rsidP="00906F63">
      <w:pPr>
        <w:jc w:val="both"/>
        <w:rPr>
          <w:lang w:val="ru-RU"/>
        </w:rPr>
      </w:pPr>
      <w:r w:rsidRPr="00590971">
        <w:rPr>
          <w:lang w:val="ru-RU"/>
        </w:rPr>
        <w:t xml:space="preserve">- </w:t>
      </w:r>
      <w:proofErr w:type="spellStart"/>
      <w:r w:rsidRPr="00590971">
        <w:rPr>
          <w:lang w:val="ru-RU"/>
        </w:rPr>
        <w:t>відмови</w:t>
      </w:r>
      <w:proofErr w:type="spellEnd"/>
      <w:r w:rsidRPr="00590971">
        <w:rPr>
          <w:lang w:val="ru-RU"/>
        </w:rPr>
        <w:t xml:space="preserve"> </w:t>
      </w:r>
      <w:proofErr w:type="spellStart"/>
      <w:r w:rsidRPr="00590971">
        <w:rPr>
          <w:lang w:val="ru-RU"/>
        </w:rPr>
        <w:t>переможця</w:t>
      </w:r>
      <w:proofErr w:type="spellEnd"/>
      <w:r w:rsidRPr="00590971">
        <w:rPr>
          <w:lang w:val="ru-RU"/>
        </w:rPr>
        <w:t xml:space="preserve"> </w:t>
      </w:r>
      <w:proofErr w:type="spellStart"/>
      <w:r w:rsidRPr="00590971">
        <w:rPr>
          <w:lang w:val="ru-RU"/>
        </w:rPr>
        <w:t>від</w:t>
      </w:r>
      <w:proofErr w:type="spellEnd"/>
      <w:r w:rsidRPr="00590971">
        <w:rPr>
          <w:lang w:val="ru-RU"/>
        </w:rPr>
        <w:t xml:space="preserve"> перемоги в </w:t>
      </w:r>
      <w:proofErr w:type="spellStart"/>
      <w:r w:rsidRPr="00590971">
        <w:rPr>
          <w:lang w:val="ru-RU"/>
        </w:rPr>
        <w:t>конкурсі</w:t>
      </w:r>
      <w:proofErr w:type="spellEnd"/>
      <w:r w:rsidRPr="00590971">
        <w:rPr>
          <w:lang w:val="ru-RU"/>
        </w:rPr>
        <w:t xml:space="preserve">, </w:t>
      </w:r>
      <w:proofErr w:type="spellStart"/>
      <w:r w:rsidRPr="00590971">
        <w:rPr>
          <w:lang w:val="ru-RU"/>
        </w:rPr>
        <w:t>що</w:t>
      </w:r>
      <w:proofErr w:type="spellEnd"/>
      <w:r w:rsidRPr="00590971">
        <w:rPr>
          <w:lang w:val="ru-RU"/>
        </w:rPr>
        <w:t xml:space="preserve"> </w:t>
      </w:r>
      <w:proofErr w:type="spellStart"/>
      <w:r w:rsidRPr="00590971">
        <w:rPr>
          <w:lang w:val="ru-RU"/>
        </w:rPr>
        <w:t>вказано</w:t>
      </w:r>
      <w:proofErr w:type="spellEnd"/>
      <w:r w:rsidRPr="00590971">
        <w:rPr>
          <w:lang w:val="ru-RU"/>
        </w:rPr>
        <w:t xml:space="preserve"> у </w:t>
      </w:r>
      <w:proofErr w:type="spellStart"/>
      <w:r w:rsidRPr="00590971">
        <w:rPr>
          <w:lang w:val="ru-RU"/>
        </w:rPr>
        <w:t>протоколі</w:t>
      </w:r>
      <w:proofErr w:type="spellEnd"/>
      <w:r w:rsidRPr="00590971">
        <w:rPr>
          <w:lang w:val="ru-RU"/>
        </w:rPr>
        <w:t xml:space="preserve"> </w:t>
      </w:r>
      <w:proofErr w:type="spellStart"/>
      <w:r w:rsidRPr="00590971">
        <w:rPr>
          <w:lang w:val="ru-RU"/>
        </w:rPr>
        <w:t>конкурсної</w:t>
      </w:r>
      <w:proofErr w:type="spellEnd"/>
      <w:r w:rsidRPr="00590971">
        <w:rPr>
          <w:lang w:val="ru-RU"/>
        </w:rPr>
        <w:t xml:space="preserve"> </w:t>
      </w:r>
      <w:proofErr w:type="spellStart"/>
      <w:r w:rsidRPr="00590971">
        <w:rPr>
          <w:lang w:val="ru-RU"/>
        </w:rPr>
        <w:t>комісії</w:t>
      </w:r>
      <w:proofErr w:type="spellEnd"/>
      <w:r w:rsidRPr="00590971">
        <w:rPr>
          <w:lang w:val="ru-RU"/>
        </w:rPr>
        <w:t xml:space="preserve">, </w:t>
      </w:r>
      <w:r>
        <w:rPr>
          <w:lang w:val="ru-RU"/>
        </w:rPr>
        <w:t xml:space="preserve">  </w:t>
      </w:r>
      <w:r w:rsidRPr="00590971">
        <w:rPr>
          <w:lang w:val="ru-RU"/>
        </w:rPr>
        <w:t>та/</w:t>
      </w:r>
      <w:proofErr w:type="spellStart"/>
      <w:r w:rsidRPr="00590971">
        <w:rPr>
          <w:lang w:val="ru-RU"/>
        </w:rPr>
        <w:t>або</w:t>
      </w:r>
      <w:proofErr w:type="spellEnd"/>
      <w:r w:rsidRPr="00590971">
        <w:rPr>
          <w:lang w:val="ru-RU"/>
        </w:rPr>
        <w:t xml:space="preserve"> </w:t>
      </w:r>
      <w:proofErr w:type="spellStart"/>
      <w:r w:rsidRPr="00590971">
        <w:rPr>
          <w:lang w:val="ru-RU"/>
        </w:rPr>
        <w:t>від</w:t>
      </w:r>
      <w:proofErr w:type="spellEnd"/>
      <w:r w:rsidRPr="00590971">
        <w:rPr>
          <w:lang w:val="ru-RU"/>
        </w:rPr>
        <w:t xml:space="preserve"> </w:t>
      </w:r>
      <w:proofErr w:type="spellStart"/>
      <w:proofErr w:type="gramStart"/>
      <w:r w:rsidRPr="00590971">
        <w:rPr>
          <w:lang w:val="ru-RU"/>
        </w:rPr>
        <w:t>п</w:t>
      </w:r>
      <w:proofErr w:type="gramEnd"/>
      <w:r w:rsidRPr="00590971">
        <w:rPr>
          <w:lang w:val="ru-RU"/>
        </w:rPr>
        <w:t>ідписання</w:t>
      </w:r>
      <w:proofErr w:type="spellEnd"/>
      <w:r w:rsidRPr="00590971">
        <w:rPr>
          <w:lang w:val="ru-RU"/>
        </w:rPr>
        <w:t xml:space="preserve"> Договору.</w:t>
      </w:r>
    </w:p>
    <w:p w:rsidR="00906F63" w:rsidRPr="00590971" w:rsidRDefault="00906F63" w:rsidP="00906F63">
      <w:pPr>
        <w:jc w:val="both"/>
        <w:rPr>
          <w:lang w:val="ru-RU"/>
        </w:rPr>
      </w:pPr>
    </w:p>
    <w:p w:rsidR="00906F63" w:rsidRDefault="00906F63" w:rsidP="00906F63">
      <w:pPr>
        <w:pStyle w:val="a4"/>
        <w:ind w:left="0"/>
        <w:jc w:val="both"/>
      </w:pPr>
      <w:r>
        <w:t>3.11.</w:t>
      </w:r>
      <w:r w:rsidRPr="008612BA">
        <w:t xml:space="preserve">За результатами розгляду конкурсних пропозицій конкурсна комісія має право їх відхилити у </w:t>
      </w:r>
      <w:r>
        <w:t>разі:</w:t>
      </w:r>
    </w:p>
    <w:p w:rsidR="00906F63" w:rsidRDefault="00906F63" w:rsidP="00906F63">
      <w:pPr>
        <w:pStyle w:val="a4"/>
        <w:ind w:left="0"/>
        <w:jc w:val="both"/>
      </w:pPr>
      <w:r>
        <w:t xml:space="preserve">- </w:t>
      </w:r>
      <w:r w:rsidRPr="00F46D5C">
        <w:t>не подання претендентом повного пакету документів;</w:t>
      </w:r>
    </w:p>
    <w:p w:rsidR="00906F63" w:rsidRDefault="00906F63" w:rsidP="00906F63">
      <w:pPr>
        <w:pStyle w:val="a4"/>
        <w:numPr>
          <w:ilvl w:val="0"/>
          <w:numId w:val="1"/>
        </w:numPr>
        <w:tabs>
          <w:tab w:val="left" w:pos="142"/>
        </w:tabs>
        <w:ind w:left="0" w:firstLine="0"/>
        <w:jc w:val="both"/>
      </w:pPr>
      <w:r>
        <w:t xml:space="preserve">конкурсна пропозиція не відповідає умовам конкурсу; </w:t>
      </w:r>
    </w:p>
    <w:p w:rsidR="00906F63" w:rsidRDefault="00906F63" w:rsidP="00906F63">
      <w:pPr>
        <w:pStyle w:val="a4"/>
        <w:numPr>
          <w:ilvl w:val="0"/>
          <w:numId w:val="1"/>
        </w:numPr>
        <w:tabs>
          <w:tab w:val="left" w:pos="142"/>
        </w:tabs>
        <w:ind w:left="0" w:firstLine="0"/>
        <w:jc w:val="both"/>
      </w:pPr>
      <w:r>
        <w:t>припинення підприємницької діяльності учасника конкурсу;</w:t>
      </w:r>
    </w:p>
    <w:p w:rsidR="00906F63" w:rsidRDefault="00906F63" w:rsidP="00906F63">
      <w:pPr>
        <w:pStyle w:val="a4"/>
        <w:numPr>
          <w:ilvl w:val="0"/>
          <w:numId w:val="1"/>
        </w:numPr>
        <w:tabs>
          <w:tab w:val="left" w:pos="142"/>
        </w:tabs>
        <w:ind w:left="0" w:firstLine="0"/>
        <w:jc w:val="both"/>
      </w:pPr>
      <w:r>
        <w:t>встановлення факту надання недостовірної інформації, яка впливає на прийняття рішення.</w:t>
      </w:r>
    </w:p>
    <w:p w:rsidR="00906F63" w:rsidRPr="00DF48FD" w:rsidRDefault="00906F63" w:rsidP="00906F63">
      <w:pPr>
        <w:tabs>
          <w:tab w:val="left" w:pos="142"/>
        </w:tabs>
        <w:jc w:val="center"/>
        <w:rPr>
          <w:b/>
        </w:rPr>
      </w:pPr>
      <w:r>
        <w:rPr>
          <w:b/>
        </w:rPr>
        <w:t>4</w:t>
      </w:r>
      <w:r w:rsidRPr="00DF48FD">
        <w:rPr>
          <w:b/>
        </w:rPr>
        <w:t>.Загальні вимоги до об’єктів торгівлі</w:t>
      </w:r>
    </w:p>
    <w:p w:rsidR="00906F63" w:rsidRDefault="00906F63" w:rsidP="00906F63">
      <w:pPr>
        <w:tabs>
          <w:tab w:val="left" w:pos="142"/>
        </w:tabs>
        <w:jc w:val="both"/>
      </w:pPr>
    </w:p>
    <w:p w:rsidR="00906F63" w:rsidRDefault="00906F63" w:rsidP="00906F63">
      <w:pPr>
        <w:tabs>
          <w:tab w:val="left" w:pos="142"/>
        </w:tabs>
        <w:jc w:val="both"/>
      </w:pPr>
      <w:r>
        <w:t xml:space="preserve">4.1. Розміщення об’єктів торгівлі у Сквері здійснюється відповідно до вимог будівельних, санітарних, пожежних, інших норм і правил, а також з врахуванням вимог інших актів, </w:t>
      </w:r>
      <w:r>
        <w:lastRenderedPageBreak/>
        <w:t>прийнятих у межах компетенції органами державної влади та органами місцевого самоврядування.</w:t>
      </w:r>
    </w:p>
    <w:p w:rsidR="00906F63" w:rsidRDefault="00906F63" w:rsidP="00906F63">
      <w:pPr>
        <w:tabs>
          <w:tab w:val="left" w:pos="142"/>
        </w:tabs>
        <w:jc w:val="both"/>
      </w:pPr>
    </w:p>
    <w:p w:rsidR="00906F63" w:rsidRDefault="00906F63" w:rsidP="00906F63">
      <w:pPr>
        <w:tabs>
          <w:tab w:val="left" w:pos="142"/>
        </w:tabs>
        <w:jc w:val="both"/>
      </w:pPr>
      <w:r>
        <w:t>4.2. Об’єкти торгівлі повинні відповідати вимогам правил торгівлі та нормативних документів щодо санітарії, охорони праці, техніки безпеки.</w:t>
      </w:r>
    </w:p>
    <w:p w:rsidR="00906F63" w:rsidRDefault="00906F63" w:rsidP="00906F63">
      <w:pPr>
        <w:tabs>
          <w:tab w:val="left" w:pos="142"/>
        </w:tabs>
        <w:jc w:val="both"/>
      </w:pPr>
    </w:p>
    <w:p w:rsidR="00906F63" w:rsidRDefault="00906F63" w:rsidP="00906F63">
      <w:pPr>
        <w:tabs>
          <w:tab w:val="left" w:pos="142"/>
        </w:tabs>
        <w:jc w:val="both"/>
      </w:pPr>
      <w:r>
        <w:t>4.3. Протягом дня та після закінчення роботи суб’єкт підприємницької діяльності повинен забезпечувати чистоту на прилеглій до об’єкту торгівлі території.</w:t>
      </w:r>
    </w:p>
    <w:p w:rsidR="00906F63" w:rsidRDefault="00906F63" w:rsidP="00906F63">
      <w:pPr>
        <w:tabs>
          <w:tab w:val="left" w:pos="142"/>
        </w:tabs>
        <w:jc w:val="both"/>
      </w:pPr>
    </w:p>
    <w:p w:rsidR="00906F63" w:rsidRDefault="00906F63" w:rsidP="00906F63">
      <w:pPr>
        <w:tabs>
          <w:tab w:val="left" w:pos="142"/>
        </w:tabs>
        <w:jc w:val="both"/>
      </w:pPr>
      <w:r>
        <w:t>4.4. На об’єкті торгівлі на видному місці повинна бути встановлена вивіска із зазначенням назви суб’єкта підприємницької діяльності та режиму роботи.</w:t>
      </w:r>
    </w:p>
    <w:p w:rsidR="00906F63" w:rsidRDefault="00906F63" w:rsidP="00906F63">
      <w:pPr>
        <w:tabs>
          <w:tab w:val="left" w:pos="142"/>
        </w:tabs>
        <w:jc w:val="both"/>
      </w:pPr>
    </w:p>
    <w:p w:rsidR="00906F63" w:rsidRDefault="00906F63" w:rsidP="00906F63">
      <w:pPr>
        <w:tabs>
          <w:tab w:val="left" w:pos="142"/>
        </w:tabs>
        <w:jc w:val="both"/>
      </w:pPr>
      <w:r>
        <w:t>4.5. Суб’єкти підприємницької діяльності, з якими укладено Договір на право розміщення об’єкту торгівлі у Сквері (далі – Договір на право розміщення/Договір), забезпечують дотримання на об’єктах торгівлі вимог чинного законодавства у сфері торгівлі та інших вимог законодавства.</w:t>
      </w:r>
    </w:p>
    <w:p w:rsidR="00906F63" w:rsidRDefault="00906F63" w:rsidP="00906F63">
      <w:pPr>
        <w:tabs>
          <w:tab w:val="left" w:pos="142"/>
        </w:tabs>
        <w:jc w:val="both"/>
      </w:pPr>
    </w:p>
    <w:p w:rsidR="00906F63" w:rsidRDefault="00906F63" w:rsidP="00906F63">
      <w:pPr>
        <w:tabs>
          <w:tab w:val="left" w:pos="142"/>
        </w:tabs>
        <w:jc w:val="both"/>
      </w:pPr>
      <w:r>
        <w:t>4.6. Об’єкти торгівлі повинні мати належний естетичний вигляд та відповідати вимогам Умов конкурсу на надання права суб’єктам підприємницької діяльності на розміщення та облаштування об’єктів торгівл</w:t>
      </w:r>
      <w:r w:rsidR="0050535E">
        <w:t>і</w:t>
      </w:r>
      <w:r>
        <w:t xml:space="preserve"> на території скверу «Юність», конкурсним пропозиціям та Договору на право розміщення об’єкту торгівлі у Сквері. Обов’язок по забезпеченню відповідності об’єктів торгівлі встановленим вимогам протягом всього терміну експлуатації </w:t>
      </w:r>
      <w:r w:rsidR="0062604E">
        <w:t>покладається</w:t>
      </w:r>
      <w:r>
        <w:t xml:space="preserve"> на суб’єкт</w:t>
      </w:r>
      <w:r w:rsidR="0062604E">
        <w:t>ів</w:t>
      </w:r>
      <w:r>
        <w:t xml:space="preserve"> підприємницької діяльності, які їх експлуатують. </w:t>
      </w:r>
    </w:p>
    <w:p w:rsidR="00906F63" w:rsidRDefault="00906F63" w:rsidP="00906F63">
      <w:pPr>
        <w:tabs>
          <w:tab w:val="left" w:pos="142"/>
        </w:tabs>
        <w:jc w:val="both"/>
      </w:pPr>
    </w:p>
    <w:p w:rsidR="00906F63" w:rsidRDefault="00906F63" w:rsidP="00906F63">
      <w:pPr>
        <w:tabs>
          <w:tab w:val="left" w:pos="142"/>
        </w:tabs>
        <w:jc w:val="both"/>
      </w:pPr>
      <w:r>
        <w:t>4.7. Об’єкти торгівлі можуть бути розміщені лише в спеціально відведених для цього місцях відповідно до Схеми розміщення. Розміщення та е</w:t>
      </w:r>
      <w:r w:rsidRPr="00F46D5C">
        <w:t>ксплуатація об’єктів торгівлі в інших місцях, не визначених Схемою розміщення, забороняється.</w:t>
      </w:r>
    </w:p>
    <w:p w:rsidR="00906F63" w:rsidRDefault="00906F63" w:rsidP="00906F63">
      <w:pPr>
        <w:tabs>
          <w:tab w:val="left" w:pos="142"/>
        </w:tabs>
        <w:jc w:val="both"/>
      </w:pPr>
    </w:p>
    <w:p w:rsidR="00906F63" w:rsidRDefault="00906F63" w:rsidP="00906F63">
      <w:pPr>
        <w:tabs>
          <w:tab w:val="left" w:pos="142"/>
        </w:tabs>
        <w:jc w:val="both"/>
      </w:pPr>
      <w:r>
        <w:t>4.8. Забороняється будь-яка передача в користування (оренда, користування, спільна діяльність, правонаступництво та ін.) об’єктів торгівлі третім особам. Право здійснювати господарську діяльність на об’єктах конкурсу (об’єктах торгівлі) мають лише особи, з якими укладено Договір на право розміщення об’єкту торгівлі у Сквері «Юність» в м. Бровари.</w:t>
      </w:r>
    </w:p>
    <w:p w:rsidR="00906F63" w:rsidRDefault="00906F63" w:rsidP="00906F63">
      <w:pPr>
        <w:tabs>
          <w:tab w:val="left" w:pos="142"/>
        </w:tabs>
        <w:jc w:val="both"/>
      </w:pPr>
    </w:p>
    <w:p w:rsidR="00906F63" w:rsidRDefault="00906F63" w:rsidP="00906F63">
      <w:pPr>
        <w:jc w:val="both"/>
      </w:pPr>
      <w:r>
        <w:t xml:space="preserve">4.9. Суб’єкти підприємницької діяльності набувають права </w:t>
      </w:r>
      <w:r w:rsidR="009D0EFF">
        <w:t>на розміщення об’єктів торгівлі</w:t>
      </w:r>
      <w:r>
        <w:t xml:space="preserve">  на території </w:t>
      </w:r>
      <w:r w:rsidR="009D0EFF">
        <w:t>скверу</w:t>
      </w:r>
      <w:r>
        <w:t xml:space="preserve"> при наявності укладеного за результатами конкурсу договору на право розміщення об’єкту торгівлі у Сквері.</w:t>
      </w:r>
    </w:p>
    <w:p w:rsidR="00906F63" w:rsidRDefault="00906F63" w:rsidP="00906F63">
      <w:pPr>
        <w:jc w:val="both"/>
      </w:pPr>
    </w:p>
    <w:p w:rsidR="00906F63" w:rsidRDefault="00906F63" w:rsidP="00906F63">
      <w:pPr>
        <w:jc w:val="both"/>
      </w:pPr>
      <w:r>
        <w:t>4.10. Укладений договір на право розміщення об’єкту торгівлі у Сквері відповідно до цього Порядку не звільняє суб’єктів підприємницької діяльності від обов’язку отримання дозвільних документів та інших погоджень, передбачених чинним законодавством.</w:t>
      </w:r>
    </w:p>
    <w:p w:rsidR="00906F63" w:rsidRDefault="00906F63" w:rsidP="00906F63">
      <w:pPr>
        <w:jc w:val="center"/>
        <w:rPr>
          <w:b/>
        </w:rPr>
      </w:pPr>
    </w:p>
    <w:p w:rsidR="00906F63" w:rsidRPr="002413F8" w:rsidRDefault="00906F63" w:rsidP="00906F63">
      <w:pPr>
        <w:jc w:val="center"/>
        <w:rPr>
          <w:b/>
        </w:rPr>
      </w:pPr>
      <w:r>
        <w:rPr>
          <w:b/>
        </w:rPr>
        <w:t>5</w:t>
      </w:r>
      <w:r w:rsidRPr="002413F8">
        <w:rPr>
          <w:b/>
        </w:rPr>
        <w:t>. Вирішення спорів.</w:t>
      </w:r>
    </w:p>
    <w:p w:rsidR="00906F63" w:rsidRDefault="00906F63" w:rsidP="00906F63"/>
    <w:p w:rsidR="00906F63" w:rsidRDefault="00906F63" w:rsidP="00906F63">
      <w:r>
        <w:t>5.1. Спори, що виникають в процесі реалізації цього Положення, вирішуються відповідно до чинного  законодавства України.</w:t>
      </w:r>
    </w:p>
    <w:p w:rsidR="00906F63" w:rsidRDefault="00906F63" w:rsidP="00906F63"/>
    <w:p w:rsidR="00906F63" w:rsidRDefault="00906F63" w:rsidP="00906F63">
      <w:pPr>
        <w:jc w:val="center"/>
        <w:rPr>
          <w:b/>
        </w:rPr>
      </w:pPr>
      <w:r>
        <w:rPr>
          <w:b/>
        </w:rPr>
        <w:t>6</w:t>
      </w:r>
      <w:r w:rsidRPr="002413F8">
        <w:rPr>
          <w:b/>
        </w:rPr>
        <w:t xml:space="preserve">. Контроль за дотриманням цього Положення </w:t>
      </w:r>
    </w:p>
    <w:p w:rsidR="00906F63" w:rsidRPr="002413F8" w:rsidRDefault="00906F63" w:rsidP="00906F63">
      <w:pPr>
        <w:jc w:val="center"/>
        <w:rPr>
          <w:b/>
        </w:rPr>
      </w:pPr>
      <w:r w:rsidRPr="002413F8">
        <w:rPr>
          <w:b/>
        </w:rPr>
        <w:t>та відповідальність за його порушення.</w:t>
      </w:r>
    </w:p>
    <w:p w:rsidR="00906F63" w:rsidRDefault="00906F63" w:rsidP="00906F63"/>
    <w:p w:rsidR="00906F63" w:rsidRDefault="00906F63" w:rsidP="00906F63">
      <w:pPr>
        <w:jc w:val="both"/>
      </w:pPr>
      <w:r w:rsidRPr="00027546">
        <w:t>6.1. Відповідальність за технічний стан та зовнішній вигляд об’єктів торгівлі, порушення вимог техніки безпеки під час розміщення (монтажу), експлуатації та їх демонтажу несе суб’єкт підприємницької діяльності який ними володіє, згідно із законодавством.</w:t>
      </w:r>
    </w:p>
    <w:p w:rsidR="00906F63" w:rsidRDefault="00906F63" w:rsidP="00906F63">
      <w:pPr>
        <w:jc w:val="both"/>
      </w:pPr>
    </w:p>
    <w:p w:rsidR="00906F63" w:rsidRDefault="00906F63" w:rsidP="00906F63">
      <w:pPr>
        <w:jc w:val="both"/>
      </w:pPr>
      <w:r>
        <w:lastRenderedPageBreak/>
        <w:t>Суб’єкт підприємницької діяльності повинен своєчасно за свій  рахунок усувати всі недоліки, що виникають в процесі експлуатації об’єкта торгівлі .</w:t>
      </w:r>
    </w:p>
    <w:p w:rsidR="00906F63" w:rsidRDefault="00906F63" w:rsidP="00906F63">
      <w:pPr>
        <w:jc w:val="both"/>
      </w:pPr>
    </w:p>
    <w:p w:rsidR="00906F63" w:rsidRDefault="00906F63" w:rsidP="00906F63">
      <w:pPr>
        <w:jc w:val="both"/>
      </w:pPr>
      <w:r>
        <w:t xml:space="preserve">6.2. Контроль за додержанням цього Положення здійснює </w:t>
      </w:r>
      <w:proofErr w:type="spellStart"/>
      <w:r>
        <w:t>КП</w:t>
      </w:r>
      <w:proofErr w:type="spellEnd"/>
      <w:r>
        <w:t xml:space="preserve"> «БРОВАРИ-БЛАГОУСТРІЙ» та інші органи відповідно до законодавства.</w:t>
      </w:r>
    </w:p>
    <w:p w:rsidR="00906F63" w:rsidRDefault="00906F63" w:rsidP="00906F63">
      <w:pPr>
        <w:jc w:val="both"/>
      </w:pPr>
    </w:p>
    <w:p w:rsidR="00906F63" w:rsidRDefault="00906F63" w:rsidP="00906F63">
      <w:pPr>
        <w:jc w:val="both"/>
      </w:pPr>
      <w:r w:rsidRPr="00027546">
        <w:t xml:space="preserve">6.3. У разі виявлення порушень суб’єктами підприємницької діяльності даного Положення та інших норм законодавства, </w:t>
      </w:r>
      <w:proofErr w:type="spellStart"/>
      <w:r w:rsidRPr="00027546">
        <w:t>КП</w:t>
      </w:r>
      <w:proofErr w:type="spellEnd"/>
      <w:r w:rsidRPr="00027546">
        <w:t xml:space="preserve"> «БРОВАРИ-БЛАГОУСТРІЙ» звертається до суб’єкта підприємницької діяльності з вимогою щодо усунення порушень у визначений строк.</w:t>
      </w:r>
    </w:p>
    <w:p w:rsidR="00906F63" w:rsidRDefault="00906F63" w:rsidP="00906F63">
      <w:pPr>
        <w:jc w:val="both"/>
      </w:pPr>
    </w:p>
    <w:p w:rsidR="00906F63" w:rsidRDefault="00906F63" w:rsidP="00906F63">
      <w:pPr>
        <w:jc w:val="both"/>
      </w:pPr>
      <w:r>
        <w:t xml:space="preserve">У разі невиконання цієї вимоги, </w:t>
      </w:r>
      <w:proofErr w:type="spellStart"/>
      <w:r>
        <w:t>КП</w:t>
      </w:r>
      <w:proofErr w:type="spellEnd"/>
      <w:r>
        <w:t xml:space="preserve"> «БРОВАРИ-БЛАГОУСТРІЙ» застосовуються заходи щодо примусового усунення встановлених порушень в порядку визначеному законодавством, цим положенням та Договором.</w:t>
      </w:r>
    </w:p>
    <w:p w:rsidR="00906F63" w:rsidRDefault="00906F63" w:rsidP="00906F63">
      <w:pPr>
        <w:jc w:val="both"/>
      </w:pPr>
    </w:p>
    <w:p w:rsidR="00906F63" w:rsidRPr="00027546" w:rsidRDefault="00906F63" w:rsidP="00906F63">
      <w:pPr>
        <w:jc w:val="both"/>
      </w:pPr>
      <w:r w:rsidRPr="00027546">
        <w:t>6.4. У випадку виявлення невідповідності об’єктів торгівлі встановленим вимогам</w:t>
      </w:r>
      <w:r w:rsidR="009D0EFF">
        <w:t xml:space="preserve"> Д</w:t>
      </w:r>
      <w:r w:rsidRPr="00027546">
        <w:t xml:space="preserve">оговору та/або </w:t>
      </w:r>
      <w:r w:rsidR="009D0EFF">
        <w:t>К</w:t>
      </w:r>
      <w:r w:rsidRPr="00027546">
        <w:t>онкурсним умовам,</w:t>
      </w:r>
      <w:r>
        <w:t xml:space="preserve"> </w:t>
      </w:r>
      <w:proofErr w:type="spellStart"/>
      <w:r w:rsidRPr="00027546">
        <w:t>КП</w:t>
      </w:r>
      <w:proofErr w:type="spellEnd"/>
      <w:r w:rsidRPr="00027546">
        <w:t xml:space="preserve"> «БРОВАРИ-БЛАГОУСТРІЙ»</w:t>
      </w:r>
      <w:r>
        <w:t xml:space="preserve"> </w:t>
      </w:r>
      <w:r w:rsidRPr="00027546">
        <w:t>складає відповідний акт та повідомляє про його складення суб’єкта підприємницької діяльності (уповноважену особу) який володіє об’єктом. Повідомлення про складення акту відбувається одним із наступних способів:</w:t>
      </w:r>
    </w:p>
    <w:p w:rsidR="00906F63" w:rsidRPr="00027546" w:rsidRDefault="00906F63" w:rsidP="00906F63">
      <w:pPr>
        <w:jc w:val="both"/>
      </w:pPr>
      <w:r w:rsidRPr="00027546">
        <w:t>- надсилання акту на поштову адресу суб’єкту господарювання;</w:t>
      </w:r>
    </w:p>
    <w:p w:rsidR="00906F63" w:rsidRPr="00027546" w:rsidRDefault="00906F63" w:rsidP="00906F63">
      <w:pPr>
        <w:jc w:val="both"/>
      </w:pPr>
      <w:r w:rsidRPr="00027546">
        <w:t>- вручення акту суб’єкту підприємницької діяльності або його працівнику;</w:t>
      </w:r>
    </w:p>
    <w:p w:rsidR="00906F63" w:rsidRPr="00027546" w:rsidRDefault="00906F63" w:rsidP="00906F63">
      <w:pPr>
        <w:jc w:val="both"/>
      </w:pPr>
      <w:r w:rsidRPr="00027546">
        <w:t>- розміщення акту на фасадній стороні об’єкту торгівлі.</w:t>
      </w:r>
    </w:p>
    <w:p w:rsidR="00906F63" w:rsidRPr="00027546" w:rsidRDefault="00906F63" w:rsidP="00906F63">
      <w:pPr>
        <w:jc w:val="both"/>
      </w:pPr>
    </w:p>
    <w:p w:rsidR="00906F63" w:rsidRPr="00027546" w:rsidRDefault="00906F63" w:rsidP="00906F63">
      <w:pPr>
        <w:jc w:val="both"/>
      </w:pPr>
      <w:r w:rsidRPr="00027546">
        <w:t xml:space="preserve">В акті має бути зазначено які саме невідповідності допущено, строк їх усунення, адреса та номер телефону по якому суб’єкт підприємницької діяльності може звернутись за роз’ясненням. </w:t>
      </w:r>
    </w:p>
    <w:p w:rsidR="00906F63" w:rsidRDefault="00906F63" w:rsidP="00906F63">
      <w:pPr>
        <w:jc w:val="both"/>
        <w:rPr>
          <w:highlight w:val="yellow"/>
        </w:rPr>
      </w:pPr>
    </w:p>
    <w:p w:rsidR="00906F63" w:rsidRPr="00027546" w:rsidRDefault="00906F63" w:rsidP="00906F63">
      <w:pPr>
        <w:jc w:val="both"/>
      </w:pPr>
      <w:r w:rsidRPr="00027546">
        <w:t xml:space="preserve">Суб’єкт підприємницької діяльності зобов’язаний усунути невідповідності об’єкту    протягом 7 календарних днів з моменту повідомлення про складення акту. </w:t>
      </w:r>
    </w:p>
    <w:p w:rsidR="00906F63" w:rsidRPr="00027546" w:rsidRDefault="00906F63" w:rsidP="00906F63">
      <w:pPr>
        <w:jc w:val="both"/>
      </w:pPr>
    </w:p>
    <w:p w:rsidR="00906F63" w:rsidRPr="00027546" w:rsidRDefault="00906F63" w:rsidP="00906F63">
      <w:pPr>
        <w:jc w:val="both"/>
      </w:pPr>
      <w:r w:rsidRPr="00027546">
        <w:t>За вмотивованою заявою суб’єкта підприємницької діяльності максимальний термін усунення невідповідності об’єкту торгівлі може бути продовжений ще на 10 календарних днів у випадку, якщо невідповідності були допущені не з вини суб’єкта підприємницької діяльності.</w:t>
      </w:r>
    </w:p>
    <w:p w:rsidR="00906F63" w:rsidRPr="00027546" w:rsidRDefault="00906F63" w:rsidP="00906F63">
      <w:pPr>
        <w:jc w:val="both"/>
      </w:pPr>
    </w:p>
    <w:p w:rsidR="00906F63" w:rsidRDefault="00906F63" w:rsidP="00906F63">
      <w:pPr>
        <w:jc w:val="both"/>
      </w:pPr>
      <w:r w:rsidRPr="00027546">
        <w:t>6.5. У випадку</w:t>
      </w:r>
      <w:r>
        <w:t>,</w:t>
      </w:r>
      <w:r w:rsidRPr="00027546">
        <w:t xml:space="preserve"> якщо </w:t>
      </w:r>
      <w:r>
        <w:t>суб’єкт підприємницької діяльності</w:t>
      </w:r>
      <w:r w:rsidRPr="00027546">
        <w:t xml:space="preserve"> протягом строку вказаного в п. 6.4. не усунув виявлені невідповідності, </w:t>
      </w:r>
      <w:proofErr w:type="spellStart"/>
      <w:r w:rsidRPr="00027546">
        <w:t>КП</w:t>
      </w:r>
      <w:proofErr w:type="spellEnd"/>
      <w:r w:rsidRPr="00027546">
        <w:t xml:space="preserve"> «БРОВАРИ-БЛАГОУСТРІЙ» має право в односторонньому порядку розірвати договір на право розміщення об’єкту торгівлі </w:t>
      </w:r>
      <w:r>
        <w:t xml:space="preserve">у </w:t>
      </w:r>
      <w:r w:rsidR="009D0EFF">
        <w:t>С</w:t>
      </w:r>
      <w:r w:rsidR="00235B67">
        <w:t>к</w:t>
      </w:r>
      <w:r w:rsidR="009D0EFF">
        <w:t>вері</w:t>
      </w:r>
      <w:r w:rsidRPr="00027546">
        <w:t xml:space="preserve"> в м. Бровари та здійснити демонтаж об’єкту торгівлі. В такому випадку суб’єкт підприємницької діяльності зобов’язаний в повній мірі відшкодувати </w:t>
      </w:r>
      <w:proofErr w:type="spellStart"/>
      <w:r w:rsidRPr="00027546">
        <w:t>КП</w:t>
      </w:r>
      <w:proofErr w:type="spellEnd"/>
      <w:r w:rsidRPr="00027546">
        <w:t xml:space="preserve"> «БРОВАРИ-БЛАГОУСТРІЙ» вартість демонтажу об’єкту торгівлі.</w:t>
      </w:r>
    </w:p>
    <w:p w:rsidR="00906F63" w:rsidRDefault="00906F63" w:rsidP="00906F63">
      <w:pPr>
        <w:jc w:val="both"/>
      </w:pPr>
    </w:p>
    <w:p w:rsidR="00906F63" w:rsidRDefault="00906F63" w:rsidP="00906F63">
      <w:pPr>
        <w:jc w:val="both"/>
      </w:pPr>
      <w:r>
        <w:t>6.6.С</w:t>
      </w:r>
      <w:r w:rsidRPr="000C2E12">
        <w:t>уб’єкт підприємницької діяльності</w:t>
      </w:r>
      <w:r>
        <w:t>, який володіє об’єктом торгівлі, несе також іншу відповідальність, передбачену законодавством.</w:t>
      </w:r>
    </w:p>
    <w:p w:rsidR="00906F63" w:rsidRDefault="00906F63" w:rsidP="00906F63">
      <w:pPr>
        <w:jc w:val="center"/>
        <w:rPr>
          <w:b/>
        </w:rPr>
      </w:pPr>
    </w:p>
    <w:p w:rsidR="00906F63" w:rsidRDefault="00906F63" w:rsidP="00906F63">
      <w:pPr>
        <w:jc w:val="center"/>
        <w:rPr>
          <w:b/>
        </w:rPr>
      </w:pPr>
      <w:r>
        <w:rPr>
          <w:b/>
        </w:rPr>
        <w:t>7</w:t>
      </w:r>
      <w:r w:rsidRPr="00956BEA">
        <w:rPr>
          <w:b/>
        </w:rPr>
        <w:t xml:space="preserve">. </w:t>
      </w:r>
      <w:r>
        <w:rPr>
          <w:b/>
        </w:rPr>
        <w:t>Перехідні положення</w:t>
      </w:r>
    </w:p>
    <w:p w:rsidR="00906F63" w:rsidRDefault="00906F63" w:rsidP="00906F63">
      <w:pPr>
        <w:jc w:val="center"/>
        <w:rPr>
          <w:b/>
        </w:rPr>
      </w:pPr>
    </w:p>
    <w:p w:rsidR="00906F63" w:rsidRDefault="00906F63" w:rsidP="00906F63">
      <w:pPr>
        <w:jc w:val="both"/>
        <w:rPr>
          <w:b/>
          <w:color w:val="0070C0"/>
        </w:rPr>
      </w:pPr>
      <w:r w:rsidRPr="00027546">
        <w:t xml:space="preserve">7.1. Суб’єкти підприємницької діяльності, які розмістили об’єкти торгівлі на території </w:t>
      </w:r>
      <w:r>
        <w:t>Сквер</w:t>
      </w:r>
      <w:r w:rsidR="009D0EFF">
        <w:t>у</w:t>
      </w:r>
      <w:r w:rsidRPr="00027546">
        <w:t xml:space="preserve"> до введення в дію даного Положення та</w:t>
      </w:r>
      <w:r>
        <w:t xml:space="preserve"> </w:t>
      </w:r>
      <w:r w:rsidRPr="00027546">
        <w:t>Схеми розміщення, втрачають право на розміщення об’єктів торгівлі з моменту опублікування оголошення про проведення конкурсу відповідно до п. 2.2. даного Положення. Всі відповідні дозволи та/чи погодження на розміщення, видані виконавчим комітетом Броварської міської ради Київської області анулюються з моменту такого оголошення.</w:t>
      </w:r>
      <w:r>
        <w:t xml:space="preserve"> </w:t>
      </w:r>
      <w:proofErr w:type="spellStart"/>
      <w:r w:rsidRPr="00027546">
        <w:t>КП</w:t>
      </w:r>
      <w:proofErr w:type="spellEnd"/>
      <w:r w:rsidRPr="00027546">
        <w:t xml:space="preserve"> «Бровари – Благоустрій» зобов’язане </w:t>
      </w:r>
      <w:r w:rsidRPr="00027546">
        <w:lastRenderedPageBreak/>
        <w:t>офіційно повідомити вказані суб’єкти про закінчення дії існуючих дозволів в день подання оголошення про проведення конкурсу.</w:t>
      </w:r>
    </w:p>
    <w:p w:rsidR="00906F63" w:rsidRDefault="00906F63" w:rsidP="00906F63">
      <w:pPr>
        <w:jc w:val="both"/>
      </w:pPr>
    </w:p>
    <w:p w:rsidR="00906F63" w:rsidRDefault="00906F63" w:rsidP="00906F63">
      <w:pPr>
        <w:jc w:val="both"/>
      </w:pPr>
      <w:r>
        <w:t xml:space="preserve">7.2. Суб’єкти підприємницької діяльності, визначені в п. 7.1. Положення, мають право на рівних умовах подати конкурсну пропозицію в порядку передбаченому цим Положенням. В такому випадку, </w:t>
      </w:r>
      <w:r w:rsidRPr="00A25526">
        <w:t>дозволи та/чи погодження на розміщення</w:t>
      </w:r>
      <w:r>
        <w:t xml:space="preserve"> об’єктів торгівлі видані раніше діють до моменту проголошення р</w:t>
      </w:r>
      <w:r w:rsidRPr="00A25526">
        <w:t>ішення конкурсної комісії про визначення переможця конкурсу</w:t>
      </w:r>
      <w:r>
        <w:t xml:space="preserve"> щодо конкретного об’єкту конкурсу.</w:t>
      </w:r>
    </w:p>
    <w:p w:rsidR="00906F63" w:rsidRDefault="00906F63" w:rsidP="00906F63">
      <w:pPr>
        <w:jc w:val="both"/>
      </w:pPr>
    </w:p>
    <w:p w:rsidR="00906F63" w:rsidRDefault="00906F63" w:rsidP="00906F63">
      <w:pPr>
        <w:jc w:val="both"/>
      </w:pPr>
      <w:r>
        <w:t xml:space="preserve">7.3. Суб’єкти підприємницької діяльності, які втратили право на розміщення об’єкту торгівлі, або </w:t>
      </w:r>
      <w:r w:rsidRPr="00A25526">
        <w:t>дозволи та/чи погодження на розміщення</w:t>
      </w:r>
      <w:r>
        <w:t xml:space="preserve"> яких анульовані, та які не приймають участь в конкурсі, зобов’язані протягом 10 календарних днів з моменту оголошення про конкурс звільнити об’єкт конкурсу та/чи іншу територію парку на якій розміщений об’єкт торгівлі, та привести відповідну територію в придатний для експлуатації стан.</w:t>
      </w:r>
    </w:p>
    <w:p w:rsidR="00906F63" w:rsidRDefault="00906F63" w:rsidP="00906F63">
      <w:pPr>
        <w:jc w:val="center"/>
        <w:rPr>
          <w:b/>
        </w:rPr>
      </w:pPr>
    </w:p>
    <w:p w:rsidR="00906F63" w:rsidRDefault="00906F63" w:rsidP="00906F63">
      <w:pPr>
        <w:jc w:val="center"/>
        <w:rPr>
          <w:b/>
        </w:rPr>
      </w:pPr>
      <w:r>
        <w:rPr>
          <w:b/>
        </w:rPr>
        <w:t>8</w:t>
      </w:r>
      <w:r w:rsidRPr="002413F8">
        <w:rPr>
          <w:b/>
        </w:rPr>
        <w:t>. Заключні положення</w:t>
      </w:r>
    </w:p>
    <w:p w:rsidR="00906F63" w:rsidRPr="002413F8" w:rsidRDefault="00906F63" w:rsidP="00906F63">
      <w:pPr>
        <w:jc w:val="center"/>
        <w:rPr>
          <w:b/>
        </w:rPr>
      </w:pPr>
    </w:p>
    <w:p w:rsidR="00906F63" w:rsidRDefault="00906F63" w:rsidP="00906F63">
      <w:pPr>
        <w:jc w:val="both"/>
      </w:pPr>
      <w:r>
        <w:t>8.1. Питання, що не врегульовані цим Положенням вирішуються згідно з чинним законодавством України, а також відповідно до рішень Броварської міської ради Київської області та її виконавчого комітету.</w:t>
      </w:r>
    </w:p>
    <w:p w:rsidR="00906F63" w:rsidRDefault="00906F63" w:rsidP="00906F63">
      <w:pPr>
        <w:jc w:val="both"/>
      </w:pPr>
    </w:p>
    <w:p w:rsidR="00C761F0" w:rsidRDefault="00C761F0" w:rsidP="00906F63">
      <w:pPr>
        <w:jc w:val="both"/>
      </w:pPr>
    </w:p>
    <w:p w:rsidR="00906F63" w:rsidRDefault="00906F63" w:rsidP="00906F63">
      <w:pPr>
        <w:jc w:val="both"/>
      </w:pPr>
    </w:p>
    <w:p w:rsidR="00C761F0" w:rsidRDefault="00C761F0" w:rsidP="00906F63">
      <w:pPr>
        <w:jc w:val="both"/>
      </w:pPr>
    </w:p>
    <w:p w:rsidR="00906F63" w:rsidRDefault="00906F63" w:rsidP="00906F63">
      <w:pPr>
        <w:jc w:val="both"/>
      </w:pPr>
      <w:r>
        <w:t xml:space="preserve">Міський голова                                                          </w:t>
      </w:r>
      <w:r w:rsidR="00C761F0">
        <w:t xml:space="preserve">             </w:t>
      </w:r>
      <w:r>
        <w:t xml:space="preserve">                                      І.В.</w:t>
      </w:r>
      <w:proofErr w:type="spellStart"/>
      <w:r>
        <w:t>Сапожко</w:t>
      </w:r>
      <w:proofErr w:type="spellEnd"/>
      <w:r>
        <w:t xml:space="preserve">   </w:t>
      </w:r>
    </w:p>
    <w:p w:rsidR="00906F63" w:rsidRDefault="00906F63" w:rsidP="00906F63">
      <w:pPr>
        <w:jc w:val="both"/>
      </w:pPr>
    </w:p>
    <w:p w:rsidR="00906F63" w:rsidRDefault="00906F63" w:rsidP="00906F63">
      <w:pPr>
        <w:jc w:val="right"/>
        <w:rPr>
          <w:noProof/>
        </w:rPr>
      </w:pPr>
    </w:p>
    <w:p w:rsidR="00906F63" w:rsidRDefault="00906F63" w:rsidP="00906F63">
      <w:pPr>
        <w:jc w:val="right"/>
        <w:rPr>
          <w:noProof/>
        </w:rPr>
      </w:pPr>
    </w:p>
    <w:p w:rsidR="00332428" w:rsidRDefault="00332428"/>
    <w:sectPr w:rsidR="00332428" w:rsidSect="0033242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0283E"/>
    <w:multiLevelType w:val="multilevel"/>
    <w:tmpl w:val="E63E7D52"/>
    <w:lvl w:ilvl="0">
      <w:start w:val="1"/>
      <w:numFmt w:val="decimal"/>
      <w:lvlText w:val="%1."/>
      <w:lvlJc w:val="left"/>
      <w:pPr>
        <w:ind w:left="720" w:hanging="360"/>
      </w:pPr>
      <w:rPr>
        <w:rFonts w:hint="default"/>
      </w:rPr>
    </w:lvl>
    <w:lvl w:ilvl="1">
      <w:start w:val="1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2C91605"/>
    <w:multiLevelType w:val="hybridMultilevel"/>
    <w:tmpl w:val="89DAD3E8"/>
    <w:lvl w:ilvl="0" w:tplc="61D2252C">
      <w:start w:val="5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6F63"/>
    <w:rsid w:val="001325AC"/>
    <w:rsid w:val="00205114"/>
    <w:rsid w:val="00235B67"/>
    <w:rsid w:val="002738A3"/>
    <w:rsid w:val="00332428"/>
    <w:rsid w:val="00351389"/>
    <w:rsid w:val="0050535E"/>
    <w:rsid w:val="0062604E"/>
    <w:rsid w:val="00906F63"/>
    <w:rsid w:val="009D0EFF"/>
    <w:rsid w:val="00AD7C86"/>
    <w:rsid w:val="00C761F0"/>
    <w:rsid w:val="00D53423"/>
    <w:rsid w:val="00D61E52"/>
    <w:rsid w:val="00F70D2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before="240"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63"/>
    <w:pPr>
      <w:spacing w:before="0" w:after="0"/>
      <w:jc w:val="left"/>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6F63"/>
    <w:pPr>
      <w:spacing w:before="0" w:after="0"/>
      <w:jc w:val="left"/>
    </w:pPr>
    <w:rPr>
      <w:rFonts w:ascii="Times New Roman" w:hAnsi="Times New Roman" w:cs="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6F63"/>
    <w:pPr>
      <w:spacing w:after="160" w:line="259" w:lineRule="auto"/>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divs>
    <w:div w:id="143662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3018</Words>
  <Characters>17205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5</cp:revision>
  <cp:lastPrinted>2019-05-24T07:23:00Z</cp:lastPrinted>
  <dcterms:created xsi:type="dcterms:W3CDTF">2019-05-07T13:11:00Z</dcterms:created>
  <dcterms:modified xsi:type="dcterms:W3CDTF">2019-05-28T08:41:00Z</dcterms:modified>
</cp:coreProperties>
</file>