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719" w:rsidRPr="002E4A7F" w:rsidRDefault="00145719" w:rsidP="00145719">
      <w:pPr>
        <w:jc w:val="right"/>
        <w:rPr>
          <w:rFonts w:cs="Times New Roman"/>
          <w:noProof/>
          <w:szCs w:val="24"/>
        </w:rPr>
      </w:pPr>
      <w:r w:rsidRPr="002E4A7F">
        <w:rPr>
          <w:rFonts w:cs="Times New Roman"/>
          <w:noProof/>
          <w:szCs w:val="24"/>
        </w:rPr>
        <w:t>Додаток</w:t>
      </w:r>
      <w:r>
        <w:rPr>
          <w:rFonts w:cs="Times New Roman"/>
          <w:noProof/>
          <w:szCs w:val="24"/>
        </w:rPr>
        <w:t xml:space="preserve"> </w:t>
      </w:r>
      <w:r w:rsidRPr="002E4A7F">
        <w:rPr>
          <w:rFonts w:cs="Times New Roman"/>
          <w:noProof/>
          <w:szCs w:val="24"/>
        </w:rPr>
        <w:t xml:space="preserve">4 </w:t>
      </w:r>
    </w:p>
    <w:p w:rsidR="00145719" w:rsidRPr="002E4A7F" w:rsidRDefault="00145719" w:rsidP="00145719">
      <w:pPr>
        <w:jc w:val="right"/>
        <w:rPr>
          <w:rFonts w:cs="Times New Roman"/>
          <w:noProof/>
          <w:szCs w:val="24"/>
        </w:rPr>
      </w:pPr>
      <w:r w:rsidRPr="002E4A7F">
        <w:rPr>
          <w:rFonts w:cs="Times New Roman"/>
          <w:noProof/>
          <w:szCs w:val="24"/>
        </w:rPr>
        <w:t xml:space="preserve">до рішення виконавчого комітету </w:t>
      </w:r>
    </w:p>
    <w:p w:rsidR="00145719" w:rsidRPr="002E4A7F" w:rsidRDefault="00145719" w:rsidP="00145719">
      <w:pPr>
        <w:jc w:val="right"/>
        <w:rPr>
          <w:rFonts w:cs="Times New Roman"/>
          <w:noProof/>
          <w:szCs w:val="24"/>
        </w:rPr>
      </w:pPr>
      <w:r w:rsidRPr="002E4A7F">
        <w:rPr>
          <w:rFonts w:cs="Times New Roman"/>
          <w:noProof/>
          <w:szCs w:val="24"/>
        </w:rPr>
        <w:t xml:space="preserve">Броварської міської ради Київської області </w:t>
      </w:r>
    </w:p>
    <w:p w:rsidR="003D4ADC" w:rsidRPr="003D4ADC" w:rsidRDefault="003D4ADC" w:rsidP="003D4ADC">
      <w:pPr>
        <w:jc w:val="center"/>
        <w:rPr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Pr="003D4ADC">
        <w:rPr>
          <w:szCs w:val="24"/>
        </w:rPr>
        <w:t>від 28.05.2019 р.№ 655</w:t>
      </w:r>
    </w:p>
    <w:p w:rsidR="00145719" w:rsidRPr="002E4A7F" w:rsidRDefault="003D4ADC" w:rsidP="00145719">
      <w:pPr>
        <w:jc w:val="right"/>
        <w:rPr>
          <w:rFonts w:cs="Times New Roman"/>
          <w:noProof/>
          <w:szCs w:val="24"/>
        </w:rPr>
      </w:pPr>
      <w:r>
        <w:rPr>
          <w:rFonts w:cs="Times New Roman"/>
          <w:noProof/>
          <w:szCs w:val="24"/>
        </w:rPr>
        <w:t xml:space="preserve"> </w:t>
      </w:r>
    </w:p>
    <w:p w:rsidR="00145719" w:rsidRPr="002E4A7F" w:rsidRDefault="00145719" w:rsidP="00145719">
      <w:pPr>
        <w:jc w:val="center"/>
        <w:rPr>
          <w:rFonts w:cs="Times New Roman"/>
          <w:b/>
          <w:szCs w:val="24"/>
        </w:rPr>
      </w:pPr>
    </w:p>
    <w:p w:rsidR="00145719" w:rsidRPr="002E4A7F" w:rsidRDefault="00145719" w:rsidP="00145719">
      <w:pPr>
        <w:jc w:val="center"/>
        <w:rPr>
          <w:rFonts w:cs="Times New Roman"/>
          <w:b/>
          <w:szCs w:val="24"/>
        </w:rPr>
      </w:pPr>
    </w:p>
    <w:p w:rsidR="00145719" w:rsidRPr="002E4A7F" w:rsidRDefault="00145719" w:rsidP="00145719">
      <w:pPr>
        <w:jc w:val="center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 xml:space="preserve">Умови конкурсу </w:t>
      </w:r>
    </w:p>
    <w:p w:rsidR="00145719" w:rsidRPr="002E4A7F" w:rsidRDefault="00145719" w:rsidP="00145719">
      <w:pPr>
        <w:jc w:val="center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 xml:space="preserve">на надання права суб’єктам підприємницької діяльності на розміщення та облаштування об’єктів торгівлі, сезонних об’єктів сфери послуг, відпочинку та розваг на території </w:t>
      </w:r>
      <w:r>
        <w:rPr>
          <w:rFonts w:cs="Times New Roman"/>
          <w:b/>
          <w:szCs w:val="24"/>
        </w:rPr>
        <w:t xml:space="preserve">скверу «Юність» </w:t>
      </w:r>
      <w:r w:rsidRPr="002E4A7F">
        <w:rPr>
          <w:rFonts w:cs="Times New Roman"/>
          <w:b/>
          <w:szCs w:val="24"/>
        </w:rPr>
        <w:t xml:space="preserve"> в м. Бровари</w:t>
      </w:r>
    </w:p>
    <w:p w:rsidR="00145719" w:rsidRPr="002E4A7F" w:rsidRDefault="00145719" w:rsidP="00145719">
      <w:pPr>
        <w:jc w:val="center"/>
        <w:rPr>
          <w:rFonts w:cs="Times New Roman"/>
          <w:szCs w:val="24"/>
        </w:rPr>
      </w:pPr>
    </w:p>
    <w:p w:rsidR="00145719" w:rsidRPr="002E4A7F" w:rsidRDefault="00145719" w:rsidP="00145719">
      <w:pPr>
        <w:rPr>
          <w:rFonts w:cs="Times New Roman"/>
          <w:szCs w:val="24"/>
        </w:rPr>
      </w:pPr>
    </w:p>
    <w:p w:rsidR="00145719" w:rsidRPr="002E4A7F" w:rsidRDefault="00145719" w:rsidP="00145719">
      <w:pPr>
        <w:pStyle w:val="a3"/>
        <w:numPr>
          <w:ilvl w:val="0"/>
          <w:numId w:val="1"/>
        </w:numPr>
        <w:jc w:val="center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>Перелік об’єктів конкурсу</w:t>
      </w:r>
    </w:p>
    <w:p w:rsidR="00145719" w:rsidRPr="002E4A7F" w:rsidRDefault="00145719" w:rsidP="00145719">
      <w:pPr>
        <w:rPr>
          <w:rFonts w:cs="Times New Roman"/>
          <w:szCs w:val="24"/>
        </w:rPr>
      </w:pPr>
    </w:p>
    <w:tbl>
      <w:tblPr>
        <w:tblStyle w:val="a4"/>
        <w:tblW w:w="0" w:type="auto"/>
        <w:tblLook w:val="04A0"/>
      </w:tblPr>
      <w:tblGrid>
        <w:gridCol w:w="1156"/>
        <w:gridCol w:w="2220"/>
        <w:gridCol w:w="2657"/>
        <w:gridCol w:w="1611"/>
        <w:gridCol w:w="3119"/>
        <w:gridCol w:w="3977"/>
      </w:tblGrid>
      <w:tr w:rsidR="00145719" w:rsidRPr="002E4A7F" w:rsidTr="00B37DF8">
        <w:trPr>
          <w:trHeight w:val="690"/>
        </w:trPr>
        <w:tc>
          <w:tcPr>
            <w:tcW w:w="1156" w:type="dxa"/>
            <w:vMerge w:val="restart"/>
          </w:tcPr>
          <w:p w:rsidR="00145719" w:rsidRPr="002E4A7F" w:rsidRDefault="00145719" w:rsidP="00B37DF8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№ Об’єкту*</w:t>
            </w:r>
          </w:p>
        </w:tc>
        <w:tc>
          <w:tcPr>
            <w:tcW w:w="2220" w:type="dxa"/>
            <w:vMerge w:val="restart"/>
          </w:tcPr>
          <w:p w:rsidR="00145719" w:rsidRPr="002E4A7F" w:rsidRDefault="00145719" w:rsidP="00B37DF8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Тип об’єкту для розміщення </w:t>
            </w:r>
          </w:p>
        </w:tc>
        <w:tc>
          <w:tcPr>
            <w:tcW w:w="2657" w:type="dxa"/>
            <w:vMerge w:val="restart"/>
          </w:tcPr>
          <w:p w:rsidR="00145719" w:rsidRPr="002E4A7F" w:rsidRDefault="00145719" w:rsidP="00B37DF8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Функціональне призначення</w:t>
            </w:r>
          </w:p>
        </w:tc>
        <w:tc>
          <w:tcPr>
            <w:tcW w:w="1611" w:type="dxa"/>
            <w:vMerge w:val="restart"/>
          </w:tcPr>
          <w:p w:rsidR="00145719" w:rsidRPr="002E4A7F" w:rsidRDefault="00145719" w:rsidP="00B37DF8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Максимальна площа об’єкту**, </w:t>
            </w:r>
            <w:proofErr w:type="spellStart"/>
            <w:r w:rsidRPr="002E4A7F">
              <w:rPr>
                <w:rFonts w:cs="Times New Roman"/>
                <w:szCs w:val="24"/>
              </w:rPr>
              <w:t>кв.м</w:t>
            </w:r>
            <w:proofErr w:type="spellEnd"/>
            <w:r w:rsidRPr="002E4A7F">
              <w:rPr>
                <w:rFonts w:cs="Times New Roman"/>
                <w:szCs w:val="24"/>
              </w:rPr>
              <w:t>.</w:t>
            </w:r>
          </w:p>
        </w:tc>
        <w:tc>
          <w:tcPr>
            <w:tcW w:w="7096" w:type="dxa"/>
            <w:gridSpan w:val="2"/>
          </w:tcPr>
          <w:p w:rsidR="00145719" w:rsidRPr="002E4A7F" w:rsidRDefault="00145719" w:rsidP="00B37DF8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Початкова вартість ***</w:t>
            </w:r>
          </w:p>
        </w:tc>
      </w:tr>
      <w:tr w:rsidR="00145719" w:rsidRPr="002E4A7F" w:rsidTr="00B37DF8">
        <w:trPr>
          <w:trHeight w:val="690"/>
        </w:trPr>
        <w:tc>
          <w:tcPr>
            <w:tcW w:w="1156" w:type="dxa"/>
            <w:vMerge/>
          </w:tcPr>
          <w:p w:rsidR="00145719" w:rsidRPr="002E4A7F" w:rsidRDefault="00145719" w:rsidP="00B37DF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20" w:type="dxa"/>
            <w:vMerge/>
          </w:tcPr>
          <w:p w:rsidR="00145719" w:rsidRPr="002E4A7F" w:rsidRDefault="00145719" w:rsidP="00B37DF8">
            <w:pPr>
              <w:rPr>
                <w:rFonts w:cs="Times New Roman"/>
                <w:szCs w:val="24"/>
              </w:rPr>
            </w:pPr>
          </w:p>
        </w:tc>
        <w:tc>
          <w:tcPr>
            <w:tcW w:w="2657" w:type="dxa"/>
            <w:vMerge/>
          </w:tcPr>
          <w:p w:rsidR="00145719" w:rsidRPr="002E4A7F" w:rsidRDefault="00145719" w:rsidP="00B37DF8">
            <w:pPr>
              <w:rPr>
                <w:rFonts w:cs="Times New Roman"/>
                <w:szCs w:val="24"/>
              </w:rPr>
            </w:pPr>
          </w:p>
        </w:tc>
        <w:tc>
          <w:tcPr>
            <w:tcW w:w="1611" w:type="dxa"/>
            <w:vMerge/>
          </w:tcPr>
          <w:p w:rsidR="00145719" w:rsidRPr="002E4A7F" w:rsidRDefault="00145719" w:rsidP="00B37DF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19" w:type="dxa"/>
          </w:tcPr>
          <w:p w:rsidR="00145719" w:rsidRPr="002E4A7F" w:rsidRDefault="00145719" w:rsidP="00B37DF8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Для об’єктів площею до 5 кв. м. за один календарний місяць</w:t>
            </w:r>
          </w:p>
          <w:p w:rsidR="00145719" w:rsidRPr="002E4A7F" w:rsidRDefault="00145719" w:rsidP="00B37DF8">
            <w:pPr>
              <w:rPr>
                <w:rFonts w:cs="Times New Roman"/>
                <w:szCs w:val="24"/>
              </w:rPr>
            </w:pPr>
          </w:p>
        </w:tc>
        <w:tc>
          <w:tcPr>
            <w:tcW w:w="3977" w:type="dxa"/>
          </w:tcPr>
          <w:p w:rsidR="00145719" w:rsidRPr="002E4A7F" w:rsidRDefault="00145719" w:rsidP="00B37DF8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Для об’єктів площею від</w:t>
            </w:r>
            <w:r>
              <w:rPr>
                <w:rFonts w:cs="Times New Roman"/>
                <w:szCs w:val="24"/>
              </w:rPr>
              <w:t xml:space="preserve"> </w:t>
            </w:r>
            <w:r w:rsidRPr="002E4A7F">
              <w:rPr>
                <w:rFonts w:cs="Times New Roman"/>
                <w:szCs w:val="24"/>
              </w:rPr>
              <w:t xml:space="preserve">5кв. м. до 20 </w:t>
            </w:r>
            <w:proofErr w:type="spellStart"/>
            <w:r w:rsidRPr="002E4A7F">
              <w:rPr>
                <w:rFonts w:cs="Times New Roman"/>
                <w:szCs w:val="24"/>
              </w:rPr>
              <w:t>кв.за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один календарний місяць  </w:t>
            </w:r>
          </w:p>
        </w:tc>
      </w:tr>
      <w:tr w:rsidR="00145719" w:rsidRPr="002E4A7F" w:rsidTr="00B37DF8">
        <w:tc>
          <w:tcPr>
            <w:tcW w:w="1156" w:type="dxa"/>
          </w:tcPr>
          <w:p w:rsidR="00145719" w:rsidRPr="002E4A7F" w:rsidRDefault="00145719" w:rsidP="00B37DF8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1</w:t>
            </w:r>
          </w:p>
        </w:tc>
        <w:tc>
          <w:tcPr>
            <w:tcW w:w="2220" w:type="dxa"/>
          </w:tcPr>
          <w:p w:rsidR="00145719" w:rsidRPr="002E4A7F" w:rsidRDefault="00145719" w:rsidP="00B37DF8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тимчасова споруда/ засоби пересувної </w:t>
            </w:r>
            <w:proofErr w:type="spellStart"/>
            <w:r w:rsidRPr="002E4A7F">
              <w:rPr>
                <w:rFonts w:cs="Times New Roman"/>
                <w:szCs w:val="24"/>
              </w:rPr>
              <w:t>дрібнороздрібної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торгівлі</w:t>
            </w:r>
          </w:p>
        </w:tc>
        <w:tc>
          <w:tcPr>
            <w:tcW w:w="2657" w:type="dxa"/>
          </w:tcPr>
          <w:p w:rsidR="00145719" w:rsidRPr="002E4A7F" w:rsidRDefault="00145719" w:rsidP="00B37DF8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гарячі напої/швидке харчування/ безалкогольні напої/ морозиво/ випічка</w:t>
            </w:r>
          </w:p>
        </w:tc>
        <w:tc>
          <w:tcPr>
            <w:tcW w:w="1611" w:type="dxa"/>
          </w:tcPr>
          <w:p w:rsidR="00145719" w:rsidRPr="002E4A7F" w:rsidRDefault="00145719" w:rsidP="00B37DF8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20</w:t>
            </w:r>
          </w:p>
        </w:tc>
        <w:tc>
          <w:tcPr>
            <w:tcW w:w="3119" w:type="dxa"/>
          </w:tcPr>
          <w:p w:rsidR="00145719" w:rsidRPr="002E4A7F" w:rsidRDefault="00145719" w:rsidP="00B37DF8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Сума в розмірі однієї мінімальної заробітної плати, встановленої на дату проведення конкурсу </w:t>
            </w:r>
          </w:p>
        </w:tc>
        <w:tc>
          <w:tcPr>
            <w:tcW w:w="3977" w:type="dxa"/>
          </w:tcPr>
          <w:p w:rsidR="00145719" w:rsidRPr="002E4A7F" w:rsidRDefault="00145719" w:rsidP="00B37DF8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 плюс сума в розмірі 3 % від мінімальної заробітної плати за кожен кв. м. площі об’єкту понад 5 кв. м.</w:t>
            </w:r>
          </w:p>
        </w:tc>
      </w:tr>
      <w:tr w:rsidR="00145719" w:rsidRPr="002E4A7F" w:rsidTr="00B37DF8">
        <w:tc>
          <w:tcPr>
            <w:tcW w:w="1156" w:type="dxa"/>
          </w:tcPr>
          <w:p w:rsidR="00145719" w:rsidRPr="002E4A7F" w:rsidRDefault="00145719" w:rsidP="00B37DF8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</w:t>
            </w:r>
          </w:p>
        </w:tc>
        <w:tc>
          <w:tcPr>
            <w:tcW w:w="2220" w:type="dxa"/>
          </w:tcPr>
          <w:p w:rsidR="00145719" w:rsidRPr="002E4A7F" w:rsidRDefault="00145719" w:rsidP="00B37DF8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 xml:space="preserve">тимчасова споруда/ засоби пересувної </w:t>
            </w:r>
            <w:proofErr w:type="spellStart"/>
            <w:r w:rsidRPr="002E4A7F">
              <w:rPr>
                <w:rFonts w:cs="Times New Roman"/>
                <w:szCs w:val="24"/>
              </w:rPr>
              <w:t>дрібнороздрібної</w:t>
            </w:r>
            <w:proofErr w:type="spellEnd"/>
            <w:r w:rsidRPr="002E4A7F">
              <w:rPr>
                <w:rFonts w:cs="Times New Roman"/>
                <w:szCs w:val="24"/>
              </w:rPr>
              <w:t xml:space="preserve"> торгівлі</w:t>
            </w:r>
          </w:p>
        </w:tc>
        <w:tc>
          <w:tcPr>
            <w:tcW w:w="2657" w:type="dxa"/>
          </w:tcPr>
          <w:p w:rsidR="00145719" w:rsidRPr="002E4A7F" w:rsidRDefault="00145719" w:rsidP="00B37DF8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гарячі напої/швидке харчування/ безалкогольні напої/ морозиво/ випічка</w:t>
            </w:r>
          </w:p>
        </w:tc>
        <w:tc>
          <w:tcPr>
            <w:tcW w:w="1611" w:type="dxa"/>
          </w:tcPr>
          <w:p w:rsidR="00145719" w:rsidRPr="002E4A7F" w:rsidRDefault="00145719" w:rsidP="00B37DF8">
            <w:pPr>
              <w:jc w:val="center"/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20</w:t>
            </w:r>
          </w:p>
        </w:tc>
        <w:tc>
          <w:tcPr>
            <w:tcW w:w="3119" w:type="dxa"/>
          </w:tcPr>
          <w:p w:rsidR="00145719" w:rsidRPr="002E4A7F" w:rsidRDefault="00145719" w:rsidP="00B37DF8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</w:t>
            </w:r>
          </w:p>
        </w:tc>
        <w:tc>
          <w:tcPr>
            <w:tcW w:w="3977" w:type="dxa"/>
          </w:tcPr>
          <w:p w:rsidR="00145719" w:rsidRPr="002E4A7F" w:rsidRDefault="00145719" w:rsidP="00B37DF8">
            <w:pPr>
              <w:rPr>
                <w:rFonts w:cs="Times New Roman"/>
                <w:szCs w:val="24"/>
              </w:rPr>
            </w:pPr>
            <w:r w:rsidRPr="002E4A7F">
              <w:rPr>
                <w:rFonts w:cs="Times New Roman"/>
                <w:szCs w:val="24"/>
              </w:rPr>
              <w:t>Сума в розмірі однієї мінімальної заробітної плати, встановленої на дату проведення конкурсу плюс сума в розмірі 3 % від мінімальної заробітної плати за кожен кв. м. площі об’єкту понад 5 кв. м.</w:t>
            </w:r>
          </w:p>
        </w:tc>
      </w:tr>
    </w:tbl>
    <w:p w:rsidR="00145719" w:rsidRPr="002E4A7F" w:rsidRDefault="00145719" w:rsidP="00145719">
      <w:pPr>
        <w:rPr>
          <w:rFonts w:cs="Times New Roman"/>
          <w:szCs w:val="24"/>
        </w:rPr>
      </w:pPr>
    </w:p>
    <w:p w:rsidR="00145719" w:rsidRPr="002E4A7F" w:rsidRDefault="00145719" w:rsidP="00145719">
      <w:pPr>
        <w:ind w:firstLine="709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* Відповідно до Схеми розміщення об’єктів торгівлі на території </w:t>
      </w:r>
      <w:r>
        <w:rPr>
          <w:rFonts w:cs="Times New Roman"/>
          <w:szCs w:val="24"/>
        </w:rPr>
        <w:t>скверу «Юність»</w:t>
      </w:r>
      <w:r w:rsidRPr="002E4A7F">
        <w:rPr>
          <w:rFonts w:cs="Times New Roman"/>
          <w:szCs w:val="24"/>
        </w:rPr>
        <w:t xml:space="preserve"> в м. Бровари. Розміщення об’єктів торгівлі на місцевості здійснюється з урахуванням замірів </w:t>
      </w:r>
      <w:proofErr w:type="spellStart"/>
      <w:r w:rsidRPr="002E4A7F">
        <w:rPr>
          <w:rFonts w:cs="Times New Roman"/>
          <w:szCs w:val="24"/>
        </w:rPr>
        <w:t>КП</w:t>
      </w:r>
      <w:proofErr w:type="spellEnd"/>
      <w:r w:rsidRPr="002E4A7F">
        <w:rPr>
          <w:rFonts w:cs="Times New Roman"/>
          <w:szCs w:val="24"/>
        </w:rPr>
        <w:t xml:space="preserve"> «Бровари-Благоустрій».</w:t>
      </w:r>
    </w:p>
    <w:p w:rsidR="00145719" w:rsidRPr="002E4A7F" w:rsidRDefault="00145719" w:rsidP="00145719">
      <w:pPr>
        <w:ind w:firstLine="709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**Під площею об’єкту розуміється площа території, на якій безпосередньо розміщені тимчасова споруда, засоби пересувної </w:t>
      </w:r>
      <w:proofErr w:type="spellStart"/>
      <w:r w:rsidRPr="002E4A7F">
        <w:rPr>
          <w:rFonts w:cs="Times New Roman"/>
          <w:szCs w:val="24"/>
        </w:rPr>
        <w:t>дрібнороздрібної</w:t>
      </w:r>
      <w:proofErr w:type="spellEnd"/>
      <w:r w:rsidRPr="002E4A7F">
        <w:rPr>
          <w:rFonts w:cs="Times New Roman"/>
          <w:szCs w:val="24"/>
        </w:rPr>
        <w:t xml:space="preserve"> торгівлі, </w:t>
      </w:r>
      <w:proofErr w:type="spellStart"/>
      <w:r w:rsidRPr="002E4A7F">
        <w:rPr>
          <w:rFonts w:cs="Times New Roman"/>
          <w:szCs w:val="24"/>
        </w:rPr>
        <w:t>облаштовані</w:t>
      </w:r>
      <w:proofErr w:type="spellEnd"/>
      <w:r w:rsidRPr="002E4A7F">
        <w:rPr>
          <w:rFonts w:cs="Times New Roman"/>
          <w:szCs w:val="24"/>
        </w:rPr>
        <w:t xml:space="preserve"> підходи до них.</w:t>
      </w:r>
    </w:p>
    <w:p w:rsidR="00145719" w:rsidRPr="002E4A7F" w:rsidRDefault="00145719" w:rsidP="00145719">
      <w:pPr>
        <w:ind w:firstLine="709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lastRenderedPageBreak/>
        <w:t xml:space="preserve">*** Початкова вартість – сума щомісячної оплати за право на розміщення об’єкту торгівлі. </w:t>
      </w:r>
    </w:p>
    <w:p w:rsidR="00145719" w:rsidRPr="002E4A7F" w:rsidRDefault="00145719" w:rsidP="00145719">
      <w:pPr>
        <w:ind w:firstLine="709"/>
        <w:rPr>
          <w:rFonts w:cs="Times New Roman"/>
          <w:szCs w:val="24"/>
        </w:rPr>
      </w:pPr>
    </w:p>
    <w:p w:rsidR="00145719" w:rsidRPr="002E4A7F" w:rsidRDefault="00145719" w:rsidP="00145719">
      <w:pPr>
        <w:pStyle w:val="a3"/>
        <w:rPr>
          <w:rFonts w:cs="Times New Roman"/>
          <w:b/>
          <w:szCs w:val="24"/>
        </w:rPr>
      </w:pPr>
    </w:p>
    <w:p w:rsidR="00145719" w:rsidRPr="002E4A7F" w:rsidRDefault="00145719" w:rsidP="00145719">
      <w:pPr>
        <w:pStyle w:val="a3"/>
        <w:numPr>
          <w:ilvl w:val="0"/>
          <w:numId w:val="3"/>
        </w:numPr>
        <w:tabs>
          <w:tab w:val="left" w:pos="1965"/>
          <w:tab w:val="left" w:pos="6105"/>
        </w:tabs>
        <w:jc w:val="center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>Умови оплати</w:t>
      </w:r>
    </w:p>
    <w:p w:rsidR="00145719" w:rsidRPr="002E4A7F" w:rsidRDefault="00145719" w:rsidP="00145719">
      <w:pPr>
        <w:pStyle w:val="a3"/>
        <w:numPr>
          <w:ilvl w:val="1"/>
          <w:numId w:val="3"/>
        </w:numPr>
        <w:tabs>
          <w:tab w:val="left" w:pos="1276"/>
          <w:tab w:val="left" w:pos="1965"/>
          <w:tab w:val="left" w:pos="6105"/>
        </w:tabs>
        <w:ind w:left="0" w:firstLine="709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Оплата переможцем конкурсу з яки</w:t>
      </w:r>
      <w:r w:rsidR="00CE31BB">
        <w:rPr>
          <w:rFonts w:cs="Times New Roman"/>
          <w:szCs w:val="24"/>
        </w:rPr>
        <w:t>м</w:t>
      </w:r>
      <w:r w:rsidRPr="002E4A7F">
        <w:rPr>
          <w:rFonts w:cs="Times New Roman"/>
          <w:szCs w:val="24"/>
        </w:rPr>
        <w:t xml:space="preserve"> укладено договір  здійснюється в розмірі визначеному пропозицією визнаною переможною та фіксується в договорі на право розміщення об’єкту торгівлі </w:t>
      </w:r>
      <w:r>
        <w:rPr>
          <w:rFonts w:cs="Times New Roman"/>
          <w:szCs w:val="24"/>
        </w:rPr>
        <w:t>у сквері «Юність»</w:t>
      </w:r>
      <w:r w:rsidRPr="002E4A7F">
        <w:rPr>
          <w:rFonts w:cs="Times New Roman"/>
          <w:szCs w:val="24"/>
        </w:rPr>
        <w:t xml:space="preserve"> в м. Бровари. </w:t>
      </w:r>
    </w:p>
    <w:p w:rsidR="00145719" w:rsidRPr="002E4A7F" w:rsidRDefault="00145719" w:rsidP="00145719">
      <w:pPr>
        <w:pStyle w:val="a3"/>
        <w:numPr>
          <w:ilvl w:val="1"/>
          <w:numId w:val="3"/>
        </w:numPr>
        <w:tabs>
          <w:tab w:val="left" w:pos="1276"/>
          <w:tab w:val="left" w:pos="1965"/>
          <w:tab w:val="left" w:pos="6105"/>
        </w:tabs>
        <w:ind w:left="0" w:firstLine="709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Оплата  здійснюється в розмірі визначеному в конкурсній пропозиції.</w:t>
      </w:r>
    </w:p>
    <w:p w:rsidR="00145719" w:rsidRPr="002E4A7F" w:rsidRDefault="00145719" w:rsidP="00145719">
      <w:pPr>
        <w:pStyle w:val="a3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Оплата здійснюється щомісячно до 5 числа</w:t>
      </w:r>
      <w:r w:rsidR="000B4A0A">
        <w:rPr>
          <w:rFonts w:cs="Times New Roman"/>
          <w:szCs w:val="24"/>
        </w:rPr>
        <w:t xml:space="preserve"> місяця, за який здійснюється оплата.</w:t>
      </w:r>
      <w:r w:rsidRPr="002E4A7F">
        <w:rPr>
          <w:rFonts w:cs="Times New Roman"/>
          <w:szCs w:val="24"/>
        </w:rPr>
        <w:t xml:space="preserve"> </w:t>
      </w:r>
    </w:p>
    <w:p w:rsidR="00145719" w:rsidRPr="002E4A7F" w:rsidRDefault="00145719" w:rsidP="00145719">
      <w:pPr>
        <w:pStyle w:val="a3"/>
        <w:rPr>
          <w:rFonts w:cs="Times New Roman"/>
          <w:b/>
          <w:szCs w:val="24"/>
        </w:rPr>
      </w:pPr>
    </w:p>
    <w:p w:rsidR="00145719" w:rsidRPr="00CE31BB" w:rsidRDefault="00145719" w:rsidP="00145719">
      <w:pPr>
        <w:pStyle w:val="a3"/>
        <w:numPr>
          <w:ilvl w:val="0"/>
          <w:numId w:val="2"/>
        </w:numPr>
        <w:jc w:val="center"/>
        <w:rPr>
          <w:rFonts w:cs="Times New Roman"/>
          <w:b/>
          <w:szCs w:val="24"/>
        </w:rPr>
      </w:pPr>
      <w:r w:rsidRPr="00CE31BB">
        <w:rPr>
          <w:rFonts w:cs="Times New Roman"/>
          <w:b/>
          <w:szCs w:val="24"/>
        </w:rPr>
        <w:t>Індивідуальні вимоги до об’єктів</w:t>
      </w:r>
    </w:p>
    <w:p w:rsidR="00145719" w:rsidRPr="002E4A7F" w:rsidRDefault="00145719" w:rsidP="00145719">
      <w:pPr>
        <w:pStyle w:val="a3"/>
        <w:rPr>
          <w:rFonts w:cs="Times New Roman"/>
          <w:b/>
          <w:szCs w:val="24"/>
        </w:rPr>
      </w:pPr>
    </w:p>
    <w:p w:rsidR="00145719" w:rsidRPr="00D85946" w:rsidRDefault="00145719" w:rsidP="00145719">
      <w:pPr>
        <w:pStyle w:val="a3"/>
        <w:numPr>
          <w:ilvl w:val="1"/>
          <w:numId w:val="5"/>
        </w:numPr>
        <w:rPr>
          <w:rFonts w:cs="Times New Roman"/>
          <w:b/>
          <w:szCs w:val="24"/>
        </w:rPr>
      </w:pPr>
      <w:r w:rsidRPr="00D85946">
        <w:rPr>
          <w:rFonts w:cs="Times New Roman"/>
          <w:b/>
          <w:szCs w:val="24"/>
        </w:rPr>
        <w:t>Об’єкти торгівлі (1-</w:t>
      </w:r>
      <w:r w:rsidR="000B4A0A">
        <w:rPr>
          <w:rFonts w:cs="Times New Roman"/>
          <w:b/>
          <w:szCs w:val="24"/>
        </w:rPr>
        <w:t>2</w:t>
      </w:r>
      <w:r w:rsidRPr="00D85946">
        <w:rPr>
          <w:rFonts w:cs="Times New Roman"/>
          <w:b/>
          <w:szCs w:val="24"/>
        </w:rPr>
        <w:t>)</w:t>
      </w:r>
    </w:p>
    <w:p w:rsidR="00145719" w:rsidRPr="002E4A7F" w:rsidRDefault="00145719" w:rsidP="00145719">
      <w:pPr>
        <w:pStyle w:val="a3"/>
        <w:numPr>
          <w:ilvl w:val="2"/>
          <w:numId w:val="5"/>
        </w:numPr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 xml:space="preserve">Вимоги до конструкції об’єкту </w:t>
      </w:r>
    </w:p>
    <w:p w:rsidR="00145719" w:rsidRPr="002E4A7F" w:rsidRDefault="00145719" w:rsidP="00145719">
      <w:pPr>
        <w:pStyle w:val="a3"/>
        <w:ind w:left="1800" w:firstLine="468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Об’єкт має бути виконаний у формі одноповерхової споруди торговельного призначення для здійснення підприємницької діяльності, що виготовляється з полегшених конструкцій та встановлюється тимчасово, без улаштування фундаменту, яка не має закритого приміщення для тимчасового перебування людей (відвідувачів), у якій може бути розміщене торговельне обладнання, низькотемпературний прилавок, інші пристрої для сезонної роздрібної торгівлі. Як альтернатива можуть використовуватись засоби пересувної </w:t>
      </w:r>
      <w:proofErr w:type="spellStart"/>
      <w:r w:rsidRPr="002E4A7F">
        <w:rPr>
          <w:rFonts w:cs="Times New Roman"/>
          <w:szCs w:val="24"/>
        </w:rPr>
        <w:t>дрібнороздрібної</w:t>
      </w:r>
      <w:proofErr w:type="spellEnd"/>
      <w:r w:rsidRPr="002E4A7F">
        <w:rPr>
          <w:rFonts w:cs="Times New Roman"/>
          <w:szCs w:val="24"/>
        </w:rPr>
        <w:t xml:space="preserve"> торгівлі – автопричіп типу «</w:t>
      </w:r>
      <w:r w:rsidR="000B4A0A">
        <w:rPr>
          <w:rFonts w:cs="Times New Roman"/>
          <w:szCs w:val="24"/>
        </w:rPr>
        <w:t>к</w:t>
      </w:r>
      <w:r w:rsidRPr="002E4A7F">
        <w:rPr>
          <w:rFonts w:cs="Times New Roman"/>
          <w:szCs w:val="24"/>
        </w:rPr>
        <w:t xml:space="preserve">упава». При використанні засобів пересувної торгівлі забороняється виступ за периметр сторін засобу елементів кріплення автопричепу. </w:t>
      </w:r>
    </w:p>
    <w:p w:rsidR="00145719" w:rsidRPr="002E4A7F" w:rsidRDefault="00145719" w:rsidP="00145719">
      <w:pPr>
        <w:pStyle w:val="a3"/>
        <w:ind w:left="1800" w:firstLine="468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Розмір об’єкту не може перевищувати параметри визначені в стовпчику  «Максимальна площа об’єкту» розділу 1 даних умов.</w:t>
      </w:r>
    </w:p>
    <w:p w:rsidR="00145719" w:rsidRPr="002E4A7F" w:rsidRDefault="00145719" w:rsidP="00145719">
      <w:pPr>
        <w:pStyle w:val="a3"/>
        <w:ind w:left="1800" w:firstLine="468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Рекламні вивіски з назвами, торговими марками та ін. не мають перевищувати розміру 20 % від площі площини об’єкту на якій вони розташовані.</w:t>
      </w:r>
    </w:p>
    <w:p w:rsidR="00145719" w:rsidRPr="002E4A7F" w:rsidRDefault="00145719" w:rsidP="00145719">
      <w:pPr>
        <w:pStyle w:val="a3"/>
        <w:ind w:left="1800" w:firstLine="468"/>
        <w:rPr>
          <w:rFonts w:cs="Times New Roman"/>
          <w:szCs w:val="24"/>
        </w:rPr>
      </w:pPr>
    </w:p>
    <w:p w:rsidR="00145719" w:rsidRPr="002E4A7F" w:rsidRDefault="00145719" w:rsidP="00145719">
      <w:pPr>
        <w:pStyle w:val="a3"/>
        <w:numPr>
          <w:ilvl w:val="2"/>
          <w:numId w:val="5"/>
        </w:numPr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 xml:space="preserve"> Вимоги до зовнішнього оздоблення об’єкту</w:t>
      </w:r>
    </w:p>
    <w:p w:rsidR="00145719" w:rsidRPr="002E4A7F" w:rsidRDefault="00145719" w:rsidP="00145719">
      <w:pPr>
        <w:pStyle w:val="a3"/>
        <w:ind w:left="2268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Зовнішній вигляд об'єктів торгівлі має бути виконаний в кольорах та з матеріалів  стилізованих під натуральне дерево. Можливо додаткове використання зеленого кольору (візуалізація під зелень). </w:t>
      </w:r>
    </w:p>
    <w:p w:rsidR="00145719" w:rsidRPr="002E4A7F" w:rsidRDefault="00145719" w:rsidP="00145719">
      <w:pPr>
        <w:pStyle w:val="a3"/>
        <w:ind w:left="2268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Об'єкти мають бути  виконаними в одному з трьох наступних стилів:</w:t>
      </w:r>
    </w:p>
    <w:p w:rsidR="00145719" w:rsidRPr="002E4A7F" w:rsidRDefault="00145719" w:rsidP="00145719">
      <w:pPr>
        <w:pStyle w:val="a3"/>
        <w:ind w:left="2880"/>
        <w:rPr>
          <w:rFonts w:cs="Times New Roman"/>
          <w:szCs w:val="24"/>
        </w:rPr>
      </w:pPr>
    </w:p>
    <w:p w:rsidR="00145719" w:rsidRDefault="00145719" w:rsidP="00145719">
      <w:pPr>
        <w:pStyle w:val="a3"/>
        <w:ind w:left="288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Pr="002E4A7F">
        <w:rPr>
          <w:rFonts w:cs="Times New Roman"/>
          <w:szCs w:val="24"/>
        </w:rPr>
        <w:t xml:space="preserve">3.1.2.1. </w:t>
      </w:r>
      <w:r>
        <w:rPr>
          <w:rFonts w:cs="Times New Roman"/>
          <w:szCs w:val="24"/>
        </w:rPr>
        <w:t>-</w:t>
      </w:r>
      <w:r w:rsidRPr="002E4A7F">
        <w:rPr>
          <w:rFonts w:cs="Times New Roman"/>
          <w:szCs w:val="24"/>
        </w:rPr>
        <w:t xml:space="preserve"> </w:t>
      </w:r>
      <w:proofErr w:type="spellStart"/>
      <w:r w:rsidRPr="002E4A7F">
        <w:rPr>
          <w:rFonts w:cs="Times New Roman"/>
          <w:szCs w:val="24"/>
        </w:rPr>
        <w:t>реєчний</w:t>
      </w:r>
      <w:proofErr w:type="spellEnd"/>
      <w:r>
        <w:rPr>
          <w:rFonts w:cs="Times New Roman"/>
          <w:szCs w:val="24"/>
        </w:rPr>
        <w:t>;</w:t>
      </w:r>
    </w:p>
    <w:p w:rsidR="00145719" w:rsidRDefault="00145719" w:rsidP="00145719">
      <w:pPr>
        <w:pStyle w:val="a3"/>
        <w:ind w:left="288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 w:rsidRPr="002E4A7F">
        <w:rPr>
          <w:rFonts w:cs="Times New Roman"/>
          <w:szCs w:val="24"/>
        </w:rPr>
        <w:t>3.1.2.2.</w:t>
      </w:r>
      <w:r>
        <w:rPr>
          <w:rFonts w:cs="Times New Roman"/>
          <w:szCs w:val="24"/>
        </w:rPr>
        <w:t xml:space="preserve"> </w:t>
      </w:r>
      <w:r w:rsidRPr="002E4A7F">
        <w:rPr>
          <w:rFonts w:cs="Times New Roman"/>
          <w:szCs w:val="24"/>
        </w:rPr>
        <w:t>- накладка</w:t>
      </w:r>
      <w:r>
        <w:rPr>
          <w:rFonts w:cs="Times New Roman"/>
          <w:szCs w:val="24"/>
        </w:rPr>
        <w:t>;</w:t>
      </w:r>
    </w:p>
    <w:p w:rsidR="00145719" w:rsidRPr="002E4A7F" w:rsidRDefault="00145719" w:rsidP="00145719">
      <w:pPr>
        <w:pStyle w:val="a3"/>
        <w:ind w:left="288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</w:t>
      </w:r>
      <w:r w:rsidRPr="002E4A7F">
        <w:rPr>
          <w:rFonts w:cs="Times New Roman"/>
          <w:szCs w:val="24"/>
        </w:rPr>
        <w:t xml:space="preserve"> 3.1.2.3. </w:t>
      </w:r>
      <w:r>
        <w:rPr>
          <w:rFonts w:cs="Times New Roman"/>
          <w:szCs w:val="24"/>
        </w:rPr>
        <w:t>-</w:t>
      </w:r>
      <w:r w:rsidRPr="002E4A7F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шахматка</w:t>
      </w:r>
    </w:p>
    <w:p w:rsidR="00145719" w:rsidRPr="002E4A7F" w:rsidRDefault="00145719" w:rsidP="00145719">
      <w:pPr>
        <w:rPr>
          <w:rFonts w:cs="Times New Roman"/>
          <w:szCs w:val="24"/>
        </w:rPr>
      </w:pPr>
    </w:p>
    <w:p w:rsidR="00145719" w:rsidRPr="002E4A7F" w:rsidRDefault="00145719" w:rsidP="00145719">
      <w:pPr>
        <w:tabs>
          <w:tab w:val="left" w:pos="1965"/>
          <w:tab w:val="left" w:pos="6105"/>
        </w:tabs>
        <w:rPr>
          <w:rFonts w:cs="Times New Roman"/>
          <w:szCs w:val="24"/>
        </w:rPr>
      </w:pPr>
      <w:r w:rsidRPr="002E4A7F">
        <w:rPr>
          <w:rFonts w:cs="Times New Roman"/>
          <w:szCs w:val="24"/>
        </w:rPr>
        <w:lastRenderedPageBreak/>
        <w:tab/>
      </w:r>
      <w:r w:rsidRPr="002E4A7F">
        <w:rPr>
          <w:rFonts w:cs="Times New Roman"/>
          <w:noProof/>
          <w:szCs w:val="24"/>
          <w:lang w:val="ru-RU" w:eastAsia="ru-RU"/>
        </w:rPr>
        <w:drawing>
          <wp:inline distT="0" distB="0" distL="0" distR="0">
            <wp:extent cx="2261870" cy="267017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E4A7F">
        <w:rPr>
          <w:rFonts w:cs="Times New Roman"/>
          <w:szCs w:val="24"/>
        </w:rPr>
        <w:tab/>
      </w:r>
      <w:r w:rsidRPr="002E4A7F">
        <w:rPr>
          <w:rFonts w:cs="Times New Roman"/>
          <w:noProof/>
          <w:szCs w:val="24"/>
          <w:lang w:val="ru-RU" w:eastAsia="ru-RU"/>
        </w:rPr>
        <w:drawing>
          <wp:inline distT="0" distB="0" distL="0" distR="0">
            <wp:extent cx="2371725" cy="267017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E4A7F">
        <w:rPr>
          <w:rFonts w:cs="Times New Roman"/>
          <w:noProof/>
          <w:szCs w:val="24"/>
          <w:lang w:val="ru-RU" w:eastAsia="ru-RU"/>
        </w:rPr>
        <w:drawing>
          <wp:inline distT="0" distB="0" distL="0" distR="0">
            <wp:extent cx="2023745" cy="2670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5719" w:rsidRPr="002E4A7F" w:rsidRDefault="00145719" w:rsidP="00145719">
      <w:pPr>
        <w:tabs>
          <w:tab w:val="left" w:pos="1965"/>
          <w:tab w:val="left" w:pos="6105"/>
        </w:tabs>
        <w:rPr>
          <w:rFonts w:cs="Times New Roman"/>
          <w:szCs w:val="24"/>
        </w:rPr>
      </w:pPr>
    </w:p>
    <w:p w:rsidR="00145719" w:rsidRPr="002E4A7F" w:rsidRDefault="00145719" w:rsidP="00145719">
      <w:pPr>
        <w:pStyle w:val="a3"/>
        <w:numPr>
          <w:ilvl w:val="2"/>
          <w:numId w:val="5"/>
        </w:numPr>
        <w:tabs>
          <w:tab w:val="left" w:pos="1965"/>
          <w:tab w:val="left" w:pos="6105"/>
        </w:tabs>
        <w:jc w:val="both"/>
        <w:rPr>
          <w:rFonts w:cs="Times New Roman"/>
          <w:b/>
          <w:szCs w:val="24"/>
        </w:rPr>
      </w:pPr>
      <w:r w:rsidRPr="002E4A7F">
        <w:rPr>
          <w:rFonts w:cs="Times New Roman"/>
          <w:b/>
          <w:szCs w:val="24"/>
        </w:rPr>
        <w:t>Вимоги до зовнішнього оздоблення</w:t>
      </w:r>
    </w:p>
    <w:p w:rsidR="00145719" w:rsidRPr="002E4A7F" w:rsidRDefault="00145719" w:rsidP="00145719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 xml:space="preserve">Об’єкт торгівлі має бути виконаний у формі тимчасової споруди або засобу пересувної </w:t>
      </w:r>
      <w:proofErr w:type="spellStart"/>
      <w:r w:rsidRPr="002E4A7F">
        <w:rPr>
          <w:rFonts w:cs="Times New Roman"/>
          <w:szCs w:val="24"/>
        </w:rPr>
        <w:t>дрібнороздрібної</w:t>
      </w:r>
      <w:proofErr w:type="spellEnd"/>
      <w:r w:rsidRPr="002E4A7F">
        <w:rPr>
          <w:rFonts w:cs="Times New Roman"/>
          <w:szCs w:val="24"/>
        </w:rPr>
        <w:t xml:space="preserve"> торгівлі. </w:t>
      </w:r>
    </w:p>
    <w:p w:rsidR="00145719" w:rsidRPr="002E4A7F" w:rsidRDefault="00145719" w:rsidP="00145719">
      <w:pPr>
        <w:pStyle w:val="a3"/>
        <w:tabs>
          <w:tab w:val="left" w:pos="1965"/>
          <w:tab w:val="left" w:pos="6105"/>
        </w:tabs>
        <w:ind w:left="2127"/>
        <w:jc w:val="both"/>
        <w:rPr>
          <w:rFonts w:cs="Times New Roman"/>
          <w:szCs w:val="24"/>
        </w:rPr>
      </w:pPr>
      <w:r w:rsidRPr="002E4A7F">
        <w:rPr>
          <w:rFonts w:cs="Times New Roman"/>
          <w:szCs w:val="24"/>
        </w:rPr>
        <w:t>Зовнішнє оздоблення об’єкту торгівлі має бути виконане відповідно до п. 3.1.2. розділу 3 даних вимог.</w:t>
      </w:r>
    </w:p>
    <w:p w:rsidR="00145719" w:rsidRPr="002E4A7F" w:rsidRDefault="00145719" w:rsidP="00145719">
      <w:pPr>
        <w:pStyle w:val="a3"/>
        <w:tabs>
          <w:tab w:val="left" w:pos="1965"/>
          <w:tab w:val="left" w:pos="6105"/>
        </w:tabs>
        <w:ind w:left="2880"/>
        <w:jc w:val="both"/>
        <w:rPr>
          <w:rFonts w:cs="Times New Roman"/>
          <w:szCs w:val="24"/>
        </w:rPr>
      </w:pPr>
    </w:p>
    <w:p w:rsidR="00145719" w:rsidRDefault="00145719" w:rsidP="00145719">
      <w:pPr>
        <w:tabs>
          <w:tab w:val="left" w:pos="1965"/>
          <w:tab w:val="left" w:pos="6105"/>
        </w:tabs>
        <w:jc w:val="both"/>
        <w:rPr>
          <w:rFonts w:cs="Times New Roman"/>
          <w:szCs w:val="24"/>
        </w:rPr>
      </w:pPr>
    </w:p>
    <w:p w:rsidR="00145719" w:rsidRPr="002E4A7F" w:rsidRDefault="00145719" w:rsidP="00145719">
      <w:pPr>
        <w:tabs>
          <w:tab w:val="left" w:pos="1965"/>
          <w:tab w:val="left" w:pos="6105"/>
        </w:tabs>
        <w:ind w:left="2880"/>
        <w:jc w:val="both"/>
        <w:rPr>
          <w:rFonts w:cs="Times New Roman"/>
          <w:szCs w:val="24"/>
        </w:rPr>
      </w:pPr>
    </w:p>
    <w:p w:rsidR="00145719" w:rsidRPr="002E4A7F" w:rsidRDefault="00145719" w:rsidP="00145719">
      <w:pPr>
        <w:tabs>
          <w:tab w:val="left" w:pos="1965"/>
          <w:tab w:val="left" w:pos="6105"/>
        </w:tabs>
        <w:ind w:left="2880"/>
        <w:jc w:val="both"/>
        <w:rPr>
          <w:rFonts w:cs="Times New Roman"/>
          <w:szCs w:val="24"/>
        </w:rPr>
      </w:pPr>
    </w:p>
    <w:p w:rsidR="00145719" w:rsidRPr="002E4A7F" w:rsidRDefault="00145719" w:rsidP="00145719">
      <w:pPr>
        <w:tabs>
          <w:tab w:val="left" w:pos="1965"/>
          <w:tab w:val="left" w:pos="6105"/>
        </w:tabs>
        <w:ind w:left="2880"/>
        <w:jc w:val="both"/>
        <w:rPr>
          <w:rFonts w:cs="Times New Roman"/>
          <w:szCs w:val="24"/>
        </w:rPr>
      </w:pPr>
    </w:p>
    <w:p w:rsidR="00145719" w:rsidRDefault="00145719" w:rsidP="00145719">
      <w:pPr>
        <w:tabs>
          <w:tab w:val="left" w:pos="1965"/>
          <w:tab w:val="left" w:pos="6105"/>
        </w:tabs>
        <w:jc w:val="both"/>
        <w:rPr>
          <w:szCs w:val="24"/>
        </w:rPr>
      </w:pPr>
      <w:r>
        <w:rPr>
          <w:rFonts w:cs="Times New Roman"/>
          <w:szCs w:val="24"/>
        </w:rPr>
        <w:t xml:space="preserve">                                </w:t>
      </w:r>
      <w:r w:rsidRPr="002E4A7F">
        <w:rPr>
          <w:rFonts w:cs="Times New Roman"/>
          <w:szCs w:val="24"/>
        </w:rPr>
        <w:t>Міський голова</w:t>
      </w:r>
      <w:r w:rsidRPr="002E4A7F">
        <w:rPr>
          <w:szCs w:val="24"/>
        </w:rPr>
        <w:t xml:space="preserve">                                                            </w:t>
      </w:r>
      <w:r>
        <w:rPr>
          <w:szCs w:val="24"/>
        </w:rPr>
        <w:t xml:space="preserve">                                      </w:t>
      </w:r>
      <w:r w:rsidRPr="002E4A7F">
        <w:rPr>
          <w:szCs w:val="24"/>
        </w:rPr>
        <w:t xml:space="preserve">                                          І.В.</w:t>
      </w:r>
      <w:proofErr w:type="spellStart"/>
      <w:r w:rsidRPr="002E4A7F">
        <w:rPr>
          <w:szCs w:val="24"/>
        </w:rPr>
        <w:t>Сапожко</w:t>
      </w:r>
      <w:proofErr w:type="spellEnd"/>
    </w:p>
    <w:p w:rsidR="00145719" w:rsidRPr="002E4A7F" w:rsidRDefault="00145719" w:rsidP="00145719">
      <w:pPr>
        <w:tabs>
          <w:tab w:val="left" w:pos="1965"/>
          <w:tab w:val="left" w:pos="6105"/>
        </w:tabs>
        <w:jc w:val="both"/>
        <w:rPr>
          <w:szCs w:val="24"/>
        </w:rPr>
      </w:pPr>
    </w:p>
    <w:p w:rsidR="00332428" w:rsidRDefault="00332428"/>
    <w:sectPr w:rsidR="00332428" w:rsidSect="0027735F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7188F"/>
    <w:multiLevelType w:val="multilevel"/>
    <w:tmpl w:val="B73CF7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4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20" w:hanging="1800"/>
      </w:pPr>
      <w:rPr>
        <w:rFonts w:hint="default"/>
      </w:rPr>
    </w:lvl>
  </w:abstractNum>
  <w:abstractNum w:abstractNumId="1">
    <w:nsid w:val="27A63452"/>
    <w:multiLevelType w:val="multilevel"/>
    <w:tmpl w:val="FB42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D8A0DCD"/>
    <w:multiLevelType w:val="hybridMultilevel"/>
    <w:tmpl w:val="A10AAEB8"/>
    <w:lvl w:ilvl="0" w:tplc="F7BA306A">
      <w:start w:val="3"/>
      <w:numFmt w:val="bullet"/>
      <w:lvlText w:val="-"/>
      <w:lvlJc w:val="left"/>
      <w:pPr>
        <w:ind w:left="32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>
    <w:nsid w:val="47763955"/>
    <w:multiLevelType w:val="hybridMultilevel"/>
    <w:tmpl w:val="D0D641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FA0694"/>
    <w:multiLevelType w:val="multilevel"/>
    <w:tmpl w:val="1DCC96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5719"/>
    <w:rsid w:val="000B4A0A"/>
    <w:rsid w:val="00145719"/>
    <w:rsid w:val="002738A3"/>
    <w:rsid w:val="00332428"/>
    <w:rsid w:val="003D4ADC"/>
    <w:rsid w:val="005E0EF7"/>
    <w:rsid w:val="00C440F4"/>
    <w:rsid w:val="00CE31BB"/>
    <w:rsid w:val="00E06715"/>
    <w:rsid w:val="00E94B86"/>
    <w:rsid w:val="00EE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before="240"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719"/>
    <w:pPr>
      <w:spacing w:before="0" w:after="0"/>
      <w:jc w:val="left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719"/>
    <w:pPr>
      <w:ind w:left="720"/>
      <w:contextualSpacing/>
    </w:pPr>
  </w:style>
  <w:style w:type="table" w:styleId="a4">
    <w:name w:val="Table Grid"/>
    <w:basedOn w:val="a1"/>
    <w:uiPriority w:val="39"/>
    <w:rsid w:val="00145719"/>
    <w:pPr>
      <w:spacing w:before="0" w:after="0"/>
      <w:jc w:val="left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457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2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admin</cp:lastModifiedBy>
  <cp:revision>4</cp:revision>
  <cp:lastPrinted>2019-05-24T07:27:00Z</cp:lastPrinted>
  <dcterms:created xsi:type="dcterms:W3CDTF">2019-05-07T13:13:00Z</dcterms:created>
  <dcterms:modified xsi:type="dcterms:W3CDTF">2019-05-28T08:43:00Z</dcterms:modified>
</cp:coreProperties>
</file>