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44FF" w14:textId="77777777" w:rsidR="003871AE" w:rsidRPr="003871AE" w:rsidRDefault="003871AE" w:rsidP="003871AE">
      <w:pPr>
        <w:tabs>
          <w:tab w:val="left" w:pos="5103"/>
        </w:tabs>
        <w:spacing w:after="0" w:line="240" w:lineRule="auto"/>
        <w:ind w:left="5103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871AE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14:paraId="4335BC02" w14:textId="77777777" w:rsidR="003871AE" w:rsidRPr="003871AE" w:rsidRDefault="003871AE" w:rsidP="003871AE">
      <w:pPr>
        <w:shd w:val="clear" w:color="auto" w:fill="FFFFFF"/>
        <w:tabs>
          <w:tab w:val="left" w:pos="5103"/>
          <w:tab w:val="left" w:pos="7469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до рішення  виконавчого комітету </w:t>
      </w:r>
    </w:p>
    <w:p w14:paraId="7F7A7C9A" w14:textId="77777777" w:rsidR="003871AE" w:rsidRPr="003871AE" w:rsidRDefault="003871AE" w:rsidP="003871AE">
      <w:pPr>
        <w:shd w:val="clear" w:color="auto" w:fill="FFFFFF"/>
        <w:tabs>
          <w:tab w:val="left" w:pos="5103"/>
          <w:tab w:val="left" w:pos="7469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Броварської міської ради Броварського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1AE">
        <w:rPr>
          <w:rFonts w:ascii="Times New Roman" w:hAnsi="Times New Roman" w:cs="Times New Roman"/>
          <w:sz w:val="28"/>
          <w:szCs w:val="28"/>
        </w:rPr>
        <w:t xml:space="preserve">району Київської області                                                                </w:t>
      </w:r>
    </w:p>
    <w:p w14:paraId="190B2505" w14:textId="01BFB73A" w:rsidR="003871AE" w:rsidRPr="003871AE" w:rsidRDefault="003871AE" w:rsidP="003871AE">
      <w:pPr>
        <w:shd w:val="clear" w:color="auto" w:fill="FFFFFF"/>
        <w:tabs>
          <w:tab w:val="left" w:pos="5103"/>
          <w:tab w:val="left" w:pos="746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від </w:t>
      </w:r>
      <w:r w:rsidR="0007416E">
        <w:rPr>
          <w:rFonts w:ascii="Times New Roman" w:hAnsi="Times New Roman" w:cs="Times New Roman"/>
          <w:sz w:val="28"/>
          <w:szCs w:val="28"/>
        </w:rPr>
        <w:t>12.07.2022 року</w:t>
      </w:r>
      <w:r w:rsidR="005A4793">
        <w:rPr>
          <w:rFonts w:ascii="Times New Roman" w:hAnsi="Times New Roman" w:cs="Times New Roman"/>
          <w:sz w:val="28"/>
          <w:szCs w:val="28"/>
        </w:rPr>
        <w:t xml:space="preserve"> </w:t>
      </w:r>
      <w:r w:rsidRPr="003871AE">
        <w:rPr>
          <w:rFonts w:ascii="Times New Roman" w:hAnsi="Times New Roman" w:cs="Times New Roman"/>
          <w:sz w:val="28"/>
          <w:szCs w:val="28"/>
        </w:rPr>
        <w:t xml:space="preserve">№ </w:t>
      </w:r>
      <w:r w:rsidR="0007416E">
        <w:rPr>
          <w:rFonts w:ascii="Times New Roman" w:hAnsi="Times New Roman" w:cs="Times New Roman"/>
          <w:sz w:val="28"/>
          <w:szCs w:val="28"/>
        </w:rPr>
        <w:t>323</w:t>
      </w:r>
    </w:p>
    <w:p w14:paraId="5B97FB12" w14:textId="77777777" w:rsidR="003871AE" w:rsidRPr="003871AE" w:rsidRDefault="003871AE" w:rsidP="003871AE">
      <w:pPr>
        <w:pStyle w:val="a3"/>
        <w:spacing w:before="0" w:beforeAutospacing="0"/>
        <w:jc w:val="left"/>
        <w:rPr>
          <w:szCs w:val="28"/>
          <w:lang w:val="uk-UA"/>
        </w:rPr>
      </w:pPr>
      <w:r w:rsidRPr="003871AE">
        <w:rPr>
          <w:szCs w:val="28"/>
          <w:lang w:val="uk-UA"/>
        </w:rPr>
        <w:tab/>
      </w:r>
      <w:r w:rsidRPr="003871AE">
        <w:rPr>
          <w:szCs w:val="28"/>
          <w:lang w:val="uk-UA"/>
        </w:rPr>
        <w:tab/>
      </w:r>
      <w:r w:rsidRPr="003871AE">
        <w:rPr>
          <w:szCs w:val="28"/>
          <w:lang w:val="uk-UA"/>
        </w:rPr>
        <w:tab/>
      </w:r>
      <w:r w:rsidRPr="003871AE">
        <w:rPr>
          <w:szCs w:val="28"/>
          <w:lang w:val="uk-UA"/>
        </w:rPr>
        <w:tab/>
      </w:r>
      <w:r w:rsidRPr="003871AE">
        <w:rPr>
          <w:szCs w:val="28"/>
          <w:lang w:val="uk-UA"/>
        </w:rPr>
        <w:tab/>
        <w:t xml:space="preserve">                                                                                                            </w:t>
      </w:r>
    </w:p>
    <w:p w14:paraId="7087BB9A" w14:textId="77777777" w:rsidR="003871AE" w:rsidRPr="003871AE" w:rsidRDefault="003871AE" w:rsidP="003871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34E986" w14:textId="77777777" w:rsidR="003871AE" w:rsidRPr="003871AE" w:rsidRDefault="003871AE" w:rsidP="00387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Положення</w:t>
      </w:r>
    </w:p>
    <w:p w14:paraId="62EF86C7" w14:textId="272902C9" w:rsidR="003871AE" w:rsidRPr="003871AE" w:rsidRDefault="003871AE" w:rsidP="00387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про забезпечення санаторно-курортним лікуванням учасників бойових дій, які приймали участь в антитерористичній операції/операції Об’єднаних сил,</w:t>
      </w:r>
      <w:r w:rsidR="005A4793">
        <w:rPr>
          <w:rFonts w:ascii="Times New Roman" w:hAnsi="Times New Roman" w:cs="Times New Roman"/>
          <w:sz w:val="28"/>
          <w:szCs w:val="28"/>
        </w:rPr>
        <w:t xml:space="preserve"> </w:t>
      </w:r>
      <w:r w:rsidRPr="003871AE">
        <w:rPr>
          <w:rFonts w:ascii="Times New Roman" w:hAnsi="Times New Roman" w:cs="Times New Roman"/>
          <w:sz w:val="28"/>
          <w:szCs w:val="28"/>
        </w:rPr>
        <w:t>постраждалих учасників Революції</w:t>
      </w:r>
      <w:r w:rsidR="005A4793">
        <w:rPr>
          <w:rFonts w:ascii="Times New Roman" w:hAnsi="Times New Roman" w:cs="Times New Roman"/>
          <w:sz w:val="28"/>
          <w:szCs w:val="28"/>
        </w:rPr>
        <w:t xml:space="preserve"> </w:t>
      </w:r>
      <w:r w:rsidRPr="003871AE">
        <w:rPr>
          <w:rFonts w:ascii="Times New Roman" w:hAnsi="Times New Roman" w:cs="Times New Roman"/>
          <w:sz w:val="28"/>
          <w:szCs w:val="28"/>
        </w:rPr>
        <w:t xml:space="preserve">Гідності, бійців-добровольців АТО та борців за незалежність України у  ХХ столітті </w:t>
      </w:r>
    </w:p>
    <w:p w14:paraId="1A127CFA" w14:textId="77777777" w:rsidR="003871AE" w:rsidRPr="003871AE" w:rsidRDefault="003871AE" w:rsidP="00387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3FE3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1.  Загальні положення </w:t>
      </w:r>
    </w:p>
    <w:p w14:paraId="120CC2BB" w14:textId="6C33C22C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1.1.Це Положення визначає умови та порядок забезпечення санаторно – курортним лікуванням учасників бойових дій, які</w:t>
      </w:r>
      <w:r w:rsidR="005A4793">
        <w:rPr>
          <w:rFonts w:ascii="Times New Roman" w:hAnsi="Times New Roman" w:cs="Times New Roman"/>
          <w:sz w:val="28"/>
          <w:szCs w:val="28"/>
        </w:rPr>
        <w:t xml:space="preserve"> </w:t>
      </w:r>
      <w:r w:rsidRPr="003871AE">
        <w:rPr>
          <w:rFonts w:ascii="Times New Roman" w:hAnsi="Times New Roman" w:cs="Times New Roman"/>
          <w:sz w:val="28"/>
          <w:szCs w:val="28"/>
        </w:rPr>
        <w:t xml:space="preserve">приймали участь в антитерористичній операції/операції Об’єднаних сил, постраждалих учасників Революції Гідності, бійців-добровольців АТО та борців за незалежність України у ХХ столітті. </w:t>
      </w:r>
    </w:p>
    <w:p w14:paraId="0E973C8E" w14:textId="77777777" w:rsidR="003871AE" w:rsidRPr="003871AE" w:rsidRDefault="003871AE" w:rsidP="00387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FAC50A" w14:textId="64C355C5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1.2.Положення розроблено відповідно до підпункту 2.9 пункту 2  «Медичне обслуговування військовослужбовців, учасників антитерористичної операції /операції Об’єднаних сил, їх сімей та постраждалих учасників Революції Гідності, бійців – добровольців АТО та борців за незалежність України у ХХ столітті» Програми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 /операції Об</w:t>
      </w:r>
      <w:r w:rsidR="007A7BFB">
        <w:rPr>
          <w:rFonts w:ascii="Times New Roman" w:hAnsi="Times New Roman" w:cs="Times New Roman"/>
          <w:sz w:val="28"/>
          <w:szCs w:val="28"/>
        </w:rPr>
        <w:t>’</w:t>
      </w:r>
      <w:r w:rsidRPr="003871AE">
        <w:rPr>
          <w:rFonts w:ascii="Times New Roman" w:hAnsi="Times New Roman" w:cs="Times New Roman"/>
          <w:sz w:val="28"/>
          <w:szCs w:val="28"/>
        </w:rPr>
        <w:t xml:space="preserve">єднаних сил, їх сім’ям, постраждалим учасникам Революції Гідності, бійцям - добровольцям АТО та борцям за незалежність України у ХХ столітті на 2022-2026 роки, затвердженої рішенням Броварської міської ради Броварського району   Київської області від 23.12.2021 року № 604-19-08. </w:t>
      </w:r>
    </w:p>
    <w:p w14:paraId="6165E5F9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D347D64" w14:textId="07415639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1.3.Забезпечення санаторно-курортними путівками учасників бойових дій, які приймали участь в антитерористичній операції/операції Об’єднаних сил, осіб з інвалідністю внаслідок війни, постраждалих учасників Революції Гідності, бійців-добровольців АТО та борців за незалежність України у ХХ столітті (далі особи)  здійснюється за рахунок коштів, передбачених у місцевому бюджеті.</w:t>
      </w:r>
    </w:p>
    <w:p w14:paraId="01BB2971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4318BCD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1.4.Безоплатне забезпечення осіб  санаторно-курортними путівками   проводиться  шляхом безготівкового  перерахування коштів санаторно-курортним закладам, які мають ліцензію на провадження господарської діяльності з медичної практики, за надані послуги  відповідно до укладених договорів на підставі актів приймання - передачі послуг у розмірі встановленої </w:t>
      </w:r>
      <w:r w:rsidRPr="003871AE">
        <w:rPr>
          <w:rFonts w:ascii="Times New Roman" w:hAnsi="Times New Roman" w:cs="Times New Roman"/>
          <w:sz w:val="28"/>
          <w:szCs w:val="28"/>
        </w:rPr>
        <w:lastRenderedPageBreak/>
        <w:t>граничної вартості путівки. Якщо вартість путівки нижча за граничну – не більше від фактичної вартості путівки.</w:t>
      </w:r>
    </w:p>
    <w:p w14:paraId="7BCCF058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2D4BA3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1.5.Гранична вартість путівки для забезпечення санаторно-курортним лікуванням громадян, а саме:</w:t>
      </w:r>
    </w:p>
    <w:p w14:paraId="64BB5127" w14:textId="77777777" w:rsidR="003871AE" w:rsidRPr="003871AE" w:rsidRDefault="003871AE" w:rsidP="003871AE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учасників бойових дій та учасників війни з числа учасників АТО, постраждалих учасників Революції Гідності, бійців –добровольців  та  борців за незалежність України у ХХ столітті,  становить – 15939,00 грн.(759,00грн.за один ліжко-день) з податком на додану вартість;</w:t>
      </w:r>
    </w:p>
    <w:p w14:paraId="01253411" w14:textId="77777777" w:rsidR="003871AE" w:rsidRPr="003871AE" w:rsidRDefault="003871AE" w:rsidP="003871AE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осіб з інвалідністю внаслідок війни з числа  учасників АТО, постраждалих учасників Революції Гідності та бійців –добровольців становить – 13881,00 грн. (661,00грн. за один ліжко-день)  без податку на додану вартість;</w:t>
      </w:r>
    </w:p>
    <w:p w14:paraId="0B4B2B73" w14:textId="77777777" w:rsidR="003871AE" w:rsidRPr="003871AE" w:rsidRDefault="003871AE" w:rsidP="003871AE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осіб з інвалідністю внаслідок війни з наслідками травм і захворювання хребта та спинного мозку з числа учасників бойових дій, постраждалих учасників Революції Гідності та бійців –добровольців становить – 31815,00грн.(909,00грн.за один ліжко-день) без податку на додану вартість. </w:t>
      </w:r>
    </w:p>
    <w:p w14:paraId="5DCE81E4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659E620" w14:textId="77777777" w:rsidR="003871AE" w:rsidRPr="003871AE" w:rsidRDefault="003871AE" w:rsidP="003871AE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2. Порядок забезпечення санаторно-курортним лікуванням</w:t>
      </w:r>
    </w:p>
    <w:p w14:paraId="51DE3722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2.1.Відповідно до цього Порядку безоплатними путівками до санаторно-курортних закладів згідно з медичними рекомендаціями в порядку черговості забезпечуються:</w:t>
      </w:r>
    </w:p>
    <w:p w14:paraId="54F60790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14"/>
      <w:bookmarkEnd w:id="0"/>
      <w:r w:rsidRPr="003871AE">
        <w:rPr>
          <w:rFonts w:ascii="Times New Roman" w:hAnsi="Times New Roman" w:cs="Times New Roman"/>
          <w:sz w:val="28"/>
          <w:szCs w:val="28"/>
        </w:rPr>
        <w:t>1) учасники бойових дій – не частіше ніж один раз на рік  строком на 21 днів;</w:t>
      </w:r>
    </w:p>
    <w:p w14:paraId="7D8D14F2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5"/>
      <w:bookmarkEnd w:id="1"/>
      <w:r w:rsidRPr="003871AE">
        <w:rPr>
          <w:rFonts w:ascii="Times New Roman" w:hAnsi="Times New Roman" w:cs="Times New Roman"/>
          <w:sz w:val="28"/>
          <w:szCs w:val="28"/>
        </w:rPr>
        <w:t>2) особи з інвалідністю внаслідок війни - позачергово щороку строком на 21 день;</w:t>
      </w:r>
    </w:p>
    <w:p w14:paraId="28698EDD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3) постраждалі учасники Революції Гідності та борців за незалежність України у ХХ столітті – не частіше ніж один раз на рік  строком на 21 день;</w:t>
      </w:r>
    </w:p>
    <w:p w14:paraId="749A6D01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4) учасники війни - не частіше ніж один раз на два роки   строком на 21 день.</w:t>
      </w:r>
    </w:p>
    <w:p w14:paraId="6354AC75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5) осіб з інвалідністю внаслідок війни з наслідками травм і захворювання хребта та спинного мозку з числа учасників бойових дій, постраждалих учасників Революції Гідності та бійців –добровольців – відповідно до медичних рекомендацій до санаторіїв спинального профілю  не частіше ніж один раз на рік  строком на 35 днів.</w:t>
      </w:r>
    </w:p>
    <w:p w14:paraId="4268F053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D8889A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2.2.У разі коли особа має право на забезпечення путівкою за кількома законами, їй надається право вибору в забезпеченні путівкою за одним із них.</w:t>
      </w:r>
      <w:bookmarkStart w:id="2" w:name="n16"/>
      <w:bookmarkEnd w:id="2"/>
    </w:p>
    <w:p w14:paraId="63FD5DBA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183FD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2.3.Для одержання санаторно-курортної  путівки особи повинні перебувати на обліку в управлінні  соціального захисту населення за зареєстрованим місцем проживання,   а для внутрішньо переміщених осіб - за фактичним місцем проживання відповідно до довідки про взяття на облік внутрішньо переміщеної особи.</w:t>
      </w:r>
    </w:p>
    <w:p w14:paraId="77312519" w14:textId="77777777" w:rsid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lastRenderedPageBreak/>
        <w:t xml:space="preserve">Зазначені особи мають перебувати на обліку в Єдиному державному автоматизованому реєстрі пільговиків як отримувачі пільг на житлово-комунальні послуги по  Броварській міській територіальній громаді.  </w:t>
      </w:r>
    </w:p>
    <w:p w14:paraId="33692605" w14:textId="77777777" w:rsidR="007A7BFB" w:rsidRPr="003871AE" w:rsidRDefault="007A7BFB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E4640F" w14:textId="552D837D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2.4.Для взяття на облік особа чи її законний представник подає заяву, медичну довідку лікувальної установи за </w:t>
      </w:r>
      <w:hyperlink r:id="rId8" w:anchor="n3" w:tgtFrame="_blank" w:history="1">
        <w:r w:rsidRPr="003871A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формою № 070/о</w:t>
        </w:r>
      </w:hyperlink>
      <w:r w:rsidRPr="003871AE">
        <w:rPr>
          <w:rFonts w:ascii="Times New Roman" w:hAnsi="Times New Roman" w:cs="Times New Roman"/>
          <w:sz w:val="28"/>
          <w:szCs w:val="28"/>
        </w:rPr>
        <w:t>, копію відповідного посвідчення, а учасники бойових дій, особи з інвалідністю  внаслідок війни - також копію військового квитка (за наявності) та копію документа, що підтверджує безпосередню</w:t>
      </w:r>
      <w:r w:rsidR="005A4793">
        <w:rPr>
          <w:rFonts w:ascii="Times New Roman" w:hAnsi="Times New Roman" w:cs="Times New Roman"/>
          <w:sz w:val="28"/>
          <w:szCs w:val="28"/>
        </w:rPr>
        <w:t xml:space="preserve"> </w:t>
      </w:r>
      <w:r w:rsidRPr="003871AE">
        <w:rPr>
          <w:rFonts w:ascii="Times New Roman" w:hAnsi="Times New Roman" w:cs="Times New Roman"/>
          <w:sz w:val="28"/>
          <w:szCs w:val="28"/>
        </w:rPr>
        <w:t xml:space="preserve">участь (забезпечення проведення) особи в  антитерористичній операції, довідку про неотримання путівки - працюючим особам з місця роботи, а військовим пенсіонерам за місцем отримання пенсій. </w:t>
      </w:r>
      <w:bookmarkStart w:id="3" w:name="n22"/>
      <w:bookmarkEnd w:id="3"/>
    </w:p>
    <w:p w14:paraId="4BDF6FE9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Під час подання копій документів особи надають їх оригінали для огляду.</w:t>
      </w:r>
    </w:p>
    <w:p w14:paraId="55D51D07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6BC77825" w14:textId="77777777" w:rsid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 2.5.Документи подаються до управління соціального захисту населення Броварської міської ради Броварського району Київської області(далі –Управління).</w:t>
      </w:r>
    </w:p>
    <w:p w14:paraId="5E592524" w14:textId="77777777" w:rsid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F2C01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2.6.Особа, яка перебуває на обліку для забезпечення санаторно-курортним лікуванням в Управлінні, але в поточному році одержала безоплатну путівку,  знімається з обліку.</w:t>
      </w:r>
    </w:p>
    <w:p w14:paraId="27C0801C" w14:textId="77777777" w:rsid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Компенсація за доплату, пов’язану з поліпшенням умов проживання в санаторії, та за продовження строку лікування не здійснюється.</w:t>
      </w:r>
    </w:p>
    <w:p w14:paraId="1EFF83C5" w14:textId="77777777" w:rsid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6EEEFD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2.7.Особи  мають право вільного вибору санаторно-курортного закладу відповідного профілю лікування.</w:t>
      </w:r>
    </w:p>
    <w:p w14:paraId="79D33241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BD95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2.8.З метою забезпечення осіб путівками санаторно-курортний заклад подає Управлінню :</w:t>
      </w:r>
    </w:p>
    <w:p w14:paraId="310E47B5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n70"/>
      <w:bookmarkEnd w:id="4"/>
      <w:r w:rsidRPr="003871AE">
        <w:rPr>
          <w:rFonts w:ascii="Times New Roman" w:hAnsi="Times New Roman" w:cs="Times New Roman"/>
          <w:sz w:val="28"/>
          <w:szCs w:val="28"/>
        </w:rPr>
        <w:t>-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 w14:paraId="0BE1C7D1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71"/>
      <w:bookmarkEnd w:id="5"/>
      <w:r w:rsidRPr="003871AE">
        <w:rPr>
          <w:rFonts w:ascii="Times New Roman" w:hAnsi="Times New Roman" w:cs="Times New Roman"/>
          <w:sz w:val="28"/>
          <w:szCs w:val="28"/>
        </w:rPr>
        <w:t>-  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</w:t>
      </w:r>
    </w:p>
    <w:p w14:paraId="6FBB6754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72"/>
      <w:bookmarkEnd w:id="6"/>
      <w:r w:rsidRPr="003871AE">
        <w:rPr>
          <w:rFonts w:ascii="Times New Roman" w:hAnsi="Times New Roman" w:cs="Times New Roman"/>
          <w:sz w:val="28"/>
          <w:szCs w:val="28"/>
        </w:rPr>
        <w:t>-   інформацію про умови проживання та харчування;</w:t>
      </w:r>
    </w:p>
    <w:p w14:paraId="0377E985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73"/>
      <w:bookmarkEnd w:id="7"/>
      <w:r w:rsidRPr="003871AE">
        <w:rPr>
          <w:rFonts w:ascii="Times New Roman" w:hAnsi="Times New Roman" w:cs="Times New Roman"/>
          <w:sz w:val="28"/>
          <w:szCs w:val="28"/>
        </w:rPr>
        <w:t>- перелік послуг, що можуть надаватись особі за період санаторно-курортного лікування відповідно до медичних рекомендацій;</w:t>
      </w:r>
    </w:p>
    <w:p w14:paraId="2A464B4A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n74"/>
      <w:bookmarkEnd w:id="8"/>
      <w:r w:rsidRPr="003871AE">
        <w:rPr>
          <w:rFonts w:ascii="Times New Roman" w:hAnsi="Times New Roman" w:cs="Times New Roman"/>
          <w:sz w:val="28"/>
          <w:szCs w:val="28"/>
        </w:rPr>
        <w:t>-   інформацію про вартість путівки.</w:t>
      </w:r>
    </w:p>
    <w:p w14:paraId="65C323A8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n75"/>
      <w:bookmarkEnd w:id="9"/>
      <w:r w:rsidRPr="003871AE">
        <w:rPr>
          <w:rFonts w:ascii="Times New Roman" w:hAnsi="Times New Roman" w:cs="Times New Roman"/>
          <w:sz w:val="28"/>
          <w:szCs w:val="28"/>
        </w:rPr>
        <w:t xml:space="preserve">     Управління ознайомлює з поданою інформацією осіб, які у десятиденний строк повідомляють  про згоду на отримання путівки або відмову від неї.</w:t>
      </w:r>
      <w:bookmarkStart w:id="10" w:name="n76"/>
      <w:bookmarkEnd w:id="10"/>
    </w:p>
    <w:p w14:paraId="0A3BD2B4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У разі отримання від санаторно-курортного закладу, обраного особою, відмови у її прийнятті на санаторно-курортне лікування Управління інформує про це особу та пропонує їй обрати інший заклад.</w:t>
      </w:r>
    </w:p>
    <w:p w14:paraId="340F01B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24192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2.9.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 w14:paraId="3D5A4153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78"/>
      <w:bookmarkEnd w:id="11"/>
      <w:r w:rsidRPr="003871AE">
        <w:rPr>
          <w:rFonts w:ascii="Times New Roman" w:hAnsi="Times New Roman" w:cs="Times New Roman"/>
          <w:sz w:val="28"/>
          <w:szCs w:val="28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 w14:paraId="4A88EB56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Після прибуття особи до відповідного санаторно-курортного закладу керівник такого закладу підписує і скріплює печаткою всі примірники договору,  після чого заклад  надсилає один примірник  договору поштовим відправленням Управлінню, другий – передає особі, третій - залишає на зберіганні у закладі.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B92873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516DF6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2.10.  Після оздоровлення особи  подають Управлінню зворотний талон путівки або інший документ, що підтверджує проходження лікування в санаторно-курортному закладі за профілем захворювання, за яким їм видано довідку для отримання путівки.</w:t>
      </w:r>
    </w:p>
    <w:p w14:paraId="49F45A53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В такому документі  зазначається  прізвище, ім’я по батькові особи, строк перебування в закладі, завірений підписом керівника та скріплений печаткою  такого закладу.</w:t>
      </w:r>
    </w:p>
    <w:p w14:paraId="3E39F878" w14:textId="77777777" w:rsidR="003871AE" w:rsidRPr="003871AE" w:rsidRDefault="003871AE" w:rsidP="003871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DF706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2.11. Після надання   особам послуг санаторно-курортного лікування  заклад   подає до Управління  акт приймання - передачі  послуг щодо проведення розрахунків  за результатами надання  послуг санаторно-курортного лікування згідно з умовами договору.</w:t>
      </w:r>
      <w:bookmarkStart w:id="12" w:name="n82"/>
      <w:bookmarkEnd w:id="12"/>
    </w:p>
    <w:p w14:paraId="39FA7C71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 w14:paraId="5984DE08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83"/>
      <w:bookmarkEnd w:id="13"/>
      <w:r w:rsidRPr="003871AE">
        <w:rPr>
          <w:rFonts w:ascii="Times New Roman" w:hAnsi="Times New Roman" w:cs="Times New Roman"/>
          <w:sz w:val="28"/>
          <w:szCs w:val="28"/>
        </w:rPr>
        <w:t>Кошти за  невикористану частину путівки (невикористані ліжко-дні) Управління закладу не сплачує.</w:t>
      </w:r>
    </w:p>
    <w:p w14:paraId="5946B0B9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84"/>
      <w:bookmarkEnd w:id="14"/>
      <w:r w:rsidRPr="003871AE">
        <w:rPr>
          <w:rFonts w:ascii="Times New Roman" w:hAnsi="Times New Roman" w:cs="Times New Roman"/>
          <w:sz w:val="28"/>
          <w:szCs w:val="28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14:paraId="07F67E8E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85"/>
      <w:bookmarkEnd w:id="15"/>
      <w:r w:rsidRPr="003871AE">
        <w:rPr>
          <w:rFonts w:ascii="Times New Roman" w:hAnsi="Times New Roman" w:cs="Times New Roman"/>
          <w:sz w:val="28"/>
          <w:szCs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14:paraId="1661BCC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47BD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3. Заключні положення</w:t>
      </w:r>
    </w:p>
    <w:p w14:paraId="61605EA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 xml:space="preserve"> 3.1.Відповідальність за нецільове використання коштів покладається на управління соціального захисту населення Броварської міської ради Броварського району Київської області.</w:t>
      </w:r>
    </w:p>
    <w:p w14:paraId="491CA55B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068BA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9BE8B27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ED1A14" w14:textId="77777777" w:rsidR="003871AE" w:rsidRPr="003871AE" w:rsidRDefault="003871AE" w:rsidP="003871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C0E52F9" w14:textId="77777777" w:rsidR="00D175CE" w:rsidRPr="003871AE" w:rsidRDefault="003871AE" w:rsidP="00D175C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71A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Ігор  САПОЖКО</w:t>
      </w:r>
    </w:p>
    <w:sectPr w:rsidR="00D175CE" w:rsidRPr="003871AE" w:rsidSect="004B38B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EB8A" w14:textId="77777777" w:rsidR="003F5773" w:rsidRDefault="003F5773" w:rsidP="00D175CE">
      <w:pPr>
        <w:spacing w:after="0" w:line="240" w:lineRule="auto"/>
      </w:pPr>
      <w:r>
        <w:separator/>
      </w:r>
    </w:p>
  </w:endnote>
  <w:endnote w:type="continuationSeparator" w:id="0">
    <w:p w14:paraId="6D2B6883" w14:textId="77777777" w:rsidR="003F5773" w:rsidRDefault="003F5773" w:rsidP="00D1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EBDA" w14:textId="77777777" w:rsidR="003F5773" w:rsidRDefault="003F5773" w:rsidP="00D175CE">
      <w:pPr>
        <w:spacing w:after="0" w:line="240" w:lineRule="auto"/>
      </w:pPr>
      <w:r>
        <w:separator/>
      </w:r>
    </w:p>
  </w:footnote>
  <w:footnote w:type="continuationSeparator" w:id="0">
    <w:p w14:paraId="267A2F92" w14:textId="77777777" w:rsidR="003F5773" w:rsidRDefault="003F5773" w:rsidP="00D1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841"/>
      <w:docPartObj>
        <w:docPartGallery w:val="Page Numbers (Top of Page)"/>
        <w:docPartUnique/>
      </w:docPartObj>
    </w:sdtPr>
    <w:sdtEndPr/>
    <w:sdtContent>
      <w:p w14:paraId="4440E6C7" w14:textId="77777777" w:rsidR="004B38BB" w:rsidRDefault="004B38BB">
        <w:pPr>
          <w:pStyle w:val="a5"/>
          <w:jc w:val="center"/>
        </w:pPr>
        <w:r w:rsidRPr="004B38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38B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B38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38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E23B8F" w14:textId="77777777" w:rsidR="004B38BB" w:rsidRPr="00D175CE" w:rsidRDefault="004B38BB" w:rsidP="004B38BB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E7AF1"/>
    <w:multiLevelType w:val="hybridMultilevel"/>
    <w:tmpl w:val="86D05C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1AE"/>
    <w:rsid w:val="0007416E"/>
    <w:rsid w:val="003871AE"/>
    <w:rsid w:val="003F5773"/>
    <w:rsid w:val="004B38BB"/>
    <w:rsid w:val="005A4793"/>
    <w:rsid w:val="007A7BFB"/>
    <w:rsid w:val="00B341FD"/>
    <w:rsid w:val="00D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6E77"/>
  <w15:docId w15:val="{4900FBEF-049C-4422-8215-8F24033A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71A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871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17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5CE"/>
  </w:style>
  <w:style w:type="paragraph" w:styleId="a7">
    <w:name w:val="footer"/>
    <w:basedOn w:val="a"/>
    <w:link w:val="a8"/>
    <w:uiPriority w:val="99"/>
    <w:semiHidden/>
    <w:unhideWhenUsed/>
    <w:rsid w:val="00D17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75CE"/>
  </w:style>
  <w:style w:type="paragraph" w:styleId="a9">
    <w:name w:val="Balloon Text"/>
    <w:basedOn w:val="a"/>
    <w:link w:val="aa"/>
    <w:uiPriority w:val="99"/>
    <w:semiHidden/>
    <w:unhideWhenUsed/>
    <w:rsid w:val="004B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680-12/paran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68F2-58F6-4EEC-8B28-71942703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6805</Words>
  <Characters>3879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uxer</cp:lastModifiedBy>
  <cp:revision>6</cp:revision>
  <dcterms:created xsi:type="dcterms:W3CDTF">2022-07-06T10:33:00Z</dcterms:created>
  <dcterms:modified xsi:type="dcterms:W3CDTF">2022-07-12T05:22:00Z</dcterms:modified>
</cp:coreProperties>
</file>