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ind w:left="4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№ </w:t>
      </w:r>
    </w:p>
    <w:p>
      <w:pPr>
        <w:spacing w:lineRule="auto" w:line="240" w:after="0" w:beforeAutospacing="0" w:afterAutospacing="0"/>
        <w:ind w:left="4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виконавчого комітету </w:t>
      </w:r>
    </w:p>
    <w:p>
      <w:pPr>
        <w:spacing w:lineRule="auto" w:line="240" w:after="0" w:beforeAutospacing="0" w:afterAutospacing="0"/>
        <w:ind w:left="4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Броварської міської ради  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від 16.03.2016 р. №183</w:t>
      </w:r>
    </w:p>
    <w:p>
      <w:pPr>
        <w:rPr>
          <w:b w:val="1"/>
        </w:rPr>
      </w:pPr>
    </w:p>
    <w:tbl>
      <w:tblPr>
        <w:tblW w:w="9782" w:type="dxa"/>
        <w:tblInd w:w="-318" w:type="dxa"/>
        <w:tblLayout w:type="fixed"/>
        <w:tblLook w:val="00A0"/>
      </w:tblPr>
      <w:tblGrid/>
      <w:tr>
        <w:trPr>
          <w:trHeight w:hRule="atLeast" w:val="315"/>
        </w:trPr>
        <w:tc>
          <w:tcPr>
            <w:tcW w:w="9782" w:type="dxa"/>
            <w:gridSpan w:val="4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b w:val="1"/>
                <w:bCs w:val="1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b w:val="1"/>
                <w:bCs w:val="1"/>
                <w:sz w:val="24"/>
                <w:szCs w:val="24"/>
                <w:lang w:eastAsia="uk-UA"/>
              </w:rPr>
              <w:t xml:space="preserve">   Скориговані тарифи з утримання будинків, споруд та прибудинкових територій  комунального підприємства ,,ЖЕК -3"  </w:t>
            </w:r>
          </w:p>
        </w:tc>
      </w:tr>
      <w:tr>
        <w:trPr>
          <w:trHeight w:hRule="atLeast" w:val="1530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bCs w:val="1"/>
                <w:lang w:eastAsia="uk-UA"/>
              </w:rPr>
            </w:pPr>
            <w:r>
              <w:rPr>
                <w:rFonts w:ascii="Arial CYR" w:hAnsi="Arial CYR"/>
                <w:bCs w:val="1"/>
                <w:lang w:eastAsia="uk-UA"/>
              </w:rPr>
              <w:t>№ п/п</w:t>
            </w:r>
          </w:p>
        </w:tc>
        <w:tc>
          <w:tcPr>
            <w:tcW w:w="28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Назва вулиці  (бульвару,  провулку, площі)</w:t>
            </w:r>
          </w:p>
        </w:tc>
        <w:tc>
          <w:tcPr>
            <w:tcW w:w="141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Номер будинку</w:t>
            </w:r>
          </w:p>
        </w:tc>
        <w:tc>
          <w:tcPr>
            <w:tcW w:w="46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Вартість утримання будинку та прибудинкової території на 1м</w:t>
            </w:r>
            <w:r>
              <w:rPr>
                <w:sz w:val="24"/>
                <w:szCs w:val="24"/>
                <w:lang w:eastAsia="uk-UA"/>
              </w:rPr>
              <w:t>²</w:t>
            </w: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 загальної площі </w:t>
            </w:r>
          </w:p>
        </w:tc>
      </w:tr>
      <w:tr>
        <w:trPr>
          <w:trHeight w:hRule="atLeast" w:val="31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b w:val="1"/>
                <w:bCs w:val="1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b w:val="1"/>
                <w:bCs w:val="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 </w:t>
            </w:r>
          </w:p>
        </w:tc>
      </w:tr>
      <w:tr>
        <w:trPr>
          <w:trHeight w:hRule="atLeast" w:val="34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Короленко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1,88</w:t>
            </w:r>
          </w:p>
        </w:tc>
      </w:tr>
      <w:tr>
        <w:trPr>
          <w:trHeight w:hRule="atLeast" w:val="31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2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Короленко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1,90</w:t>
            </w:r>
          </w:p>
        </w:tc>
      </w:tr>
      <w:tr>
        <w:trPr>
          <w:trHeight w:hRule="atLeast" w:val="34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3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Короленко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1,86</w:t>
            </w:r>
          </w:p>
        </w:tc>
      </w:tr>
      <w:tr>
        <w:trPr>
          <w:trHeight w:hRule="atLeast" w:val="34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Короленко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54-а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1,91</w:t>
            </w:r>
          </w:p>
        </w:tc>
      </w:tr>
      <w:tr>
        <w:trPr>
          <w:trHeight w:hRule="atLeast" w:val="300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5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Короленко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1,92</w:t>
            </w:r>
          </w:p>
        </w:tc>
      </w:tr>
      <w:tr>
        <w:trPr>
          <w:trHeight w:hRule="atLeast" w:val="330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6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Короленко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56-а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1,87</w:t>
            </w:r>
          </w:p>
        </w:tc>
      </w:tr>
      <w:tr>
        <w:trPr>
          <w:trHeight w:hRule="atLeast" w:val="28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7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Короленко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60-а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1,94</w:t>
            </w:r>
          </w:p>
        </w:tc>
      </w:tr>
      <w:tr>
        <w:trPr>
          <w:trHeight w:hRule="atLeast" w:val="330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8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Короленко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60-б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1,98</w:t>
            </w:r>
          </w:p>
        </w:tc>
      </w:tr>
      <w:tr>
        <w:trPr>
          <w:trHeight w:hRule="atLeast" w:val="300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9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Короленко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64-а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1,88</w:t>
            </w:r>
          </w:p>
        </w:tc>
      </w:tr>
      <w:tr>
        <w:trPr>
          <w:trHeight w:hRule="atLeast" w:val="28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10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Короленко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64-б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1,89</w:t>
            </w:r>
          </w:p>
        </w:tc>
      </w:tr>
      <w:tr>
        <w:trPr>
          <w:trHeight w:hRule="atLeast" w:val="31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11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Короленко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1,93</w:t>
            </w:r>
          </w:p>
        </w:tc>
      </w:tr>
      <w:tr>
        <w:trPr>
          <w:trHeight w:hRule="atLeast" w:val="270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12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Короленко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68-а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1,93</w:t>
            </w:r>
          </w:p>
        </w:tc>
      </w:tr>
      <w:tr>
        <w:trPr>
          <w:trHeight w:hRule="atLeast" w:val="270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13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Короленко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68-б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1,90</w:t>
            </w:r>
          </w:p>
        </w:tc>
      </w:tr>
      <w:tr>
        <w:trPr>
          <w:trHeight w:hRule="atLeast" w:val="25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14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Короленко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1,85</w:t>
            </w:r>
          </w:p>
        </w:tc>
      </w:tr>
      <w:tr>
        <w:trPr>
          <w:trHeight w:hRule="atLeast" w:val="300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15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Короленко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70-б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1,90</w:t>
            </w:r>
          </w:p>
        </w:tc>
      </w:tr>
      <w:tr>
        <w:trPr>
          <w:trHeight w:hRule="atLeast" w:val="270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16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Короленко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1,97</w:t>
            </w:r>
          </w:p>
        </w:tc>
      </w:tr>
      <w:tr>
        <w:trPr>
          <w:trHeight w:hRule="atLeast" w:val="28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17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бул. Незалежності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1,90</w:t>
            </w:r>
          </w:p>
        </w:tc>
      </w:tr>
      <w:tr>
        <w:trPr>
          <w:trHeight w:hRule="atLeast" w:val="28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18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бул. Незалежності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15-а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1,92</w:t>
            </w:r>
          </w:p>
        </w:tc>
      </w:tr>
      <w:tr>
        <w:trPr>
          <w:trHeight w:hRule="atLeast" w:val="270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19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бул. Незалежності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19-а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1,97</w:t>
            </w:r>
          </w:p>
        </w:tc>
      </w:tr>
      <w:tr>
        <w:trPr>
          <w:trHeight w:hRule="atLeast" w:val="31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20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бул. Незалежності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1,90</w:t>
            </w:r>
          </w:p>
        </w:tc>
      </w:tr>
      <w:tr>
        <w:trPr>
          <w:trHeight w:hRule="atLeast" w:val="270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21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Петлюри Симона </w:t>
            </w:r>
          </w:p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(Черняховського) 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1,90</w:t>
            </w:r>
          </w:p>
        </w:tc>
      </w:tr>
      <w:tr>
        <w:trPr>
          <w:trHeight w:hRule="atLeast" w:val="28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22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Петлюри Симона </w:t>
            </w:r>
          </w:p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(Черняховського)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13-а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1,93</w:t>
            </w:r>
          </w:p>
        </w:tc>
      </w:tr>
      <w:tr>
        <w:trPr>
          <w:trHeight w:hRule="atLeast" w:val="31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23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Петлюри Симона </w:t>
            </w:r>
          </w:p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(Черняховського)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1,91</w:t>
            </w:r>
          </w:p>
        </w:tc>
      </w:tr>
      <w:tr>
        <w:trPr>
          <w:trHeight w:hRule="atLeast" w:val="270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24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Петлюри Симона </w:t>
            </w:r>
          </w:p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(Черняховського)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15-а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1,94</w:t>
            </w:r>
          </w:p>
        </w:tc>
      </w:tr>
      <w:tr>
        <w:trPr>
          <w:trHeight w:hRule="atLeast" w:val="300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25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Петлюри Симона </w:t>
            </w:r>
          </w:p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(Черняховського)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1,94</w:t>
            </w:r>
          </w:p>
        </w:tc>
      </w:tr>
      <w:tr>
        <w:trPr>
          <w:trHeight w:hRule="atLeast" w:val="25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26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Петлюри Симона </w:t>
            </w:r>
          </w:p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(Черняховського)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17-а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1,90</w:t>
            </w:r>
          </w:p>
        </w:tc>
      </w:tr>
      <w:tr>
        <w:trPr>
          <w:trHeight w:hRule="atLeast" w:val="28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27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Петлюри Симона </w:t>
            </w:r>
          </w:p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(Черняховського)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19-а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1,91</w:t>
            </w:r>
          </w:p>
        </w:tc>
      </w:tr>
      <w:tr>
        <w:trPr>
          <w:trHeight w:hRule="atLeast" w:val="31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28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Петлюри Симона </w:t>
            </w:r>
          </w:p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(Черняховського)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19-б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1,92</w:t>
            </w:r>
          </w:p>
        </w:tc>
      </w:tr>
      <w:tr>
        <w:trPr>
          <w:trHeight w:hRule="atLeast" w:val="300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29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Петлюри Симона </w:t>
            </w:r>
          </w:p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(Черняховського)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21-а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1,90</w:t>
            </w:r>
          </w:p>
        </w:tc>
      </w:tr>
      <w:tr>
        <w:trPr>
          <w:trHeight w:hRule="atLeast" w:val="31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30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Петлюри Симона </w:t>
            </w:r>
          </w:p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(Черняховського)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23-а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1,88</w:t>
            </w:r>
          </w:p>
        </w:tc>
      </w:tr>
      <w:tr>
        <w:trPr>
          <w:trHeight w:hRule="atLeast" w:val="315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31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Петлюри Симона </w:t>
            </w:r>
          </w:p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(Черняховського)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23-б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1,88</w:t>
            </w:r>
          </w:p>
        </w:tc>
      </w:tr>
      <w:tr>
        <w:trPr>
          <w:trHeight w:hRule="atLeast" w:val="330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32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Петлюри Симона </w:t>
            </w:r>
          </w:p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(Черняховського)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1,95</w:t>
            </w:r>
          </w:p>
        </w:tc>
      </w:tr>
      <w:tr>
        <w:trPr>
          <w:trHeight w:hRule="atLeast" w:val="330"/>
        </w:trPr>
        <w:tc>
          <w:tcPr>
            <w:tcW w:w="8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lang w:eastAsia="uk-UA"/>
              </w:rPr>
            </w:pPr>
            <w:r>
              <w:rPr>
                <w:rFonts w:ascii="Arial CYR" w:hAnsi="Arial CYR"/>
                <w:lang w:eastAsia="uk-UA"/>
              </w:rPr>
              <w:t>33</w:t>
            </w:r>
          </w:p>
        </w:tc>
        <w:tc>
          <w:tcPr>
            <w:tcW w:w="2835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 xml:space="preserve">вул. Петлюри Симона </w:t>
            </w:r>
          </w:p>
          <w:p>
            <w:pPr>
              <w:spacing w:lineRule="auto" w:line="240" w:after="0" w:beforeAutospacing="0" w:afterAutospacing="0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(Черняховського)</w:t>
            </w:r>
          </w:p>
        </w:tc>
        <w:tc>
          <w:tcPr>
            <w:tcW w:w="141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25-б</w:t>
            </w:r>
          </w:p>
        </w:tc>
        <w:tc>
          <w:tcPr>
            <w:tcW w:w="467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Arial CYR" w:hAnsi="Arial CYR"/>
                <w:sz w:val="24"/>
                <w:szCs w:val="24"/>
                <w:lang w:eastAsia="uk-UA"/>
              </w:rPr>
            </w:pPr>
            <w:r>
              <w:rPr>
                <w:rFonts w:ascii="Arial CYR" w:hAnsi="Arial CYR"/>
                <w:sz w:val="24"/>
                <w:szCs w:val="24"/>
                <w:lang w:eastAsia="uk-UA"/>
              </w:rPr>
              <w:t>1,90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                                               К.В. Кузнє</w:t>
      </w:r>
      <w:bookmarkStart w:id="0" w:name="_GoBack"/>
      <w:bookmarkEnd w:id="0"/>
      <w:r>
        <w:rPr>
          <w:sz w:val="28"/>
          <w:szCs w:val="28"/>
        </w:rPr>
        <w:t xml:space="preserve">цов  </w:t>
      </w:r>
    </w:p>
    <w:p/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zCs w:val="28"/>
        </w:rPr>
      </w:pPr>
    </w:p>
    <w:p/>
    <w:sectPr>
      <w:type w:val="nextPage"/>
      <w:pgSz w:w="11906" w:h="16838" w:code="0"/>
      <w:pgMar w:left="1701" w:right="850" w:top="567" w:bottom="28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splitPgBreakAndParaMark/>
    <w:underlineTabInNumList/>
    <w:doNotBreakConstrainedForcedTable/>
    <w:doNotVertAlignCellWithSp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lang w:val="uk-UA" w:eastAsia="en-US"/>
    </w:rPr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Segoe UI" w:hAnsi="Segoe UI"/>
      <w:sz w:val="18"/>
      <w:szCs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1"/>
    <w:semiHidden/>
    <w:rPr>
      <w:rFonts w:ascii="Segoe UI" w:hAnsi="Segoe UI"/>
      <w:sz w:val="18"/>
      <w:szCs w:val="18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Company>Krokoz™</Company>
  <Template>Normal_Wordconv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2016-02-24T06:44:00Z</dcterms:created>
  <cp:lastModifiedBy>ASKOD</cp:lastModifiedBy>
  <cp:lastPrinted>2016-03-14T08:15:00Z</cp:lastPrinted>
  <dcterms:modified xsi:type="dcterms:W3CDTF">2022-07-19T07:57:56Z</dcterms:modified>
  <cp:revision>10</cp:revision>
</cp:coreProperties>
</file>