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25" w:rsidRDefault="00867525" w:rsidP="00867525">
      <w:pPr>
        <w:tabs>
          <w:tab w:val="left" w:pos="0"/>
          <w:tab w:val="left" w:pos="5760"/>
        </w:tabs>
        <w:ind w:firstLine="5103"/>
        <w:jc w:val="both"/>
      </w:pPr>
      <w:r w:rsidRPr="00E277E0">
        <w:t xml:space="preserve">Додаток </w:t>
      </w:r>
      <w:r>
        <w:t>2</w:t>
      </w:r>
    </w:p>
    <w:p w:rsidR="00867525" w:rsidRPr="00E277E0" w:rsidRDefault="00867525" w:rsidP="00867525">
      <w:pPr>
        <w:tabs>
          <w:tab w:val="left" w:pos="0"/>
          <w:tab w:val="left" w:pos="5760"/>
        </w:tabs>
        <w:ind w:firstLine="5103"/>
        <w:jc w:val="both"/>
      </w:pPr>
      <w:r w:rsidRPr="00E277E0">
        <w:t xml:space="preserve">до рішення виконавчого комітету </w:t>
      </w:r>
    </w:p>
    <w:p w:rsidR="00867525" w:rsidRDefault="00867525" w:rsidP="00867525">
      <w:pPr>
        <w:tabs>
          <w:tab w:val="left" w:pos="0"/>
          <w:tab w:val="left" w:pos="5760"/>
        </w:tabs>
        <w:ind w:firstLine="5103"/>
        <w:jc w:val="both"/>
      </w:pPr>
      <w:r w:rsidRPr="004B3F31">
        <w:t>Броварської міської ради</w:t>
      </w:r>
      <w:r>
        <w:t xml:space="preserve"> </w:t>
      </w:r>
    </w:p>
    <w:p w:rsidR="00867525" w:rsidRPr="00A126B9" w:rsidRDefault="00867525" w:rsidP="00867525">
      <w:pPr>
        <w:tabs>
          <w:tab w:val="left" w:pos="0"/>
          <w:tab w:val="left" w:pos="5760"/>
        </w:tabs>
        <w:ind w:firstLine="5103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16.03.2016 </w:t>
      </w:r>
      <w:r>
        <w:t xml:space="preserve"> № 171</w:t>
      </w:r>
    </w:p>
    <w:p w:rsidR="00867525" w:rsidRDefault="00867525" w:rsidP="00867525">
      <w:pPr>
        <w:tabs>
          <w:tab w:val="left" w:pos="0"/>
          <w:tab w:val="left" w:pos="8190"/>
        </w:tabs>
        <w:jc w:val="both"/>
      </w:pPr>
      <w:r>
        <w:tab/>
      </w:r>
    </w:p>
    <w:p w:rsidR="00867525" w:rsidRDefault="00867525" w:rsidP="00867525">
      <w:pPr>
        <w:tabs>
          <w:tab w:val="left" w:pos="0"/>
        </w:tabs>
        <w:spacing w:before="120" w:after="80" w:line="192" w:lineRule="auto"/>
        <w:jc w:val="center"/>
        <w:outlineLvl w:val="2"/>
        <w:rPr>
          <w:bCs/>
        </w:rPr>
      </w:pPr>
      <w:r>
        <w:rPr>
          <w:bCs/>
        </w:rPr>
        <w:t>Перелік орендарів, яким продовжено термін дії договору оренди</w:t>
      </w:r>
    </w:p>
    <w:p w:rsidR="00867525" w:rsidRDefault="00867525" w:rsidP="00867525">
      <w:pPr>
        <w:tabs>
          <w:tab w:val="left" w:pos="0"/>
        </w:tabs>
        <w:spacing w:before="120" w:after="80" w:line="192" w:lineRule="auto"/>
        <w:jc w:val="center"/>
        <w:outlineLvl w:val="2"/>
        <w:rPr>
          <w:bCs/>
        </w:rPr>
      </w:pPr>
      <w:r>
        <w:rPr>
          <w:bCs/>
        </w:rPr>
        <w:t>комунального майна територіальної громади м. Бровари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2215"/>
        <w:gridCol w:w="3120"/>
        <w:gridCol w:w="1848"/>
        <w:gridCol w:w="1416"/>
        <w:gridCol w:w="1273"/>
      </w:tblGrid>
      <w:tr w:rsidR="00867525" w:rsidTr="00A26332">
        <w:trPr>
          <w:trHeight w:val="7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№ з/п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Орендар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6"/>
              </w:rPr>
            </w:pPr>
            <w:r>
              <w:rPr>
                <w:spacing w:val="-4"/>
              </w:rPr>
              <w:t xml:space="preserve">Характеристика, адреса, </w:t>
            </w:r>
            <w:r>
              <w:rPr>
                <w:spacing w:val="-6"/>
              </w:rPr>
              <w:t>площа,</w:t>
            </w:r>
          </w:p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об’єкта оренди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Цільове використання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Договір</w:t>
            </w:r>
          </w:p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оренди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proofErr w:type="spellStart"/>
            <w:r>
              <w:rPr>
                <w:spacing w:val="-4"/>
              </w:rPr>
              <w:t>Продов-</w:t>
            </w:r>
            <w:proofErr w:type="spellEnd"/>
          </w:p>
          <w:p w:rsidR="00867525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4"/>
              </w:rPr>
            </w:pPr>
            <w:proofErr w:type="spellStart"/>
            <w:r>
              <w:rPr>
                <w:spacing w:val="-4"/>
              </w:rPr>
              <w:t>жено</w:t>
            </w:r>
            <w:proofErr w:type="spellEnd"/>
          </w:p>
        </w:tc>
      </w:tr>
      <w:tr w:rsidR="00867525" w:rsidTr="00A26332">
        <w:trPr>
          <w:trHeight w:val="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ind w:left="-57" w:right="-57"/>
              <w:jc w:val="center"/>
              <w:rPr>
                <w:spacing w:val="-4"/>
              </w:rPr>
            </w:pPr>
            <w:r w:rsidRPr="00375B47">
              <w:rPr>
                <w:spacing w:val="-4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ind w:left="-57" w:right="-57"/>
              <w:jc w:val="center"/>
              <w:rPr>
                <w:spacing w:val="-4"/>
              </w:rPr>
            </w:pPr>
            <w:r w:rsidRPr="00375B47">
              <w:rPr>
                <w:spacing w:val="-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ind w:left="-57" w:right="-57"/>
              <w:jc w:val="center"/>
              <w:rPr>
                <w:spacing w:val="-4"/>
              </w:rPr>
            </w:pPr>
            <w:r w:rsidRPr="00375B47">
              <w:rPr>
                <w:spacing w:val="-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ind w:left="-57" w:right="-57"/>
              <w:jc w:val="center"/>
              <w:rPr>
                <w:spacing w:val="-4"/>
              </w:rPr>
            </w:pPr>
            <w:r w:rsidRPr="00375B47">
              <w:rPr>
                <w:spacing w:val="-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ind w:left="-57" w:right="-57"/>
              <w:jc w:val="center"/>
              <w:rPr>
                <w:spacing w:val="-4"/>
              </w:rPr>
            </w:pPr>
            <w:r w:rsidRPr="00375B47">
              <w:rPr>
                <w:spacing w:val="-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ind w:left="-57" w:right="-57"/>
              <w:jc w:val="center"/>
              <w:rPr>
                <w:spacing w:val="-4"/>
              </w:rPr>
            </w:pPr>
            <w:r w:rsidRPr="00375B47">
              <w:rPr>
                <w:spacing w:val="-4"/>
              </w:rPr>
              <w:t>6</w:t>
            </w:r>
          </w:p>
        </w:tc>
      </w:tr>
      <w:tr w:rsidR="00867525" w:rsidRPr="009E4153" w:rsidTr="00A26332">
        <w:trPr>
          <w:trHeight w:val="1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jc w:val="center"/>
              <w:rPr>
                <w:spacing w:val="-6"/>
              </w:rPr>
            </w:pPr>
            <w:r w:rsidRPr="00375B47">
              <w:rPr>
                <w:spacing w:val="-6"/>
                <w:lang w:val="en-US"/>
              </w:rPr>
              <w:t>1</w:t>
            </w:r>
            <w:r w:rsidRPr="00375B47">
              <w:rPr>
                <w:spacing w:val="-6"/>
              </w:rPr>
              <w:t>.</w:t>
            </w:r>
          </w:p>
        </w:tc>
        <w:tc>
          <w:tcPr>
            <w:tcW w:w="9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Pr="00375B47" w:rsidRDefault="00867525" w:rsidP="00A26332">
            <w:pPr>
              <w:ind w:firstLine="32"/>
              <w:jc w:val="both"/>
            </w:pPr>
            <w:proofErr w:type="spellStart"/>
            <w:r w:rsidRPr="00375B47">
              <w:rPr>
                <w:color w:val="000000"/>
              </w:rPr>
              <w:t>Балансоутримувач</w:t>
            </w:r>
            <w:proofErr w:type="spellEnd"/>
            <w:r w:rsidRPr="00375B47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управління освіти і науки Броварської міської ради</w:t>
            </w:r>
          </w:p>
        </w:tc>
      </w:tr>
      <w:tr w:rsidR="00867525" w:rsidRPr="006411C2" w:rsidTr="00A26332">
        <w:trPr>
          <w:trHeight w:val="12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Pr="00375B47" w:rsidRDefault="00867525" w:rsidP="00A26332">
            <w:pPr>
              <w:tabs>
                <w:tab w:val="left" w:pos="0"/>
                <w:tab w:val="left" w:pos="6300"/>
              </w:tabs>
              <w:spacing w:line="280" w:lineRule="exact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1.1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rPr>
                <w:spacing w:val="-6"/>
              </w:rPr>
            </w:pPr>
            <w:r>
              <w:rPr>
                <w:spacing w:val="-6"/>
              </w:rPr>
              <w:t xml:space="preserve">Фізична особа - підприємець </w:t>
            </w:r>
            <w:proofErr w:type="spellStart"/>
            <w:r>
              <w:rPr>
                <w:spacing w:val="-6"/>
              </w:rPr>
              <w:t>Пікож</w:t>
            </w:r>
            <w:proofErr w:type="spellEnd"/>
            <w:r>
              <w:rPr>
                <w:spacing w:val="-6"/>
              </w:rPr>
              <w:t xml:space="preserve"> Іванна Миколаївна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Default="00867525" w:rsidP="00A26332">
            <w:pPr>
              <w:rPr>
                <w:spacing w:val="-6"/>
              </w:rPr>
            </w:pPr>
            <w:r>
              <w:rPr>
                <w:spacing w:val="-6"/>
              </w:rPr>
              <w:t xml:space="preserve">частина нежитлового приміщення Броварської СШ </w:t>
            </w:r>
            <w:r>
              <w:rPr>
                <w:spacing w:val="-6"/>
                <w:lang w:val="en-US"/>
              </w:rPr>
              <w:t>I</w:t>
            </w:r>
            <w:r>
              <w:rPr>
                <w:spacing w:val="-6"/>
              </w:rPr>
              <w:t>-</w:t>
            </w:r>
            <w:r>
              <w:rPr>
                <w:spacing w:val="-6"/>
                <w:lang w:val="en-US"/>
              </w:rPr>
              <w:t>III</w:t>
            </w:r>
            <w:r>
              <w:rPr>
                <w:spacing w:val="-6"/>
              </w:rPr>
              <w:t xml:space="preserve"> ст. № 5 </w:t>
            </w:r>
          </w:p>
          <w:p w:rsidR="00867525" w:rsidRDefault="00867525" w:rsidP="00A26332">
            <w:pPr>
              <w:rPr>
                <w:spacing w:val="-6"/>
              </w:rPr>
            </w:pPr>
            <w:r>
              <w:rPr>
                <w:spacing w:val="-6"/>
              </w:rPr>
              <w:t>по вул. Київській, 306-а,</w:t>
            </w:r>
          </w:p>
          <w:p w:rsidR="00867525" w:rsidRPr="00C44E27" w:rsidRDefault="00867525" w:rsidP="00A26332">
            <w:pPr>
              <w:rPr>
                <w:spacing w:val="-6"/>
              </w:rPr>
            </w:pPr>
            <w:r>
              <w:rPr>
                <w:spacing w:val="-6"/>
              </w:rPr>
              <w:t xml:space="preserve">площею: 6,05 </w:t>
            </w:r>
            <w:proofErr w:type="spellStart"/>
            <w:r>
              <w:rPr>
                <w:spacing w:val="-6"/>
              </w:rPr>
              <w:t>кв.м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Default="00867525" w:rsidP="00A26332">
            <w:pPr>
              <w:tabs>
                <w:tab w:val="left" w:pos="0"/>
                <w:tab w:val="left" w:pos="6300"/>
              </w:tabs>
              <w:rPr>
                <w:spacing w:val="-8"/>
              </w:rPr>
            </w:pPr>
            <w:r>
              <w:rPr>
                <w:spacing w:val="-8"/>
              </w:rPr>
              <w:t>розміщення шкільного буфету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5" w:rsidRPr="00375B47" w:rsidRDefault="00867525" w:rsidP="00A26332">
            <w:pPr>
              <w:rPr>
                <w:spacing w:val="-6"/>
              </w:rPr>
            </w:pPr>
            <w:r>
              <w:rPr>
                <w:spacing w:val="-6"/>
              </w:rPr>
              <w:t xml:space="preserve">№ 83/1 від 30.04.2013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25" w:rsidRPr="00A12C54" w:rsidRDefault="00867525" w:rsidP="00A26332">
            <w:pPr>
              <w:rPr>
                <w:spacing w:val="-6"/>
              </w:rPr>
            </w:pPr>
            <w:r w:rsidRPr="00A12C54">
              <w:rPr>
                <w:spacing w:val="-6"/>
              </w:rPr>
              <w:t xml:space="preserve">2 роки </w:t>
            </w:r>
          </w:p>
          <w:p w:rsidR="00867525" w:rsidRPr="00450DF2" w:rsidRDefault="00867525" w:rsidP="00A26332">
            <w:pPr>
              <w:rPr>
                <w:color w:val="FF0000"/>
                <w:spacing w:val="-6"/>
              </w:rPr>
            </w:pPr>
            <w:r w:rsidRPr="00A12C54">
              <w:rPr>
                <w:spacing w:val="-6"/>
              </w:rPr>
              <w:t>11 місяців</w:t>
            </w:r>
          </w:p>
        </w:tc>
      </w:tr>
    </w:tbl>
    <w:p w:rsidR="00867525" w:rsidRDefault="00867525" w:rsidP="00867525">
      <w:pPr>
        <w:tabs>
          <w:tab w:val="left" w:pos="5954"/>
        </w:tabs>
        <w:jc w:val="both"/>
        <w:rPr>
          <w:sz w:val="20"/>
          <w:szCs w:val="20"/>
        </w:rPr>
      </w:pPr>
    </w:p>
    <w:p w:rsidR="00867525" w:rsidRDefault="00867525" w:rsidP="00867525">
      <w:pPr>
        <w:tabs>
          <w:tab w:val="left" w:pos="5387"/>
        </w:tabs>
        <w:jc w:val="both"/>
      </w:pPr>
    </w:p>
    <w:p w:rsidR="00867525" w:rsidRDefault="00867525" w:rsidP="00867525">
      <w:pPr>
        <w:tabs>
          <w:tab w:val="left" w:pos="5387"/>
        </w:tabs>
        <w:jc w:val="both"/>
      </w:pPr>
    </w:p>
    <w:p w:rsidR="00867525" w:rsidRPr="00DA601B" w:rsidRDefault="00867525" w:rsidP="00867525">
      <w:pPr>
        <w:tabs>
          <w:tab w:val="left" w:pos="5387"/>
        </w:tabs>
        <w:jc w:val="both"/>
        <w:rPr>
          <w:sz w:val="22"/>
          <w:szCs w:val="22"/>
        </w:rPr>
      </w:pPr>
      <w:r w:rsidRPr="007C376B">
        <w:t xml:space="preserve">Керуючий справами виконкому               </w:t>
      </w:r>
      <w:r>
        <w:t xml:space="preserve">           </w:t>
      </w:r>
      <w:r w:rsidRPr="007C376B">
        <w:t xml:space="preserve">                     К.В. Кузнєцов</w:t>
      </w:r>
    </w:p>
    <w:p w:rsidR="00C100D8" w:rsidRDefault="00C100D8" w:rsidP="00867525"/>
    <w:sectPr w:rsidR="00C100D8" w:rsidSect="00C1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25"/>
    <w:rsid w:val="003821D5"/>
    <w:rsid w:val="00867525"/>
    <w:rsid w:val="00C100D8"/>
    <w:rsid w:val="00D0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25"/>
    <w:pPr>
      <w:spacing w:after="0" w:line="240" w:lineRule="auto"/>
    </w:pPr>
    <w:rPr>
      <w:rFonts w:eastAsia="Times New Roman" w:cs="Times New Roman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2016-03-17T11:17:00Z</dcterms:created>
  <dcterms:modified xsi:type="dcterms:W3CDTF">2016-03-17T11:18:00Z</dcterms:modified>
</cp:coreProperties>
</file>