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E000E7" w:rsidP="00E000E7" w14:paraId="58979ABA" w14:textId="77777777">
      <w:pPr>
        <w:tabs>
          <w:tab w:val="left" w:pos="10080"/>
        </w:tabs>
        <w:spacing w:line="280" w:lineRule="exact"/>
        <w:ind w:firstLine="9923"/>
        <w:rPr>
          <w:rFonts w:ascii="Times New Roman" w:hAnsi="Times New Roman"/>
          <w:b/>
          <w:szCs w:val="28"/>
        </w:rPr>
      </w:pPr>
      <w:permStart w:id="0" w:edGrp="everyone"/>
      <w:r>
        <w:rPr>
          <w:rFonts w:ascii="Times New Roman" w:hAnsi="Times New Roman"/>
          <w:szCs w:val="28"/>
          <w:lang w:val="uk-UA"/>
        </w:rPr>
        <w:t>Дод</w:t>
      </w:r>
      <w:r>
        <w:rPr>
          <w:rFonts w:ascii="Times New Roman" w:hAnsi="Times New Roman"/>
          <w:szCs w:val="28"/>
        </w:rPr>
        <w:t>аток  до</w:t>
      </w:r>
    </w:p>
    <w:p w:rsidR="00E000E7" w:rsidP="00E000E7" w14:paraId="4B17BA78" w14:textId="77777777">
      <w:pPr>
        <w:tabs>
          <w:tab w:val="left" w:pos="10080"/>
        </w:tabs>
        <w:spacing w:line="280" w:lineRule="exact"/>
        <w:ind w:left="10080" w:hanging="180"/>
        <w:rPr>
          <w:rFonts w:ascii="Times New Roman" w:hAnsi="Times New Roman"/>
          <w:szCs w:val="28"/>
          <w:lang w:val="ru-RU"/>
        </w:rPr>
      </w:pPr>
      <w:r>
        <w:rPr>
          <w:rFonts w:ascii="Times New Roman" w:hAnsi="Times New Roman"/>
          <w:szCs w:val="28"/>
        </w:rPr>
        <w:t>розпорядження міського голови</w:t>
      </w:r>
    </w:p>
    <w:permEnd w:id="0"/>
    <w:p w:rsidR="00E000E7" w:rsidP="00E000E7" w14:paraId="685972D2" w14:textId="77777777">
      <w:pPr>
        <w:ind w:left="9198" w:firstLine="702"/>
        <w:rPr>
          <w:rFonts w:ascii="Times New Roman" w:hAnsi="Times New Roman"/>
          <w:szCs w:val="28"/>
          <w:lang w:val="uk-UA" w:eastAsia="en-US"/>
        </w:rPr>
      </w:pPr>
      <w:r>
        <w:rPr>
          <w:rFonts w:ascii="Times New Roman" w:hAnsi="Times New Roman"/>
          <w:szCs w:val="28"/>
          <w:lang w:val="uk-UA"/>
        </w:rPr>
        <w:t xml:space="preserve">від </w:t>
      </w:r>
      <w:r>
        <w:rPr>
          <w:rFonts w:ascii="Times New Roman" w:hAnsi="Times New Roman"/>
          <w:szCs w:val="28"/>
          <w:lang w:val="uk-UA"/>
        </w:rPr>
        <w:t>07.02.2022</w:t>
      </w:r>
      <w:r>
        <w:rPr>
          <w:rFonts w:ascii="Times New Roman" w:hAnsi="Times New Roman"/>
          <w:szCs w:val="28"/>
          <w:lang w:val="uk-UA"/>
        </w:rPr>
        <w:t xml:space="preserve">  № </w:t>
      </w:r>
      <w:r>
        <w:rPr>
          <w:rFonts w:ascii="Times New Roman" w:hAnsi="Times New Roman"/>
          <w:szCs w:val="28"/>
          <w:lang w:val="uk-UA"/>
        </w:rPr>
        <w:t>21-ОД</w:t>
      </w:r>
      <w:r>
        <w:rPr>
          <w:rFonts w:ascii="Times New Roman" w:hAnsi="Times New Roman"/>
          <w:szCs w:val="28"/>
          <w:lang w:val="uk-UA"/>
        </w:rPr>
        <w:t xml:space="preserve">            </w:t>
      </w:r>
    </w:p>
    <w:p w:rsidR="00E000E7" w:rsidRPr="00832804" w:rsidP="00E000E7" w14:paraId="4A96CB57" w14:textId="77777777">
      <w:pPr>
        <w:tabs>
          <w:tab w:val="left" w:pos="10080"/>
        </w:tabs>
        <w:spacing w:line="280" w:lineRule="exact"/>
        <w:ind w:left="10080" w:right="-234" w:hanging="180"/>
        <w:rPr>
          <w:rFonts w:ascii="Times New Roman" w:hAnsi="Times New Roman"/>
          <w:szCs w:val="28"/>
          <w:lang w:val="ru-RU"/>
        </w:rPr>
      </w:pPr>
    </w:p>
    <w:p w:rsidR="00E000E7" w:rsidP="00832804" w14:paraId="16039569" w14:textId="10D7F3C7">
      <w:pPr>
        <w:spacing w:line="280" w:lineRule="exact"/>
        <w:jc w:val="center"/>
        <w:rPr>
          <w:rFonts w:ascii="Times New Roman" w:hAnsi="Times New Roman"/>
          <w:b/>
          <w:sz w:val="32"/>
          <w:szCs w:val="32"/>
          <w:lang w:val="uk-UA"/>
        </w:rPr>
      </w:pPr>
      <w:permStart w:id="1" w:edGrp="everyone"/>
      <w:r>
        <w:rPr>
          <w:rFonts w:ascii="Times New Roman" w:hAnsi="Times New Roman"/>
          <w:b/>
          <w:sz w:val="32"/>
          <w:szCs w:val="32"/>
          <w:lang w:val="uk-UA"/>
        </w:rPr>
        <w:t>ПЛАН</w:t>
      </w:r>
    </w:p>
    <w:p w:rsidR="00832804" w:rsidRPr="00832804" w:rsidP="00832804" w14:paraId="31DD8337" w14:textId="32FC82C1">
      <w:pPr>
        <w:spacing w:line="280" w:lineRule="exact"/>
        <w:jc w:val="center"/>
        <w:rPr>
          <w:rFonts w:ascii="Times New Roman" w:hAnsi="Times New Roman"/>
          <w:b/>
          <w:sz w:val="32"/>
          <w:szCs w:val="32"/>
          <w:lang w:val="uk-UA"/>
        </w:rPr>
      </w:pPr>
      <w:r w:rsidRPr="00FB5A4B">
        <w:rPr>
          <w:rFonts w:ascii="Times New Roman" w:hAnsi="Times New Roman"/>
          <w:b/>
          <w:szCs w:val="28"/>
          <w:lang w:val="uk-UA"/>
        </w:rPr>
        <w:t>основних заходів цивільного захисту Броварської міської ланки територіальної підсистеми єдиної державної с</w:t>
      </w:r>
      <w:r>
        <w:rPr>
          <w:rFonts w:ascii="Times New Roman" w:hAnsi="Times New Roman"/>
          <w:b/>
          <w:szCs w:val="28"/>
          <w:lang w:val="uk-UA"/>
        </w:rPr>
        <w:t>истеми</w:t>
      </w:r>
    </w:p>
    <w:p w:rsidR="00832804" w:rsidP="00832804" w14:paraId="7E6CFC48" w14:textId="1C310460">
      <w:pPr>
        <w:spacing w:line="280" w:lineRule="exact"/>
        <w:jc w:val="center"/>
        <w:rPr>
          <w:rFonts w:ascii="Times New Roman" w:hAnsi="Times New Roman"/>
          <w:b/>
          <w:sz w:val="32"/>
          <w:szCs w:val="32"/>
          <w:lang w:val="uk-UA"/>
        </w:rPr>
      </w:pPr>
      <w:r w:rsidRPr="00FB5A4B">
        <w:rPr>
          <w:rFonts w:ascii="Times New Roman" w:hAnsi="Times New Roman"/>
          <w:b/>
          <w:szCs w:val="28"/>
          <w:lang w:val="uk-UA"/>
        </w:rPr>
        <w:t>цивільного захисту Київської області на 2022 рік</w:t>
      </w:r>
    </w:p>
    <w:tbl>
      <w:tblPr>
        <w:tblpPr w:leftFromText="180" w:rightFromText="180" w:vertAnchor="page" w:horzAnchor="margin" w:tblpX="-147" w:tblpY="2920"/>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8"/>
        <w:gridCol w:w="6300"/>
        <w:gridCol w:w="7140"/>
        <w:gridCol w:w="1482"/>
      </w:tblGrid>
      <w:tr w14:paraId="150D5A61" w14:textId="77777777" w:rsidTr="00B9408E">
        <w:tblPrEx>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4298D4EE" w14:textId="77777777">
            <w:pPr>
              <w:spacing w:line="228" w:lineRule="auto"/>
              <w:jc w:val="center"/>
              <w:rPr>
                <w:rFonts w:ascii="Times New Roman" w:hAnsi="Times New Roman"/>
                <w:b/>
                <w:sz w:val="24"/>
                <w:szCs w:val="24"/>
                <w:lang w:val="uk-UA"/>
              </w:rPr>
            </w:pPr>
            <w:r w:rsidRPr="00D90F39">
              <w:rPr>
                <w:rFonts w:ascii="Times New Roman" w:hAnsi="Times New Roman"/>
                <w:b/>
                <w:sz w:val="24"/>
                <w:szCs w:val="24"/>
                <w:lang w:val="uk-UA"/>
              </w:rPr>
              <w:t>№ з/п</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C2D7B7C" w14:textId="77777777">
            <w:pPr>
              <w:spacing w:line="228" w:lineRule="auto"/>
              <w:jc w:val="center"/>
              <w:rPr>
                <w:rFonts w:ascii="Times New Roman" w:hAnsi="Times New Roman"/>
                <w:b/>
                <w:sz w:val="24"/>
                <w:szCs w:val="24"/>
                <w:lang w:val="uk-UA"/>
              </w:rPr>
            </w:pPr>
            <w:r w:rsidRPr="00D90F39">
              <w:rPr>
                <w:rFonts w:ascii="Times New Roman" w:hAnsi="Times New Roman"/>
                <w:b/>
                <w:sz w:val="24"/>
                <w:szCs w:val="24"/>
                <w:lang w:val="uk-UA"/>
              </w:rPr>
              <w:t>Найменування заходу</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7E739C2" w14:textId="77777777">
            <w:pPr>
              <w:spacing w:line="228" w:lineRule="auto"/>
              <w:jc w:val="center"/>
              <w:rPr>
                <w:rFonts w:ascii="Times New Roman" w:hAnsi="Times New Roman"/>
                <w:b/>
                <w:sz w:val="24"/>
                <w:szCs w:val="24"/>
                <w:lang w:val="uk-UA"/>
              </w:rPr>
            </w:pPr>
            <w:r w:rsidRPr="00D90F39">
              <w:rPr>
                <w:rFonts w:ascii="Times New Roman" w:hAnsi="Times New Roman"/>
                <w:b/>
                <w:sz w:val="24"/>
                <w:szCs w:val="24"/>
                <w:lang w:val="uk-UA"/>
              </w:rPr>
              <w:t>Відповідальні за виконання</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C9FAF19" w14:textId="77777777">
            <w:pPr>
              <w:spacing w:line="228" w:lineRule="auto"/>
              <w:jc w:val="center"/>
              <w:rPr>
                <w:rFonts w:ascii="Times New Roman" w:hAnsi="Times New Roman"/>
                <w:b/>
                <w:sz w:val="24"/>
                <w:szCs w:val="24"/>
                <w:lang w:val="uk-UA"/>
              </w:rPr>
            </w:pPr>
            <w:r w:rsidRPr="00D90F39">
              <w:rPr>
                <w:rFonts w:ascii="Times New Roman" w:hAnsi="Times New Roman"/>
                <w:b/>
                <w:sz w:val="24"/>
                <w:szCs w:val="24"/>
                <w:lang w:val="uk-UA"/>
              </w:rPr>
              <w:t>Строк виконання</w:t>
            </w:r>
          </w:p>
        </w:tc>
      </w:tr>
      <w:tr w14:paraId="2B81CFDA" w14:textId="77777777" w:rsidTr="00B9408E">
        <w:tblPrEx>
          <w:tblW w:w="15730" w:type="dxa"/>
          <w:tblLayout w:type="fixed"/>
          <w:tblLook w:val="0000"/>
        </w:tblPrEx>
        <w:trPr>
          <w:cantSplit/>
          <w:tblHeader/>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3C50FE4D"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1</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0A389942"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2</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85C1ED1"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3</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117075A"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4</w:t>
            </w:r>
          </w:p>
        </w:tc>
      </w:tr>
      <w:tr w14:paraId="2B9E283F" w14:textId="77777777" w:rsidTr="00B9408E">
        <w:tblPrEx>
          <w:tblW w:w="15730" w:type="dxa"/>
          <w:tblLayout w:type="fixed"/>
          <w:tblLook w:val="0000"/>
        </w:tblPrEx>
        <w:trPr>
          <w:trHeight w:val="421"/>
        </w:trPr>
        <w:tc>
          <w:tcPr>
            <w:tcW w:w="15730" w:type="dxa"/>
            <w:gridSpan w:val="4"/>
            <w:tcBorders>
              <w:top w:val="single" w:sz="4" w:space="0" w:color="000000"/>
              <w:left w:val="single" w:sz="4" w:space="0" w:color="000000"/>
              <w:bottom w:val="single" w:sz="4" w:space="0" w:color="000000"/>
              <w:right w:val="single" w:sz="4" w:space="0" w:color="000000"/>
            </w:tcBorders>
          </w:tcPr>
          <w:p w:rsidR="00832804" w:rsidRPr="00D90F39" w:rsidP="00B9408E" w14:paraId="2E0FB4F7"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І. Заходи щодо удосконалення  міської ланки територіальної підсистеми єдиної державної системи цивільного захисту</w:t>
            </w:r>
          </w:p>
        </w:tc>
      </w:tr>
      <w:tr w14:paraId="7183F4AE"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6D7ABB6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18750377"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Створення місцевої автоматизованої системи централізованого оповіщення МАСЦО у  Броварській міській територіальній громаді та забезпечення її функціонування: підготовка проекту місцевої системи централізованого оповіщення МАСЦО</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5C12AEFD"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спеціалізоване підприємство, установа, організація (за згодою), фінансове управління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53D01A0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25 грудня у межах фінансував-ня</w:t>
            </w:r>
          </w:p>
        </w:tc>
      </w:tr>
      <w:tr w14:paraId="38CE22FF" w14:textId="77777777" w:rsidTr="00B9408E">
        <w:tblPrEx>
          <w:tblW w:w="15730" w:type="dxa"/>
          <w:tblLayout w:type="fixed"/>
          <w:tblLook w:val="0000"/>
        </w:tblPrEx>
        <w:trPr>
          <w:trHeight w:val="2299"/>
        </w:trPr>
        <w:tc>
          <w:tcPr>
            <w:tcW w:w="808" w:type="dxa"/>
            <w:tcBorders>
              <w:top w:val="single" w:sz="4" w:space="0" w:color="000000"/>
              <w:left w:val="single" w:sz="4" w:space="0" w:color="000000"/>
              <w:right w:val="single" w:sz="4" w:space="0" w:color="000000"/>
            </w:tcBorders>
          </w:tcPr>
          <w:p w:rsidR="00832804" w:rsidRPr="00D90F39" w:rsidP="00B9408E" w14:paraId="6E4EAB7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w:t>
            </w:r>
          </w:p>
          <w:p w:rsidR="00832804" w:rsidRPr="00D90F39" w:rsidP="00B9408E" w14:paraId="5B1623BE"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right w:val="single" w:sz="4" w:space="0" w:color="000000"/>
            </w:tcBorders>
          </w:tcPr>
          <w:p w:rsidR="00832804" w:rsidRPr="00D90F39" w:rsidP="00B9408E" w14:paraId="7B660C8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Створення міського та об’єктових матеріальних резервів для запобігання виникненню і ліквідації наслідків можливих надзвичайних ситуацій згідно </w:t>
            </w:r>
          </w:p>
          <w:p w:rsidR="00832804" w:rsidRPr="00D90F39" w:rsidP="00B9408E" w14:paraId="14FCB04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із затвердженими </w:t>
            </w:r>
            <w:r w:rsidRPr="00D90F39">
              <w:rPr>
                <w:rFonts w:ascii="Times New Roman" w:hAnsi="Times New Roman"/>
                <w:sz w:val="24"/>
                <w:szCs w:val="24"/>
                <w:lang w:val="uk-UA"/>
              </w:rPr>
              <w:t>номенклатурами</w:t>
            </w:r>
            <w:r w:rsidRPr="00D90F39">
              <w:rPr>
                <w:rFonts w:ascii="Times New Roman" w:hAnsi="Times New Roman"/>
                <w:sz w:val="24"/>
                <w:szCs w:val="24"/>
                <w:lang w:val="uk-UA"/>
              </w:rPr>
              <w:t xml:space="preserve"> відповідно до вимог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надзвичайних ситуацій (зі змінами)</w:t>
            </w:r>
          </w:p>
        </w:tc>
        <w:tc>
          <w:tcPr>
            <w:tcW w:w="7140" w:type="dxa"/>
            <w:tcBorders>
              <w:top w:val="single" w:sz="4" w:space="0" w:color="000000"/>
              <w:left w:val="single" w:sz="4" w:space="0" w:color="000000"/>
              <w:right w:val="single" w:sz="4" w:space="0" w:color="000000"/>
            </w:tcBorders>
          </w:tcPr>
          <w:p w:rsidR="00832804" w:rsidRPr="00D90F39" w:rsidP="00B9408E" w14:paraId="3D04589C"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w:t>
            </w:r>
          </w:p>
          <w:p w:rsidR="00832804" w:rsidRPr="00D90F39" w:rsidP="00B9408E" w14:paraId="6AC81BF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області, спеціалізовані служби цивільного захисту, підприємства життєзабезпечення громади та суб’єкти господарювання, що віднесені до категорій з цивільного захисту (за згодою)</w:t>
            </w:r>
          </w:p>
        </w:tc>
        <w:tc>
          <w:tcPr>
            <w:tcW w:w="1482" w:type="dxa"/>
            <w:tcBorders>
              <w:top w:val="single" w:sz="4" w:space="0" w:color="000000"/>
              <w:left w:val="single" w:sz="4" w:space="0" w:color="000000"/>
              <w:right w:val="single" w:sz="4" w:space="0" w:color="000000"/>
            </w:tcBorders>
          </w:tcPr>
          <w:p w:rsidR="00832804" w:rsidRPr="00D90F39" w:rsidP="00B9408E" w14:paraId="19E5643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 у межах</w:t>
            </w:r>
          </w:p>
          <w:p w:rsidR="00832804" w:rsidRPr="00D90F39" w:rsidP="00B9408E" w14:paraId="10416BB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фінансуван</w:t>
            </w:r>
            <w:r w:rsidRPr="00D90F39">
              <w:rPr>
                <w:rFonts w:ascii="Times New Roman" w:hAnsi="Times New Roman"/>
                <w:sz w:val="24"/>
                <w:szCs w:val="24"/>
                <w:lang w:val="uk-UA"/>
              </w:rPr>
              <w:t>-ня</w:t>
            </w:r>
          </w:p>
        </w:tc>
      </w:tr>
      <w:tr w14:paraId="54779A84"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5721707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38E491A6"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Складання планів роботи консультативних пунктів на 2023 рік та надання їх копій у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3B44FE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Комунальні підприємства Броварської міської ради Броварського району Київської області:</w:t>
            </w:r>
          </w:p>
          <w:p w:rsidR="00832804" w:rsidRPr="00D90F39" w:rsidP="00B9408E" w14:paraId="276AB03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ЖЕК-1, ЖЕК-2, ЖЕК-3, ЖЕК-4, ЖЕК-5, старости </w:t>
            </w:r>
            <w:r w:rsidRPr="00D90F39">
              <w:rPr>
                <w:rFonts w:ascii="Times New Roman" w:hAnsi="Times New Roman"/>
                <w:sz w:val="24"/>
                <w:szCs w:val="24"/>
                <w:lang w:val="uk-UA"/>
              </w:rPr>
              <w:t>Княжицького</w:t>
            </w:r>
            <w:r w:rsidRPr="00D90F39">
              <w:rPr>
                <w:rFonts w:ascii="Times New Roman" w:hAnsi="Times New Roman"/>
                <w:sz w:val="24"/>
                <w:szCs w:val="24"/>
                <w:lang w:val="uk-UA"/>
              </w:rPr>
              <w:t xml:space="preserve">, </w:t>
            </w:r>
            <w:r w:rsidRPr="00D90F39">
              <w:rPr>
                <w:rFonts w:ascii="Times New Roman" w:hAnsi="Times New Roman"/>
                <w:sz w:val="24"/>
                <w:szCs w:val="24"/>
                <w:lang w:val="uk-UA"/>
              </w:rPr>
              <w:t>Требухівського</w:t>
            </w:r>
            <w:r w:rsidRPr="00D90F39">
              <w:rPr>
                <w:rFonts w:ascii="Times New Roman" w:hAnsi="Times New Roman"/>
                <w:sz w:val="24"/>
                <w:szCs w:val="24"/>
                <w:lang w:val="uk-UA"/>
              </w:rPr>
              <w:t xml:space="preserve"> </w:t>
            </w:r>
            <w:r w:rsidRPr="00D90F39">
              <w:rPr>
                <w:rFonts w:ascii="Times New Roman" w:hAnsi="Times New Roman"/>
                <w:sz w:val="24"/>
                <w:szCs w:val="24"/>
                <w:lang w:val="uk-UA"/>
              </w:rPr>
              <w:t>старостинських</w:t>
            </w:r>
            <w:r w:rsidRPr="00D90F39">
              <w:rPr>
                <w:rFonts w:ascii="Times New Roman" w:hAnsi="Times New Roman"/>
                <w:sz w:val="24"/>
                <w:szCs w:val="24"/>
                <w:lang w:val="uk-UA"/>
              </w:rPr>
              <w:t xml:space="preserve"> округів </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2F69FD2" w14:textId="77777777">
            <w:pPr>
              <w:spacing w:line="228" w:lineRule="auto"/>
              <w:rPr>
                <w:rFonts w:ascii="Times New Roman" w:hAnsi="Times New Roman"/>
                <w:sz w:val="24"/>
                <w:szCs w:val="24"/>
                <w:lang w:val="uk-UA"/>
              </w:rPr>
            </w:pPr>
          </w:p>
          <w:p w:rsidR="00832804" w:rsidRPr="00D90F39" w:rsidP="00B9408E" w14:paraId="0A5E087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25 грудня</w:t>
            </w:r>
          </w:p>
        </w:tc>
      </w:tr>
      <w:tr w14:paraId="0853F01D" w14:textId="77777777" w:rsidTr="00B9408E">
        <w:tblPrEx>
          <w:tblW w:w="15730" w:type="dxa"/>
          <w:tblLayout w:type="fixed"/>
          <w:tblLook w:val="0000"/>
        </w:tblPrEx>
        <w:trPr>
          <w:trHeight w:val="1069"/>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B6F994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53577AFA"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Придбання приборів радіаційної і хімічної розвідки для забезпечення роботи розрахунково-аналітичної групи та керівного складу цивільного захисту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5E15A84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фінансове </w:t>
            </w:r>
            <w:r w:rsidRPr="00D90F39">
              <w:rPr>
                <w:rFonts w:ascii="Times New Roman" w:hAnsi="Times New Roman"/>
                <w:sz w:val="24"/>
                <w:szCs w:val="24"/>
                <w:lang w:val="uk-UA"/>
              </w:rPr>
              <w:t>управління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FE5955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Протягом року у межах </w:t>
            </w:r>
            <w:r w:rsidRPr="00D90F39">
              <w:rPr>
                <w:rFonts w:ascii="Times New Roman" w:hAnsi="Times New Roman"/>
                <w:sz w:val="24"/>
                <w:szCs w:val="24"/>
                <w:lang w:val="uk-UA"/>
              </w:rPr>
              <w:t>фінансування</w:t>
            </w:r>
          </w:p>
          <w:p w:rsidR="00832804" w:rsidRPr="00D90F39" w:rsidP="00B9408E" w14:paraId="25A00E5E" w14:textId="77777777">
            <w:pPr>
              <w:spacing w:line="228" w:lineRule="auto"/>
              <w:rPr>
                <w:rFonts w:ascii="Times New Roman" w:hAnsi="Times New Roman"/>
                <w:sz w:val="24"/>
                <w:szCs w:val="24"/>
                <w:lang w:val="uk-UA"/>
              </w:rPr>
            </w:pPr>
          </w:p>
        </w:tc>
      </w:tr>
      <w:tr w14:paraId="01DCFB8D" w14:textId="77777777" w:rsidTr="00B9408E">
        <w:tblPrEx>
          <w:tblW w:w="15730" w:type="dxa"/>
          <w:tblLayout w:type="fixed"/>
          <w:tblLook w:val="0000"/>
        </w:tblPrEx>
        <w:trPr>
          <w:trHeight w:val="1538"/>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172F325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5.</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08AB4173"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Уточнення переліку суб’єктів господарювання громади, що продовжують свою діяльність в особливий період на території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CFA8656"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економіки та інвестицій виконавчого комітету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2200558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25 грудня</w:t>
            </w:r>
          </w:p>
        </w:tc>
      </w:tr>
      <w:tr w14:paraId="79E05D51" w14:textId="77777777" w:rsidTr="00B9408E">
        <w:tblPrEx>
          <w:tblW w:w="15730" w:type="dxa"/>
          <w:tblLayout w:type="fixed"/>
          <w:tblLook w:val="0000"/>
        </w:tblPrEx>
        <w:trPr>
          <w:trHeight w:val="529"/>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15AB00D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6</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5C4C809D"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 Уточнення переліку об’єктів, які віднесені до категорій цивільного захисту на території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DEEFA9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економіки та інвестицій виконавчого комітету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540FB6B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25 грудня</w:t>
            </w:r>
          </w:p>
        </w:tc>
      </w:tr>
      <w:tr w14:paraId="063B4D9F"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2F68F56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7.</w:t>
            </w:r>
          </w:p>
          <w:p w:rsidR="00832804" w:rsidRPr="00D90F39" w:rsidP="00B9408E" w14:paraId="689AFF07"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1D36997E"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Створення та поповнення фонду захисних споруд цивільного захисту, зокрема шляхом обстеження та взяття на облік підземних і наземних будівель і споруд, з метою встановлення можливості щодо їх використання для укриття населення як споруд подвійного </w:t>
            </w:r>
            <w:r w:rsidRPr="00D90F39">
              <w:rPr>
                <w:rFonts w:ascii="Times New Roman" w:hAnsi="Times New Roman"/>
                <w:sz w:val="24"/>
                <w:szCs w:val="24"/>
                <w:lang w:val="uk-UA"/>
              </w:rPr>
              <w:t>призначеня</w:t>
            </w:r>
            <w:r w:rsidRPr="00D90F39">
              <w:rPr>
                <w:rFonts w:ascii="Times New Roman" w:hAnsi="Times New Roman"/>
                <w:sz w:val="24"/>
                <w:szCs w:val="24"/>
                <w:lang w:val="uk-UA"/>
              </w:rPr>
              <w:t xml:space="preserve"> та найпростіших </w:t>
            </w:r>
            <w:r w:rsidRPr="00D90F39">
              <w:rPr>
                <w:rFonts w:ascii="Times New Roman" w:hAnsi="Times New Roman"/>
                <w:sz w:val="24"/>
                <w:szCs w:val="24"/>
                <w:lang w:val="uk-UA"/>
              </w:rPr>
              <w:t>укриттів</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52AB4A78"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 області (за згодою), </w:t>
            </w:r>
            <w:r w:rsidRPr="00D90F39">
              <w:rPr>
                <w:rFonts w:ascii="Times New Roman" w:eastAsia="OpenSymbol" w:hAnsi="Times New Roman"/>
                <w:sz w:val="24"/>
                <w:szCs w:val="24"/>
                <w:lang w:val="uk-UA"/>
              </w:rPr>
              <w:t>субєкти</w:t>
            </w:r>
            <w:r w:rsidRPr="00D90F39">
              <w:rPr>
                <w:rFonts w:ascii="Times New Roman" w:eastAsia="OpenSymbol" w:hAnsi="Times New Roman"/>
                <w:sz w:val="24"/>
                <w:szCs w:val="24"/>
                <w:lang w:val="uk-UA"/>
              </w:rPr>
              <w:t xml:space="preserve"> господарювання</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1054B35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1C6FD61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p w:rsidR="00832804" w:rsidRPr="00D90F39" w:rsidP="00B9408E" w14:paraId="0975C60B" w14:textId="77777777">
            <w:pPr>
              <w:spacing w:line="228" w:lineRule="auto"/>
              <w:rPr>
                <w:rFonts w:ascii="Times New Roman" w:hAnsi="Times New Roman"/>
                <w:sz w:val="24"/>
                <w:szCs w:val="24"/>
                <w:lang w:val="uk-UA"/>
              </w:rPr>
            </w:pPr>
          </w:p>
        </w:tc>
      </w:tr>
      <w:tr w14:paraId="38760E4C"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2C1D740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8.</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00F8EAEB"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Упровадження вимог до інженерно-технічних заходів цивільного захисту під час розроблення комплексних планів просторового розвитку території Броварської міської територіальної громади </w:t>
            </w:r>
            <w:r w:rsidRPr="00D90F39">
              <w:rPr>
                <w:rFonts w:ascii="Times New Roman" w:hAnsi="Times New Roman"/>
                <w:sz w:val="24"/>
                <w:szCs w:val="24"/>
                <w:lang w:val="uk-UA"/>
              </w:rPr>
              <w:t>повязаної</w:t>
            </w:r>
            <w:r w:rsidRPr="00D90F39">
              <w:rPr>
                <w:rFonts w:ascii="Times New Roman" w:hAnsi="Times New Roman"/>
                <w:sz w:val="24"/>
                <w:szCs w:val="24"/>
                <w:lang w:val="uk-UA"/>
              </w:rPr>
              <w:t xml:space="preserve"> з ними містобудівної (просторової) документації</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6858D99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Управління містобудування та архітектури  виконавчого комітету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33A053B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28B975D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p w:rsidR="00832804" w:rsidRPr="00D90F39" w:rsidP="00B9408E" w14:paraId="6DE9ABF0" w14:textId="77777777">
            <w:pPr>
              <w:spacing w:line="228" w:lineRule="auto"/>
              <w:rPr>
                <w:rFonts w:ascii="Times New Roman" w:hAnsi="Times New Roman"/>
                <w:sz w:val="24"/>
                <w:szCs w:val="24"/>
                <w:lang w:val="uk-UA"/>
              </w:rPr>
            </w:pPr>
          </w:p>
        </w:tc>
      </w:tr>
      <w:tr w14:paraId="3D6C1421"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240F5A0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9.</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BFE2911"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Здійснення комплексу заходів спрямованих на приведення в готовність до використання за призначенням  фонду захисних споруд цивільного захисту відповідно до нормативних вимог, визначених законодавством України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607A5F8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r w:rsidRPr="00D90F39">
              <w:rPr>
                <w:rFonts w:ascii="Times New Roman" w:hAnsi="Times New Roman"/>
                <w:sz w:val="24"/>
                <w:szCs w:val="24"/>
                <w:lang w:val="uk-UA"/>
              </w:rPr>
              <w:t>, підприємства, установи та організації, на обліку яких знаходяться ЗСЦЗ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51B046C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72979CE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tc>
      </w:tr>
      <w:tr w14:paraId="129A714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64CFC5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10.</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0279AB51"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Забезпечення розвитку загальнодоступних інформаційних ресурсів, надання та оприлюднення інформації про фонд захисних споруд цивільного захисту Броварської міської територіальної громади з урахуванням </w:t>
            </w:r>
            <w:r w:rsidRPr="00D90F39">
              <w:rPr>
                <w:rFonts w:ascii="Times New Roman" w:hAnsi="Times New Roman"/>
                <w:sz w:val="24"/>
                <w:szCs w:val="24"/>
                <w:lang w:val="uk-UA"/>
              </w:rPr>
              <w:t>доступнсті</w:t>
            </w:r>
            <w:r w:rsidRPr="00D90F39">
              <w:rPr>
                <w:rFonts w:ascii="Times New Roman" w:hAnsi="Times New Roman"/>
                <w:sz w:val="24"/>
                <w:szCs w:val="24"/>
                <w:lang w:val="uk-UA"/>
              </w:rPr>
              <w:t xml:space="preserve"> таких споруд для осіб з інвалідністю та інших </w:t>
            </w:r>
            <w:r w:rsidRPr="00D90F39">
              <w:rPr>
                <w:rFonts w:ascii="Times New Roman" w:hAnsi="Times New Roman"/>
                <w:sz w:val="24"/>
                <w:szCs w:val="24"/>
                <w:lang w:val="uk-UA"/>
              </w:rPr>
              <w:t>маломобільних</w:t>
            </w:r>
            <w:r w:rsidRPr="00D90F39">
              <w:rPr>
                <w:rFonts w:ascii="Times New Roman" w:hAnsi="Times New Roman"/>
                <w:sz w:val="24"/>
                <w:szCs w:val="24"/>
                <w:lang w:val="uk-UA"/>
              </w:rPr>
              <w:t xml:space="preserve"> груп населення   в засобах масової інформації, на офіційному веб-порталі Броварської міської ради Броварського району Київської області</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10ADF2E8"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r w:rsidRPr="00D90F39">
              <w:rPr>
                <w:rFonts w:ascii="Times New Roman" w:hAnsi="Times New Roman"/>
                <w:sz w:val="24"/>
                <w:szCs w:val="24"/>
                <w:lang w:val="uk-UA"/>
              </w:rPr>
              <w:t>, відділ інформаційної політики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C4C75C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25 грудня</w:t>
            </w:r>
          </w:p>
          <w:p w:rsidR="00832804" w:rsidRPr="00D90F39" w:rsidP="00B9408E" w14:paraId="1C4EB5A0" w14:textId="77777777">
            <w:pPr>
              <w:spacing w:line="228" w:lineRule="auto"/>
              <w:rPr>
                <w:rFonts w:ascii="Times New Roman" w:hAnsi="Times New Roman"/>
                <w:sz w:val="24"/>
                <w:szCs w:val="24"/>
                <w:lang w:val="uk-UA"/>
              </w:rPr>
            </w:pPr>
          </w:p>
        </w:tc>
      </w:tr>
      <w:tr w14:paraId="749ADA34" w14:textId="77777777" w:rsidTr="00B9408E">
        <w:tblPrEx>
          <w:tblW w:w="15730" w:type="dxa"/>
          <w:tblLayout w:type="fixed"/>
          <w:tblLook w:val="0000"/>
        </w:tblPrEx>
        <w:trPr>
          <w:trHeight w:val="1356"/>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49F956F6" w14:textId="77777777">
            <w:pPr>
              <w:spacing w:line="228" w:lineRule="auto"/>
              <w:rPr>
                <w:rFonts w:ascii="Times New Roman" w:hAnsi="Times New Roman"/>
                <w:sz w:val="24"/>
                <w:szCs w:val="24"/>
                <w:highlight w:val="yellow"/>
                <w:lang w:val="uk-UA"/>
              </w:rPr>
            </w:pPr>
            <w:r w:rsidRPr="00D90F39">
              <w:rPr>
                <w:rFonts w:ascii="Times New Roman" w:hAnsi="Times New Roman"/>
                <w:sz w:val="24"/>
                <w:szCs w:val="24"/>
                <w:lang w:val="uk-UA"/>
              </w:rPr>
              <w:t>11.</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D89F9D9"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Оновити паперовий облік захисних споруд цивільного захисту, які розташовані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142FBE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власники ЗСЦЗ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1C6D9B5" w14:textId="77777777">
            <w:pPr>
              <w:spacing w:line="228" w:lineRule="auto"/>
              <w:rPr>
                <w:rFonts w:ascii="Times New Roman" w:hAnsi="Times New Roman"/>
                <w:sz w:val="24"/>
                <w:szCs w:val="24"/>
                <w:lang w:val="uk-UA"/>
              </w:rPr>
            </w:pPr>
          </w:p>
        </w:tc>
      </w:tr>
      <w:tr w14:paraId="6C0EBA7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3B1FAFE" w14:textId="77777777">
            <w:pPr>
              <w:spacing w:line="228" w:lineRule="auto"/>
              <w:rPr>
                <w:rFonts w:ascii="Times New Roman" w:hAnsi="Times New Roman"/>
                <w:sz w:val="24"/>
                <w:szCs w:val="24"/>
                <w:highlight w:val="yellow"/>
                <w:lang w:val="uk-UA"/>
              </w:rPr>
            </w:pPr>
            <w:r w:rsidRPr="00D90F39">
              <w:rPr>
                <w:rFonts w:ascii="Times New Roman" w:hAnsi="Times New Roman"/>
                <w:sz w:val="24"/>
                <w:szCs w:val="24"/>
                <w:lang w:val="uk-UA"/>
              </w:rPr>
              <w:t>12.</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0DF6D717"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Забезпечення укриття населення в захисних спорудах цивільного захисту та інших спорудах фонду захисних споруд цивільного захисту, приведення їх у готовність до використання за призначенням та максимальне їх використання в мирний час для господарських та культурно-побутових потреб згідно з вимогами чинного законодавства України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51A647B9" w14:textId="06E656D2">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r w:rsidRPr="00D90F39">
              <w:rPr>
                <w:rFonts w:ascii="Times New Roman" w:hAnsi="Times New Roman"/>
                <w:sz w:val="24"/>
                <w:szCs w:val="24"/>
                <w:lang w:val="uk-UA"/>
              </w:rPr>
              <w:t xml:space="preserve">, власники ЗСЦЗ   (за згодою), керівники підприємств, установ та організацій (за згодою), керівники </w:t>
            </w:r>
            <w:r w:rsidRPr="00D90F39" w:rsidR="00B9408E">
              <w:rPr>
                <w:rFonts w:ascii="Times New Roman" w:hAnsi="Times New Roman"/>
                <w:sz w:val="24"/>
                <w:szCs w:val="24"/>
                <w:lang w:val="uk-UA"/>
              </w:rPr>
              <w:t>об’єднань</w:t>
            </w:r>
            <w:r w:rsidRPr="00D90F39">
              <w:rPr>
                <w:rFonts w:ascii="Times New Roman" w:hAnsi="Times New Roman"/>
                <w:sz w:val="24"/>
                <w:szCs w:val="24"/>
                <w:lang w:val="uk-UA"/>
              </w:rPr>
              <w:t xml:space="preserve"> співвласників багатоквартирних будинків (ОСББ), житлово-будівельних кооперативів (ЖБК)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31A712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5873C30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tc>
      </w:tr>
      <w:tr w14:paraId="6D231AB0"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C15356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13.</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4AEDB7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Підготовка та проведення засідань комісії виконавчого комітету Броварської міської ради Броварського району Київської області з питань техногенно-екологічної безпеки і надзвичайних ситуацій </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6326CB7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Комісія виконавчого комітету Броварської міської ради Броварського району Київської області міської з питань техногенно-екологічної безпеки і надзвичайних ситуацій  (далі - ТЕБ та НС)</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258362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Згідно з планом роботи комісії</w:t>
            </w:r>
          </w:p>
        </w:tc>
      </w:tr>
      <w:tr w14:paraId="6E592EDF" w14:textId="77777777" w:rsidTr="00B9408E">
        <w:tblPrEx>
          <w:tblW w:w="15730" w:type="dxa"/>
          <w:tblLayout w:type="fixed"/>
          <w:tblLook w:val="0000"/>
        </w:tblPrEx>
        <w:trPr>
          <w:trHeight w:val="1637"/>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6C3B092"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14.</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4C59BAC3"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Підготовка та проведення засідання та заняття зі складом комісії з питань евакуації щодо виконання заходів з проведення евакуації населення громади у разі виникнення надзвичайних ситуацій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95EB012" w14:textId="62AA7DE5">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w:t>
            </w:r>
            <w:r w:rsidRPr="00D90F39" w:rsidR="00B9408E">
              <w:rPr>
                <w:rFonts w:ascii="Times New Roman" w:hAnsi="Times New Roman"/>
                <w:sz w:val="24"/>
                <w:szCs w:val="24"/>
                <w:lang w:val="uk-UA"/>
              </w:rPr>
              <w:t>виконавчого</w:t>
            </w:r>
            <w:r w:rsidRPr="00D90F39">
              <w:rPr>
                <w:rFonts w:ascii="Times New Roman" w:hAnsi="Times New Roman"/>
                <w:sz w:val="24"/>
                <w:szCs w:val="24"/>
                <w:lang w:val="uk-UA"/>
              </w:rPr>
              <w:t xml:space="preserve"> комітету Броварської міської ради Броварського району Київської області, комісія виконавчого комітету Броварської міської ради Броварського району Київської області з питань евакуації </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3095653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Квітень</w:t>
            </w:r>
          </w:p>
        </w:tc>
      </w:tr>
      <w:tr w14:paraId="1A9C3643" w14:textId="77777777" w:rsidTr="00B9408E">
        <w:tblPrEx>
          <w:tblW w:w="15730" w:type="dxa"/>
          <w:tblLayout w:type="fixed"/>
          <w:tblLook w:val="0000"/>
        </w:tblPrEx>
        <w:trPr>
          <w:trHeight w:val="537"/>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6E6801D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15.</w:t>
            </w:r>
          </w:p>
          <w:p w:rsidR="00832804" w:rsidRPr="00D90F39" w:rsidP="00B9408E" w14:paraId="271AA2D7"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43E5EBF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Завершення оснащення закладів охорони здоров’я  відповідно  профілю функціонування, у структурі якої є реанімаційні та хірургічні блоки, пологові відділення, </w:t>
            </w:r>
            <w:r w:rsidRPr="00D90F39">
              <w:rPr>
                <w:rFonts w:ascii="Times New Roman" w:hAnsi="Times New Roman"/>
                <w:sz w:val="24"/>
                <w:szCs w:val="24"/>
                <w:lang w:val="uk-UA"/>
              </w:rPr>
              <w:t xml:space="preserve">палати інтенсивної терапії і </w:t>
            </w:r>
            <w:r w:rsidRPr="00D90F39">
              <w:rPr>
                <w:rFonts w:ascii="Times New Roman" w:hAnsi="Times New Roman"/>
                <w:sz w:val="24"/>
                <w:szCs w:val="24"/>
                <w:lang w:val="uk-UA"/>
              </w:rPr>
              <w:t>т.п</w:t>
            </w:r>
            <w:r w:rsidRPr="00D90F39">
              <w:rPr>
                <w:rFonts w:ascii="Times New Roman" w:hAnsi="Times New Roman"/>
                <w:sz w:val="24"/>
                <w:szCs w:val="24"/>
                <w:lang w:val="uk-UA"/>
              </w:rPr>
              <w:t xml:space="preserve">., автономними джерелами електропостачання </w:t>
            </w:r>
          </w:p>
          <w:p w:rsidR="00832804" w:rsidRPr="00D90F39" w:rsidP="00B9408E" w14:paraId="66997495" w14:textId="77777777">
            <w:pPr>
              <w:spacing w:line="228" w:lineRule="auto"/>
              <w:jc w:val="both"/>
              <w:rPr>
                <w:rFonts w:ascii="Times New Roman" w:hAnsi="Times New Roman"/>
                <w:sz w:val="24"/>
                <w:szCs w:val="24"/>
                <w:highlight w:val="yellow"/>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81A77E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комунальне </w:t>
            </w:r>
            <w:r w:rsidRPr="00D90F39">
              <w:rPr>
                <w:rFonts w:ascii="Times New Roman" w:hAnsi="Times New Roman"/>
                <w:sz w:val="24"/>
                <w:szCs w:val="24"/>
                <w:lang w:val="uk-UA"/>
              </w:rPr>
              <w:t xml:space="preserve">некомерційне підприємство Броварської міської ради Броварського району Київської області «Броварський міський центр первинної медико-санітарної допомоги», фінансове управління Броварської міської ради Броварського району Київської області </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1A75E75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38384D4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p w:rsidR="00832804" w:rsidRPr="00D90F39" w:rsidP="00B9408E" w14:paraId="62F91C0B" w14:textId="77777777">
            <w:pPr>
              <w:spacing w:line="228" w:lineRule="auto"/>
              <w:rPr>
                <w:rFonts w:ascii="Times New Roman" w:hAnsi="Times New Roman"/>
                <w:sz w:val="24"/>
                <w:szCs w:val="24"/>
                <w:lang w:val="uk-UA"/>
              </w:rPr>
            </w:pPr>
          </w:p>
          <w:p w:rsidR="00832804" w:rsidRPr="00D90F39" w:rsidP="00B9408E" w14:paraId="09B5B2E2" w14:textId="77777777">
            <w:pPr>
              <w:spacing w:line="228" w:lineRule="auto"/>
              <w:rPr>
                <w:rFonts w:ascii="Times New Roman" w:hAnsi="Times New Roman"/>
                <w:sz w:val="24"/>
                <w:szCs w:val="24"/>
                <w:lang w:val="uk-UA"/>
              </w:rPr>
            </w:pPr>
          </w:p>
        </w:tc>
      </w:tr>
      <w:tr w14:paraId="546039D7" w14:textId="77777777" w:rsidTr="00B9408E">
        <w:tblPrEx>
          <w:tblW w:w="15730" w:type="dxa"/>
          <w:tblLayout w:type="fixed"/>
          <w:tblLook w:val="0000"/>
        </w:tblPrEx>
        <w:tc>
          <w:tcPr>
            <w:tcW w:w="15730" w:type="dxa"/>
            <w:gridSpan w:val="4"/>
            <w:tcBorders>
              <w:top w:val="single" w:sz="4" w:space="0" w:color="000000"/>
              <w:left w:val="single" w:sz="4" w:space="0" w:color="000000"/>
              <w:bottom w:val="single" w:sz="4" w:space="0" w:color="000000"/>
            </w:tcBorders>
          </w:tcPr>
          <w:p w:rsidR="00832804" w:rsidRPr="00D90F39" w:rsidP="00B9408E" w14:paraId="75DA579E" w14:textId="77777777">
            <w:pPr>
              <w:spacing w:line="228" w:lineRule="auto"/>
              <w:jc w:val="both"/>
              <w:rPr>
                <w:rFonts w:ascii="Times New Roman" w:hAnsi="Times New Roman"/>
                <w:b/>
                <w:sz w:val="24"/>
                <w:szCs w:val="24"/>
                <w:highlight w:val="yellow"/>
                <w:lang w:val="uk-UA"/>
              </w:rPr>
            </w:pPr>
            <w:r w:rsidRPr="00D90F39">
              <w:rPr>
                <w:rFonts w:ascii="Times New Roman" w:hAnsi="Times New Roman"/>
                <w:b/>
                <w:sz w:val="24"/>
                <w:szCs w:val="24"/>
                <w:lang w:val="uk-UA"/>
              </w:rPr>
              <w:t>ІІ. Заходи щодо запобігання виникненню надзвичайних ситуацій та зменшення ризику їх виникнення</w:t>
            </w:r>
          </w:p>
        </w:tc>
      </w:tr>
      <w:tr w14:paraId="790F559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A97C73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16.</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BC38311"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Уточнення і розроблення, у новій редакції Плану реагування на надзвичайні ситуації у Броварській міській територіальній громаді з додатками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16881272"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спеціалізовані служби ЦЗ громади, підприємства життєзабезпечення громади, </w:t>
            </w: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D386F3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ІІІ квартал</w:t>
            </w:r>
          </w:p>
        </w:tc>
      </w:tr>
      <w:tr w14:paraId="2A106B2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5C54508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17.</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9A366C7" w14:textId="4C464B20">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Уточнення і розроблення  у новій </w:t>
            </w:r>
            <w:r w:rsidRPr="00D90F39" w:rsidR="00B9408E">
              <w:rPr>
                <w:rFonts w:ascii="Times New Roman" w:hAnsi="Times New Roman"/>
                <w:sz w:val="24"/>
                <w:szCs w:val="24"/>
                <w:lang w:val="uk-UA"/>
              </w:rPr>
              <w:t>редакції</w:t>
            </w:r>
            <w:r w:rsidRPr="00D90F39">
              <w:rPr>
                <w:rFonts w:ascii="Times New Roman" w:hAnsi="Times New Roman"/>
                <w:sz w:val="24"/>
                <w:szCs w:val="24"/>
                <w:lang w:val="uk-UA"/>
              </w:rPr>
              <w:t xml:space="preserve"> Плану евакуації населення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CAA983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Комісія виконавчого комітету Броварської міської ради Броварського району Київської області з питань евакуації,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379D569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І півріччя</w:t>
            </w:r>
          </w:p>
        </w:tc>
      </w:tr>
      <w:tr w14:paraId="14FAA18C"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52EC624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18.</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51834231"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Уточнення та корегування Плану реагування на надзвичайні ситуації, що спричинені погодними умовами осінньо-зимового періоду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38F2A11"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164DA6F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ІV квартал</w:t>
            </w:r>
          </w:p>
          <w:p w:rsidR="00832804" w:rsidRPr="00D90F39" w:rsidP="00B9408E" w14:paraId="3C0B34F0" w14:textId="77777777">
            <w:pPr>
              <w:spacing w:line="228" w:lineRule="auto"/>
              <w:rPr>
                <w:rFonts w:ascii="Times New Roman" w:hAnsi="Times New Roman"/>
                <w:sz w:val="24"/>
                <w:szCs w:val="24"/>
                <w:lang w:val="uk-UA"/>
              </w:rPr>
            </w:pPr>
          </w:p>
        </w:tc>
      </w:tr>
      <w:tr w14:paraId="1E9326B4"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6E1440D6" w14:textId="77777777">
            <w:pPr>
              <w:spacing w:line="228" w:lineRule="auto"/>
              <w:rPr>
                <w:rFonts w:ascii="Times New Roman" w:hAnsi="Times New Roman"/>
                <w:sz w:val="24"/>
                <w:szCs w:val="24"/>
                <w:highlight w:val="yellow"/>
                <w:lang w:val="uk-UA"/>
              </w:rPr>
            </w:pPr>
            <w:r w:rsidRPr="00D90F39">
              <w:rPr>
                <w:rFonts w:ascii="Times New Roman" w:hAnsi="Times New Roman"/>
                <w:sz w:val="24"/>
                <w:szCs w:val="24"/>
                <w:lang w:val="uk-UA"/>
              </w:rPr>
              <w:t>19.</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1A084ECD"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Уточнення та корегування Плану реагування на надзвичайні ситуації пов’язані з підтопленням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4BC3C818"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30E00E5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І квартал</w:t>
            </w:r>
          </w:p>
        </w:tc>
      </w:tr>
      <w:tr w14:paraId="393E1913"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E408DF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20.</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5D936757"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Надання методичної допомоги керівникам і працівникам з питань цивільного захисту суб’єктів господарювання (СГ) громади у розробленні, уточненні і корегуванні Планів реагування на надзвичайні ситуації та Інструкцій щодо дій персоналу суб’єкта господарювання у разі загрози або виникнення надзвичайних ситуацій та Планів цивільного захисту на особливий період з додатками до них у відповідності з вимогами Кодексу цивільного захисту України і інших підзаконних актів України з питань ЦЗ</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AF0654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p>
          <w:p w:rsidR="00832804" w:rsidRPr="00D90F39" w:rsidP="00B9408E" w14:paraId="736AF5A4" w14:textId="77777777">
            <w:pPr>
              <w:spacing w:line="228" w:lineRule="auto"/>
              <w:jc w:val="both"/>
              <w:rPr>
                <w:rFonts w:ascii="Times New Roman" w:hAnsi="Times New Roman"/>
                <w:sz w:val="24"/>
                <w:szCs w:val="24"/>
                <w:lang w:val="uk-UA"/>
              </w:rPr>
            </w:pP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95E771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680C419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tc>
      </w:tr>
      <w:tr w14:paraId="79715C6A"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1E54BD1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21.</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33E76810"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Забезпечення впровадження на об’єктах підвищеної небезпеки (ОПН) автоматизованих систем раннього </w:t>
            </w:r>
            <w:r w:rsidRPr="00D90F39">
              <w:rPr>
                <w:rFonts w:ascii="Times New Roman" w:hAnsi="Times New Roman"/>
                <w:sz w:val="24"/>
                <w:szCs w:val="24"/>
                <w:lang w:val="uk-UA"/>
              </w:rPr>
              <w:t>виявлення загрози виникнення надзвичайних ситуацій та оповіщення населення у зонах можливого ураження і  персоналу  таких об’єктів</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4F8FEA94"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Комісія виконавчого комітету Броварської міської ради Броварського району Київської області з питань ТЕБ та НС, відділ </w:t>
            </w:r>
            <w:r w:rsidRPr="00D90F39">
              <w:rPr>
                <w:rFonts w:ascii="Times New Roman" w:hAnsi="Times New Roman"/>
                <w:sz w:val="24"/>
                <w:szCs w:val="24"/>
                <w:lang w:val="uk-UA"/>
              </w:rPr>
              <w:t>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ГУ ДСНС України в Київській області (за згодою),  керівництво ОПН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5F27158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21E100AF"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CF34B3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22.</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6C9853DD"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Здійснення заходів щодо підтримання в готовності до застосування технічних засобів систем оповіщення органів управління цивільного захисту та населення</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AD646E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ГУ ДСНС України в Київській області (за згодою),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w:t>
            </w:r>
            <w:r w:rsidRPr="00D90F39">
              <w:rPr>
                <w:rFonts w:ascii="Times New Roman" w:hAnsi="Times New Roman"/>
                <w:sz w:val="24"/>
                <w:szCs w:val="24"/>
                <w:lang w:val="uk-UA"/>
              </w:rPr>
              <w:t xml:space="preserve"> чергова частина  Броварського районного управління поліції ГУ НП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96B3BC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0DE74FB9" w14:textId="77777777" w:rsidTr="00B9408E">
        <w:tblPrEx>
          <w:tblW w:w="15730" w:type="dxa"/>
          <w:tblLayout w:type="fixed"/>
          <w:tblLook w:val="0000"/>
        </w:tblPrEx>
        <w:trPr>
          <w:trHeight w:val="2080"/>
        </w:trPr>
        <w:tc>
          <w:tcPr>
            <w:tcW w:w="808" w:type="dxa"/>
            <w:tcBorders>
              <w:top w:val="single" w:sz="4" w:space="0" w:color="000000"/>
              <w:left w:val="single" w:sz="4" w:space="0" w:color="000000"/>
              <w:right w:val="single" w:sz="4" w:space="0" w:color="000000"/>
            </w:tcBorders>
          </w:tcPr>
          <w:p w:rsidR="00832804" w:rsidRPr="00D90F39" w:rsidP="00B9408E" w14:paraId="4FE406D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23.</w:t>
            </w:r>
          </w:p>
          <w:p w:rsidR="00832804" w:rsidRPr="00D90F39" w:rsidP="00B9408E" w14:paraId="79E6B0E7"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right w:val="single" w:sz="4" w:space="0" w:color="000000"/>
            </w:tcBorders>
          </w:tcPr>
          <w:p w:rsidR="00832804" w:rsidRPr="00D90F39" w:rsidP="00B9408E" w14:paraId="221D8F7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Участь у проведенні щоквартальних комплексних перевірок системи оповіщення області по сигналу «Сигнал ВО» спільно з департаментом з питань цивільного захисту, оборони та взаємодії з правоохоронними органами Київської обласної державної адміністрації (ДЦЗО ВПО КОДА)</w:t>
            </w:r>
          </w:p>
          <w:p w:rsidR="00832804" w:rsidRPr="00D90F39" w:rsidP="00B9408E" w14:paraId="6315CAAE" w14:textId="77777777">
            <w:pPr>
              <w:spacing w:line="228" w:lineRule="auto"/>
              <w:jc w:val="both"/>
              <w:rPr>
                <w:rFonts w:ascii="Times New Roman" w:hAnsi="Times New Roman"/>
                <w:sz w:val="24"/>
                <w:szCs w:val="24"/>
                <w:highlight w:val="yellow"/>
                <w:lang w:val="uk-UA"/>
              </w:rPr>
            </w:pPr>
          </w:p>
        </w:tc>
        <w:tc>
          <w:tcPr>
            <w:tcW w:w="7140" w:type="dxa"/>
            <w:tcBorders>
              <w:top w:val="single" w:sz="4" w:space="0" w:color="000000"/>
              <w:left w:val="single" w:sz="4" w:space="0" w:color="000000"/>
              <w:right w:val="single" w:sz="4" w:space="0" w:color="000000"/>
            </w:tcBorders>
          </w:tcPr>
          <w:p w:rsidR="00832804" w:rsidRPr="00D90F39" w:rsidP="00B9408E" w14:paraId="560D581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чергова частина Броварського районного управління поліції ГУ НП України у Київській області (за згодою)</w:t>
            </w:r>
          </w:p>
        </w:tc>
        <w:tc>
          <w:tcPr>
            <w:tcW w:w="1482" w:type="dxa"/>
            <w:tcBorders>
              <w:top w:val="single" w:sz="4" w:space="0" w:color="000000"/>
              <w:left w:val="single" w:sz="4" w:space="0" w:color="000000"/>
              <w:right w:val="single" w:sz="4" w:space="0" w:color="000000"/>
            </w:tcBorders>
          </w:tcPr>
          <w:p w:rsidR="00832804" w:rsidRPr="00D90F39" w:rsidP="00B9408E" w14:paraId="149F43DB" w14:textId="3FBCEF41">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Щоквартально згідно з планом департаменту з питань </w:t>
            </w:r>
          </w:p>
          <w:p w:rsidR="00832804" w:rsidRPr="00D90F39" w:rsidP="00B9408E" w14:paraId="3CFAD76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ЦЗОВПО КОДА</w:t>
            </w:r>
          </w:p>
          <w:p w:rsidR="00832804" w:rsidRPr="00D90F39" w:rsidP="00B9408E" w14:paraId="7E25DEF5" w14:textId="77777777">
            <w:pPr>
              <w:spacing w:line="228" w:lineRule="auto"/>
              <w:rPr>
                <w:rFonts w:ascii="Times New Roman" w:hAnsi="Times New Roman"/>
                <w:sz w:val="24"/>
                <w:szCs w:val="24"/>
                <w:lang w:val="uk-UA"/>
              </w:rPr>
            </w:pPr>
          </w:p>
        </w:tc>
      </w:tr>
      <w:tr w14:paraId="3C7F067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DEA234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24.</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1A58480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Уточнення списків  абонентів, які підключені до </w:t>
            </w:r>
            <w:r w:rsidRPr="00D90F39">
              <w:rPr>
                <w:rFonts w:ascii="Times New Roman" w:hAnsi="Times New Roman"/>
                <w:sz w:val="24"/>
                <w:szCs w:val="24"/>
                <w:lang w:val="uk-UA"/>
              </w:rPr>
              <w:t>стійок</w:t>
            </w:r>
            <w:r w:rsidRPr="00D90F39">
              <w:rPr>
                <w:rFonts w:ascii="Times New Roman" w:hAnsi="Times New Roman"/>
                <w:sz w:val="24"/>
                <w:szCs w:val="24"/>
                <w:lang w:val="uk-UA"/>
              </w:rPr>
              <w:t xml:space="preserve"> циркулярного виклику (далі - СЦВ) системи оповіщення  Броварської міської територіальної громади</w:t>
            </w:r>
          </w:p>
          <w:p w:rsidR="00832804" w:rsidRPr="00D90F39" w:rsidP="00B9408E" w14:paraId="47D07B2D"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4125B7F"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F4CCB0F" w14:textId="77777777">
            <w:pPr>
              <w:spacing w:line="228" w:lineRule="auto"/>
              <w:rPr>
                <w:rFonts w:ascii="Times New Roman" w:hAnsi="Times New Roman"/>
                <w:sz w:val="24"/>
                <w:szCs w:val="24"/>
                <w:lang w:val="uk-UA"/>
              </w:rPr>
            </w:pPr>
          </w:p>
          <w:p w:rsidR="00832804" w:rsidRPr="00D90F39" w:rsidP="00B9408E" w14:paraId="7016F9E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Щомісячно</w:t>
            </w:r>
          </w:p>
        </w:tc>
      </w:tr>
      <w:tr w14:paraId="1F9FF132" w14:textId="77777777" w:rsidTr="00B9408E">
        <w:tblPrEx>
          <w:tblW w:w="15730" w:type="dxa"/>
          <w:tblLayout w:type="fixed"/>
          <w:tblLook w:val="0000"/>
        </w:tblPrEx>
        <w:trPr>
          <w:trHeight w:val="1615"/>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028B9F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25.</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6572CFF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Уточнення схем оповіщення, Плану зв’язку і оповіщення Броварської міської територіальної  громади</w:t>
            </w:r>
          </w:p>
          <w:p w:rsidR="00832804" w:rsidRPr="00D90F39" w:rsidP="00B9408E" w14:paraId="00A0CFD6"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451F273"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спеціалізована служба оповіщення і зв’язку ЦЗ громади</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6CEF7FA" w14:textId="77777777">
            <w:pPr>
              <w:spacing w:line="228" w:lineRule="auto"/>
              <w:rPr>
                <w:rFonts w:ascii="Times New Roman" w:hAnsi="Times New Roman"/>
                <w:sz w:val="24"/>
                <w:szCs w:val="24"/>
                <w:lang w:val="uk-UA"/>
              </w:rPr>
            </w:pPr>
          </w:p>
          <w:p w:rsidR="00832804" w:rsidRPr="00D90F39" w:rsidP="00B9408E" w14:paraId="0D0BFAC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Щомісячно</w:t>
            </w:r>
          </w:p>
        </w:tc>
      </w:tr>
      <w:tr w14:paraId="6D2D1708"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55F4C34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26.</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9F4A33C"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Перевірка наявності і технічної справності і працездатності електричних сирен, гучномовців, що встановлені на території  Броварської міської територіальної громади. Перевірка локальних систем оповіщення ринків на предмет технічної можливості передачі повідомлень,  застосовуючи централізовану систему оповіщення ЦЗ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926F4DD"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p>
          <w:p w:rsidR="00832804" w:rsidRPr="00D90F39" w:rsidP="00B9408E" w14:paraId="568C8160" w14:textId="77777777">
            <w:pPr>
              <w:spacing w:line="228" w:lineRule="auto"/>
              <w:jc w:val="both"/>
              <w:rPr>
                <w:rFonts w:ascii="Times New Roman" w:hAnsi="Times New Roman"/>
                <w:sz w:val="24"/>
                <w:szCs w:val="24"/>
                <w:lang w:val="uk-UA"/>
              </w:rPr>
            </w:pP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74C177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Щомісячно перший четвер</w:t>
            </w:r>
          </w:p>
        </w:tc>
      </w:tr>
      <w:tr w14:paraId="37B4A64C"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75D96FD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27.</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31A44E2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Перевірка працездатності електричних сирен, що встановлені на підприємствах, установах та організаціях  Броварської міської територіальної громади</w:t>
            </w:r>
          </w:p>
          <w:p w:rsidR="00832804" w:rsidRPr="00D90F39" w:rsidP="00B9408E" w14:paraId="075790FB"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456199F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C5D709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Щоквартально, при проведенні комплексних перевірок</w:t>
            </w:r>
          </w:p>
        </w:tc>
      </w:tr>
      <w:tr w14:paraId="4321DC2B"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285C84D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28.</w:t>
            </w:r>
          </w:p>
          <w:p w:rsidR="00832804" w:rsidRPr="00D90F39" w:rsidP="00B9408E" w14:paraId="006197D6"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3B0A8AC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Перевірка працездатності електричних сирен шляхом їх короткочасного включення</w:t>
            </w:r>
          </w:p>
          <w:p w:rsidR="00832804" w:rsidRPr="00D90F39" w:rsidP="00B9408E" w14:paraId="1E7B3B02"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893727F"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w:t>
            </w:r>
          </w:p>
          <w:p w:rsidR="00832804" w:rsidRPr="00D90F39" w:rsidP="00B9408E" w14:paraId="4B9C69DF"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«Укртелеком»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A96740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1 раз на рік під час проведення перевірки системи </w:t>
            </w:r>
          </w:p>
          <w:p w:rsidR="00832804" w:rsidRPr="00D90F39" w:rsidP="00B9408E" w14:paraId="08EE904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оповіщення</w:t>
            </w:r>
          </w:p>
        </w:tc>
      </w:tr>
      <w:tr w14:paraId="64175B07"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508387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29.</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769D9DC"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Ведення моніторингу створення та функціонування підрозділів місцевої пожежної охорони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2D7971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3CC938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1A44FFD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tc>
      </w:tr>
      <w:tr w14:paraId="20E9EABC" w14:textId="77777777" w:rsidTr="00B9408E">
        <w:tblPrEx>
          <w:tblW w:w="15730" w:type="dxa"/>
          <w:tblLayout w:type="fixed"/>
          <w:tblLook w:val="0000"/>
        </w:tblPrEx>
        <w:trPr>
          <w:trHeight w:val="683"/>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6F0C14C6" w14:textId="77777777">
            <w:pPr>
              <w:spacing w:line="228" w:lineRule="auto"/>
              <w:rPr>
                <w:rFonts w:ascii="Times New Roman" w:hAnsi="Times New Roman"/>
                <w:sz w:val="24"/>
                <w:szCs w:val="24"/>
                <w:highlight w:val="yellow"/>
                <w:lang w:val="uk-UA"/>
              </w:rPr>
            </w:pPr>
            <w:r w:rsidRPr="00D90F39">
              <w:rPr>
                <w:rFonts w:ascii="Times New Roman" w:hAnsi="Times New Roman"/>
                <w:sz w:val="24"/>
                <w:szCs w:val="24"/>
                <w:lang w:val="uk-UA"/>
              </w:rPr>
              <w:t>30.</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3D85EC16"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Участь у здійсненні комплексу заходів із запобігання виникненню:</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55BEE115" w14:textId="77777777">
            <w:pPr>
              <w:spacing w:line="228" w:lineRule="auto"/>
              <w:jc w:val="both"/>
              <w:rPr>
                <w:rFonts w:ascii="Times New Roman" w:hAnsi="Times New Roman"/>
                <w:sz w:val="24"/>
                <w:szCs w:val="24"/>
                <w:lang w:val="uk-UA"/>
              </w:rPr>
            </w:pPr>
          </w:p>
          <w:p w:rsidR="00832804" w:rsidRPr="00D90F39" w:rsidP="00B9408E" w14:paraId="16CDBB59" w14:textId="77777777">
            <w:pPr>
              <w:spacing w:line="228" w:lineRule="auto"/>
              <w:jc w:val="both"/>
              <w:rPr>
                <w:rFonts w:ascii="Times New Roman" w:hAnsi="Times New Roman"/>
                <w:sz w:val="24"/>
                <w:szCs w:val="24"/>
                <w:lang w:val="uk-UA"/>
              </w:rPr>
            </w:pP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D98FB34" w14:textId="77777777">
            <w:pPr>
              <w:spacing w:line="228" w:lineRule="auto"/>
              <w:rPr>
                <w:rFonts w:ascii="Times New Roman" w:hAnsi="Times New Roman"/>
                <w:sz w:val="24"/>
                <w:szCs w:val="24"/>
                <w:lang w:val="uk-UA"/>
              </w:rPr>
            </w:pPr>
          </w:p>
        </w:tc>
      </w:tr>
      <w:tr w14:paraId="51503824" w14:textId="77777777" w:rsidTr="00B9408E">
        <w:tblPrEx>
          <w:tblW w:w="15730" w:type="dxa"/>
          <w:tblLayout w:type="fixed"/>
          <w:tblLook w:val="0000"/>
        </w:tblPrEx>
        <w:trPr>
          <w:trHeight w:val="349"/>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48DEF70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30.1.</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CB895E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пожеж на сільськогосподарських угіддях протягом пожежонебезпечного періоду</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405A784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ГУ ДСНС України в Київській області (за згодою), Броварське районне управління поліції  ГУ НП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69C54E0D" w14:textId="77777777">
            <w:pPr>
              <w:spacing w:line="228" w:lineRule="auto"/>
              <w:rPr>
                <w:rFonts w:ascii="Times New Roman" w:hAnsi="Times New Roman"/>
                <w:sz w:val="24"/>
                <w:szCs w:val="24"/>
                <w:lang w:val="uk-UA"/>
              </w:rPr>
            </w:pPr>
          </w:p>
        </w:tc>
      </w:tr>
      <w:tr w14:paraId="64E674A9" w14:textId="77777777" w:rsidTr="00B9408E">
        <w:tblPrEx>
          <w:tblW w:w="15730" w:type="dxa"/>
          <w:tblLayout w:type="fixed"/>
          <w:tblLook w:val="0000"/>
        </w:tblPrEx>
        <w:trPr>
          <w:trHeight w:val="423"/>
        </w:trPr>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0D869AB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30.2</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FEB207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нещасних випадків з людьми на водних об’єктах  </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7A48A2C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w:t>
            </w:r>
            <w:r w:rsidRPr="00D90F39">
              <w:rPr>
                <w:rFonts w:ascii="Times New Roman" w:hAnsi="Times New Roman"/>
                <w:sz w:val="24"/>
                <w:szCs w:val="24"/>
                <w:lang w:val="uk-UA"/>
              </w:rPr>
              <w:t>Київської області (далі - УБЖКГІТ), КП «Бровари-Благоустрій», Броварське районне управління  ГУ ДСНС України в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F9AC08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p w:rsidR="00832804" w:rsidRPr="00D90F39" w:rsidP="00B9408E" w14:paraId="7ED8F972" w14:textId="77777777">
            <w:pPr>
              <w:spacing w:line="228" w:lineRule="auto"/>
              <w:rPr>
                <w:rFonts w:ascii="Times New Roman" w:hAnsi="Times New Roman"/>
                <w:sz w:val="24"/>
                <w:szCs w:val="24"/>
                <w:lang w:val="uk-UA"/>
              </w:rPr>
            </w:pPr>
          </w:p>
        </w:tc>
      </w:tr>
      <w:tr w14:paraId="7BB22AA2" w14:textId="77777777" w:rsidTr="00B9408E">
        <w:tblPrEx>
          <w:tblW w:w="15730" w:type="dxa"/>
          <w:tblLayout w:type="fixed"/>
          <w:tblLook w:val="0000"/>
        </w:tblPrEx>
        <w:trPr>
          <w:trHeight w:val="357"/>
        </w:trPr>
        <w:tc>
          <w:tcPr>
            <w:tcW w:w="808" w:type="dxa"/>
            <w:vMerge w:val="restart"/>
            <w:tcBorders>
              <w:top w:val="single" w:sz="4" w:space="0" w:color="000000"/>
              <w:left w:val="single" w:sz="4" w:space="0" w:color="000000"/>
              <w:right w:val="single" w:sz="4" w:space="0" w:color="000000"/>
            </w:tcBorders>
          </w:tcPr>
          <w:p w:rsidR="00832804" w:rsidRPr="00D90F39" w:rsidP="00B9408E" w14:paraId="7816671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30.3</w:t>
            </w:r>
          </w:p>
          <w:p w:rsidR="00832804" w:rsidRPr="00D90F39" w:rsidP="00B9408E" w14:paraId="0E7E96B5" w14:textId="77777777">
            <w:pPr>
              <w:spacing w:line="228" w:lineRule="auto"/>
              <w:rPr>
                <w:rFonts w:ascii="Times New Roman" w:hAnsi="Times New Roman"/>
                <w:sz w:val="24"/>
                <w:szCs w:val="24"/>
                <w:lang w:val="uk-UA"/>
              </w:rPr>
            </w:pP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2968693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надзвичайних ситуацій під час проходження осінньо-зимового періоду на підприємствах: </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2598ECB9" w14:textId="77777777">
            <w:pPr>
              <w:spacing w:line="228" w:lineRule="auto"/>
              <w:jc w:val="both"/>
              <w:rPr>
                <w:rFonts w:ascii="Times New Roman" w:hAnsi="Times New Roman"/>
                <w:sz w:val="24"/>
                <w:szCs w:val="24"/>
                <w:lang w:val="uk-UA"/>
              </w:rPr>
            </w:pP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76BE4035" w14:textId="77777777">
            <w:pPr>
              <w:spacing w:line="228" w:lineRule="auto"/>
              <w:rPr>
                <w:rFonts w:ascii="Times New Roman" w:hAnsi="Times New Roman"/>
                <w:sz w:val="24"/>
                <w:szCs w:val="24"/>
                <w:lang w:val="uk-UA"/>
              </w:rPr>
            </w:pPr>
          </w:p>
        </w:tc>
      </w:tr>
      <w:tr w14:paraId="75ADF386" w14:textId="77777777" w:rsidTr="00B9408E">
        <w:tblPrEx>
          <w:tblW w:w="15730" w:type="dxa"/>
          <w:tblLayout w:type="fixed"/>
          <w:tblLook w:val="0000"/>
        </w:tblPrEx>
        <w:trPr>
          <w:trHeight w:val="2100"/>
        </w:trPr>
        <w:tc>
          <w:tcPr>
            <w:tcW w:w="808" w:type="dxa"/>
            <w:vMerge/>
            <w:tcBorders>
              <w:left w:val="single" w:sz="4" w:space="0" w:color="000000"/>
              <w:bottom w:val="single" w:sz="4" w:space="0" w:color="000000"/>
              <w:right w:val="single" w:sz="4" w:space="0" w:color="000000"/>
            </w:tcBorders>
          </w:tcPr>
          <w:p w:rsidR="00832804" w:rsidRPr="00D90F39" w:rsidP="00B9408E" w14:paraId="7D1A92F1" w14:textId="77777777">
            <w:pPr>
              <w:spacing w:line="228" w:lineRule="auto"/>
              <w:rPr>
                <w:rFonts w:ascii="Times New Roman" w:hAnsi="Times New Roman"/>
                <w:sz w:val="24"/>
                <w:szCs w:val="24"/>
                <w:highlight w:val="yellow"/>
                <w:lang w:val="uk-UA"/>
              </w:rPr>
            </w:pP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7F841EC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житлово-комунального господарства та об’єктів соціальної сфери та інфраструктури</w:t>
            </w:r>
          </w:p>
          <w:p w:rsidR="00832804" w:rsidRPr="00D90F39" w:rsidP="00B9408E" w14:paraId="0A9CF862"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42F17D7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УБЖКГІТ,</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управління соціального захисту населення Броварської міської ради Броварського району Київської області, відділ з питань надзвичайних ситуацій та взаємодії з правоохоронними органами Броварської</w:t>
            </w:r>
          </w:p>
          <w:p w:rsidR="00832804" w:rsidRPr="00D90F39" w:rsidP="00B9408E" w14:paraId="45677BCD"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міської ради Броварського району Київської області,  </w:t>
            </w: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2E05301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жовтень – грудень</w:t>
            </w:r>
          </w:p>
          <w:p w:rsidR="00832804" w:rsidRPr="00D90F39" w:rsidP="00B9408E" w14:paraId="1812497B" w14:textId="77777777">
            <w:pPr>
              <w:spacing w:line="228" w:lineRule="auto"/>
              <w:rPr>
                <w:rFonts w:ascii="Times New Roman" w:hAnsi="Times New Roman"/>
                <w:sz w:val="24"/>
                <w:szCs w:val="24"/>
                <w:lang w:val="uk-UA"/>
              </w:rPr>
            </w:pPr>
          </w:p>
          <w:p w:rsidR="00832804" w:rsidRPr="00D90F39" w:rsidP="00B9408E" w14:paraId="1099C1D6" w14:textId="77777777">
            <w:pPr>
              <w:spacing w:line="228" w:lineRule="auto"/>
              <w:rPr>
                <w:rFonts w:ascii="Times New Roman" w:hAnsi="Times New Roman"/>
                <w:sz w:val="24"/>
                <w:szCs w:val="24"/>
                <w:lang w:val="uk-UA"/>
              </w:rPr>
            </w:pPr>
          </w:p>
        </w:tc>
      </w:tr>
      <w:tr w14:paraId="7CB00FA8" w14:textId="77777777" w:rsidTr="00B9408E">
        <w:tblPrEx>
          <w:tblW w:w="15730" w:type="dxa"/>
          <w:tblLayout w:type="fixed"/>
          <w:tblLook w:val="0000"/>
        </w:tblPrEx>
        <w:trPr>
          <w:trHeight w:val="791"/>
        </w:trPr>
        <w:tc>
          <w:tcPr>
            <w:tcW w:w="15730" w:type="dxa"/>
            <w:gridSpan w:val="4"/>
            <w:tcBorders>
              <w:top w:val="single" w:sz="4" w:space="0" w:color="000000"/>
              <w:left w:val="single" w:sz="4" w:space="0" w:color="000000"/>
              <w:bottom w:val="single" w:sz="4" w:space="0" w:color="000000"/>
              <w:right w:val="single" w:sz="4" w:space="0" w:color="000000"/>
            </w:tcBorders>
          </w:tcPr>
          <w:p w:rsidR="00832804" w:rsidRPr="00D90F39" w:rsidP="00B9408E" w14:paraId="2D645225"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ІІІ. Заходи щодо підготовки та визначення стану готовності до виконання завдань за призначенням органів управління, сил та засобів цивільного захисту міської ланки територіальної підсистеми єдиної державної системи цивільного захисту</w:t>
            </w:r>
          </w:p>
        </w:tc>
      </w:tr>
      <w:tr w14:paraId="15FD1A36" w14:textId="77777777" w:rsidTr="00B9408E">
        <w:tblPrEx>
          <w:tblW w:w="15730" w:type="dxa"/>
          <w:tblLayout w:type="fixed"/>
          <w:tblLook w:val="0000"/>
        </w:tblPrEx>
        <w:trPr>
          <w:trHeight w:val="2967"/>
        </w:trPr>
        <w:tc>
          <w:tcPr>
            <w:tcW w:w="808" w:type="dxa"/>
            <w:tcBorders>
              <w:top w:val="single" w:sz="4" w:space="0" w:color="000000"/>
              <w:left w:val="single" w:sz="4" w:space="0" w:color="000000"/>
              <w:right w:val="single" w:sz="4" w:space="0" w:color="000000"/>
            </w:tcBorders>
          </w:tcPr>
          <w:p w:rsidR="00832804" w:rsidRPr="00D90F39" w:rsidP="00B9408E" w14:paraId="0955A56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31.</w:t>
            </w:r>
          </w:p>
        </w:tc>
        <w:tc>
          <w:tcPr>
            <w:tcW w:w="6300" w:type="dxa"/>
            <w:tcBorders>
              <w:top w:val="single" w:sz="4" w:space="0" w:color="000000"/>
              <w:left w:val="single" w:sz="4" w:space="0" w:color="000000"/>
              <w:right w:val="single" w:sz="4" w:space="0" w:color="000000"/>
            </w:tcBorders>
          </w:tcPr>
          <w:p w:rsidR="00832804" w:rsidRPr="00D90F39" w:rsidP="00B9408E" w14:paraId="531A3270" w14:textId="4AEE5DBA">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Організація та забезпечення підготовки усіх органів управління Броварської міської ланки територіальної підсистеми єдиної державної системи цивільного захисту (далі - ТП ЄДС ЦЗ) Київської області, спеціалізованих служб цивільного захисту та формувань громади: </w:t>
            </w:r>
          </w:p>
          <w:p w:rsidR="00832804" w:rsidRPr="00D90F39" w:rsidP="00B9408E" w14:paraId="2F0DDAC4"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 до проведення штабних тренувань з органами управління та силами цивільного захисту міської ланки ТП ЄДС ЦЗ </w:t>
            </w:r>
          </w:p>
          <w:p w:rsidR="00832804" w:rsidRPr="00D90F39" w:rsidP="00B9408E" w14:paraId="418E5025"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до вивчення реального стану виконання вимог законів та інших нормативно-правових актів з питань цивільного захисту, техногенної і пожежної безпеки на території громади</w:t>
            </w:r>
          </w:p>
        </w:tc>
        <w:tc>
          <w:tcPr>
            <w:tcW w:w="7140" w:type="dxa"/>
            <w:tcBorders>
              <w:top w:val="single" w:sz="4" w:space="0" w:color="000000"/>
              <w:left w:val="single" w:sz="4" w:space="0" w:color="000000"/>
              <w:right w:val="single" w:sz="4" w:space="0" w:color="000000"/>
            </w:tcBorders>
          </w:tcPr>
          <w:p w:rsidR="00832804" w:rsidRPr="00D90F39" w:rsidP="00B9408E" w14:paraId="0BA5651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w:t>
            </w:r>
            <w:r w:rsidRPr="00D90F39">
              <w:rPr>
                <w:rFonts w:ascii="Times New Roman" w:hAnsi="Times New Roman"/>
                <w:sz w:val="24"/>
                <w:szCs w:val="24"/>
                <w:lang w:val="uk-UA"/>
              </w:rPr>
              <w:t xml:space="preserve"> </w:t>
            </w:r>
            <w:r w:rsidRPr="00D90F39">
              <w:rPr>
                <w:rFonts w:ascii="Times New Roman" w:eastAsia="OpenSymbol" w:hAnsi="Times New Roman"/>
                <w:sz w:val="24"/>
                <w:szCs w:val="24"/>
                <w:lang w:val="uk-UA"/>
              </w:rPr>
              <w:t>області  (за згодою)</w:t>
            </w:r>
            <w:r w:rsidRPr="00D90F39">
              <w:rPr>
                <w:rFonts w:ascii="Times New Roman" w:hAnsi="Times New Roman"/>
                <w:sz w:val="24"/>
                <w:szCs w:val="24"/>
                <w:lang w:val="uk-UA"/>
              </w:rPr>
              <w:t>, керівники суб’єктів господарювання (за згодою)</w:t>
            </w:r>
          </w:p>
        </w:tc>
        <w:tc>
          <w:tcPr>
            <w:tcW w:w="1482" w:type="dxa"/>
            <w:tcBorders>
              <w:top w:val="single" w:sz="4" w:space="0" w:color="000000"/>
              <w:left w:val="single" w:sz="4" w:space="0" w:color="000000"/>
              <w:right w:val="single" w:sz="4" w:space="0" w:color="000000"/>
            </w:tcBorders>
          </w:tcPr>
          <w:p w:rsidR="00832804" w:rsidRPr="00D90F39" w:rsidP="00B9408E" w14:paraId="632438C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березня - листопада                     у період</w:t>
            </w:r>
          </w:p>
          <w:p w:rsidR="00832804" w:rsidRPr="00D90F39" w:rsidP="00B9408E" w14:paraId="7FA2720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підготовки до штабних тренувань</w:t>
            </w:r>
          </w:p>
        </w:tc>
      </w:tr>
      <w:tr w14:paraId="3940A40B"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000000"/>
            </w:tcBorders>
          </w:tcPr>
          <w:p w:rsidR="00832804" w:rsidRPr="00D90F39" w:rsidP="00B9408E" w14:paraId="29E34EC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32.</w:t>
            </w:r>
          </w:p>
        </w:tc>
        <w:tc>
          <w:tcPr>
            <w:tcW w:w="6300" w:type="dxa"/>
            <w:tcBorders>
              <w:top w:val="single" w:sz="4" w:space="0" w:color="000000"/>
              <w:left w:val="single" w:sz="4" w:space="0" w:color="000000"/>
              <w:bottom w:val="single" w:sz="4" w:space="0" w:color="000000"/>
              <w:right w:val="single" w:sz="4" w:space="0" w:color="000000"/>
            </w:tcBorders>
          </w:tcPr>
          <w:p w:rsidR="00832804" w:rsidRPr="00D90F39" w:rsidP="00B9408E" w14:paraId="1051F4DF"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Підготовка та проведення штабних тренувань з Броварською міською ланкою ТП ЄДС ЦЗ Київської області за темою:</w:t>
            </w:r>
          </w:p>
          <w:p w:rsidR="00832804" w:rsidRPr="00D90F39" w:rsidP="00B9408E" w14:paraId="332BDAEA"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Дії органів управління та підрозділів міської ланки ЄДС ЦЗ  з ліквідації наслідків сильних снігопадів (снігових заметів)</w:t>
            </w:r>
          </w:p>
        </w:tc>
        <w:tc>
          <w:tcPr>
            <w:tcW w:w="7140" w:type="dxa"/>
            <w:tcBorders>
              <w:top w:val="single" w:sz="4" w:space="0" w:color="000000"/>
              <w:left w:val="single" w:sz="4" w:space="0" w:color="000000"/>
              <w:bottom w:val="single" w:sz="4" w:space="0" w:color="000000"/>
              <w:right w:val="single" w:sz="4" w:space="0" w:color="000000"/>
            </w:tcBorders>
          </w:tcPr>
          <w:p w:rsidR="00832804" w:rsidRPr="00D90F39" w:rsidP="00B9408E" w14:paraId="347A1CEC"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Комісія виконавчого комітету Броварської міської ради Броварського району Київської області з питань ТЕБ та НС, начальники спеціалізованих служб ЦЗ громади,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 області  (за згодою)</w:t>
            </w:r>
          </w:p>
        </w:tc>
        <w:tc>
          <w:tcPr>
            <w:tcW w:w="1482" w:type="dxa"/>
            <w:tcBorders>
              <w:top w:val="single" w:sz="4" w:space="0" w:color="000000"/>
              <w:left w:val="single" w:sz="4" w:space="0" w:color="000000"/>
              <w:bottom w:val="single" w:sz="4" w:space="0" w:color="000000"/>
              <w:right w:val="single" w:sz="4" w:space="0" w:color="000000"/>
            </w:tcBorders>
          </w:tcPr>
          <w:p w:rsidR="00832804" w:rsidRPr="00D90F39" w:rsidP="00B9408E" w14:paraId="4BB46260" w14:textId="77777777">
            <w:pPr>
              <w:spacing w:line="228" w:lineRule="auto"/>
              <w:rPr>
                <w:rFonts w:ascii="Times New Roman" w:hAnsi="Times New Roman"/>
                <w:sz w:val="24"/>
                <w:szCs w:val="24"/>
                <w:lang w:val="uk-UA"/>
              </w:rPr>
            </w:pPr>
          </w:p>
          <w:p w:rsidR="00832804" w:rsidRPr="00D90F39" w:rsidP="00B9408E" w14:paraId="622ED22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Листопад </w:t>
            </w:r>
          </w:p>
        </w:tc>
      </w:tr>
      <w:tr w14:paraId="4C425096" w14:textId="77777777" w:rsidTr="00B9408E">
        <w:tblPrEx>
          <w:tblW w:w="15730" w:type="dxa"/>
          <w:tblLayout w:type="fixed"/>
          <w:tblLook w:val="0000"/>
        </w:tblPrEx>
        <w:trPr>
          <w:trHeight w:val="1033"/>
        </w:trPr>
        <w:tc>
          <w:tcPr>
            <w:tcW w:w="808" w:type="dxa"/>
            <w:tcBorders>
              <w:top w:val="single" w:sz="4" w:space="0" w:color="auto"/>
              <w:left w:val="single" w:sz="4" w:space="0" w:color="000000"/>
              <w:bottom w:val="single" w:sz="4" w:space="0" w:color="000000"/>
              <w:right w:val="nil"/>
            </w:tcBorders>
          </w:tcPr>
          <w:p w:rsidR="00832804" w:rsidRPr="00D90F39" w:rsidP="00B9408E" w14:paraId="7FE2023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33.</w:t>
            </w:r>
          </w:p>
        </w:tc>
        <w:tc>
          <w:tcPr>
            <w:tcW w:w="6300" w:type="dxa"/>
            <w:tcBorders>
              <w:top w:val="single" w:sz="4" w:space="0" w:color="auto"/>
              <w:left w:val="single" w:sz="4" w:space="0" w:color="000000"/>
              <w:bottom w:val="single" w:sz="4" w:space="0" w:color="000000"/>
              <w:right w:val="nil"/>
            </w:tcBorders>
          </w:tcPr>
          <w:p w:rsidR="00832804" w:rsidRPr="00D90F39" w:rsidP="00B9408E" w14:paraId="1C7C48CF"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Проведення інструктажів з питань цивільного захисту, пожежної безпеки та дій у надзвичайних ситуаціях</w:t>
            </w:r>
          </w:p>
        </w:tc>
        <w:tc>
          <w:tcPr>
            <w:tcW w:w="7140" w:type="dxa"/>
            <w:tcBorders>
              <w:top w:val="single" w:sz="4" w:space="0" w:color="auto"/>
              <w:left w:val="single" w:sz="4" w:space="0" w:color="000000"/>
              <w:bottom w:val="single" w:sz="4" w:space="0" w:color="000000"/>
              <w:right w:val="nil"/>
            </w:tcBorders>
          </w:tcPr>
          <w:p w:rsidR="00832804" w:rsidRPr="00D90F39" w:rsidP="00B9408E" w14:paraId="6701E9A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Суб’єкти господарювання громади (за згодою)</w:t>
            </w:r>
          </w:p>
        </w:tc>
        <w:tc>
          <w:tcPr>
            <w:tcW w:w="1482" w:type="dxa"/>
            <w:tcBorders>
              <w:top w:val="single" w:sz="4" w:space="0" w:color="auto"/>
              <w:left w:val="single" w:sz="4" w:space="0" w:color="000000"/>
              <w:bottom w:val="single" w:sz="4" w:space="0" w:color="000000"/>
              <w:right w:val="single" w:sz="4" w:space="0" w:color="000000"/>
            </w:tcBorders>
          </w:tcPr>
          <w:p w:rsidR="00832804" w:rsidRPr="00D90F39" w:rsidP="00B9408E" w14:paraId="4F6E0F0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Під час прийняття на роботу та не менше 1-го разу на рік</w:t>
            </w:r>
          </w:p>
        </w:tc>
      </w:tr>
      <w:tr w14:paraId="467BC0F7" w14:textId="77777777" w:rsidTr="00B9408E">
        <w:tblPrEx>
          <w:tblW w:w="15730" w:type="dxa"/>
          <w:tblLayout w:type="fixed"/>
          <w:tblLook w:val="0000"/>
        </w:tblPrEx>
        <w:tc>
          <w:tcPr>
            <w:tcW w:w="808" w:type="dxa"/>
            <w:tcBorders>
              <w:top w:val="single" w:sz="4" w:space="0" w:color="auto"/>
              <w:left w:val="single" w:sz="4" w:space="0" w:color="000000"/>
              <w:bottom w:val="single" w:sz="4" w:space="0" w:color="000000"/>
              <w:right w:val="nil"/>
            </w:tcBorders>
          </w:tcPr>
          <w:p w:rsidR="00832804" w:rsidRPr="00D90F39" w:rsidP="00B9408E" w14:paraId="271A5F5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34.</w:t>
            </w:r>
          </w:p>
        </w:tc>
        <w:tc>
          <w:tcPr>
            <w:tcW w:w="6300" w:type="dxa"/>
            <w:tcBorders>
              <w:top w:val="single" w:sz="4" w:space="0" w:color="auto"/>
              <w:left w:val="single" w:sz="4" w:space="0" w:color="000000"/>
              <w:bottom w:val="single" w:sz="4" w:space="0" w:color="000000"/>
              <w:right w:val="nil"/>
            </w:tcBorders>
          </w:tcPr>
          <w:p w:rsidR="00832804" w:rsidRPr="00D90F39" w:rsidP="00B9408E" w14:paraId="39C74B3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Організація та проведення тренувань персоналу СГ у діях на випадок пожежі (протипожежні тренування)</w:t>
            </w:r>
          </w:p>
          <w:p w:rsidR="00832804" w:rsidRPr="00D90F39" w:rsidP="00B9408E" w14:paraId="2D9D5DF0" w14:textId="77777777">
            <w:pPr>
              <w:spacing w:line="228" w:lineRule="auto"/>
              <w:jc w:val="both"/>
              <w:rPr>
                <w:rFonts w:ascii="Times New Roman" w:hAnsi="Times New Roman"/>
                <w:sz w:val="24"/>
                <w:szCs w:val="24"/>
                <w:lang w:val="uk-UA"/>
              </w:rPr>
            </w:pPr>
          </w:p>
        </w:tc>
        <w:tc>
          <w:tcPr>
            <w:tcW w:w="7140" w:type="dxa"/>
            <w:tcBorders>
              <w:top w:val="single" w:sz="4" w:space="0" w:color="auto"/>
              <w:left w:val="single" w:sz="4" w:space="0" w:color="000000"/>
              <w:bottom w:val="single" w:sz="4" w:space="0" w:color="000000"/>
              <w:right w:val="nil"/>
            </w:tcBorders>
          </w:tcPr>
          <w:p w:rsidR="00832804" w:rsidRPr="00D90F39" w:rsidP="00B9408E" w14:paraId="09299BA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Суб’єкти господарювання громади (за згодою)</w:t>
            </w:r>
          </w:p>
        </w:tc>
        <w:tc>
          <w:tcPr>
            <w:tcW w:w="1482" w:type="dxa"/>
            <w:tcBorders>
              <w:top w:val="single" w:sz="4" w:space="0" w:color="auto"/>
              <w:left w:val="single" w:sz="4" w:space="0" w:color="000000"/>
              <w:bottom w:val="single" w:sz="4" w:space="0" w:color="000000"/>
              <w:right w:val="single" w:sz="4" w:space="0" w:color="000000"/>
            </w:tcBorders>
          </w:tcPr>
          <w:p w:rsidR="00832804" w:rsidRPr="00D90F39" w:rsidP="00B9408E" w14:paraId="1C460D5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Протягом року, згідно з графіками тренувань </w:t>
            </w:r>
          </w:p>
        </w:tc>
      </w:tr>
      <w:tr w14:paraId="2D34A858" w14:textId="77777777" w:rsidTr="00B9408E">
        <w:tblPrEx>
          <w:tblW w:w="15730" w:type="dxa"/>
          <w:tblLayout w:type="fixed"/>
          <w:tblLook w:val="0000"/>
        </w:tblPrEx>
        <w:trPr>
          <w:trHeight w:val="2007"/>
        </w:trPr>
        <w:tc>
          <w:tcPr>
            <w:tcW w:w="808" w:type="dxa"/>
            <w:tcBorders>
              <w:top w:val="single" w:sz="4" w:space="0" w:color="auto"/>
              <w:left w:val="single" w:sz="4" w:space="0" w:color="000000"/>
              <w:right w:val="nil"/>
            </w:tcBorders>
          </w:tcPr>
          <w:p w:rsidR="00832804" w:rsidRPr="00D90F39" w:rsidP="00B9408E" w14:paraId="14A69A3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35.</w:t>
            </w:r>
          </w:p>
          <w:p w:rsidR="00832804" w:rsidRPr="00D90F39" w:rsidP="00B9408E" w14:paraId="56766188"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000000"/>
              <w:right w:val="nil"/>
            </w:tcBorders>
          </w:tcPr>
          <w:p w:rsidR="00832804" w:rsidRPr="00D90F39" w:rsidP="00B9408E" w14:paraId="1688716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Організація та проведення тренувань персоналу СГ, які розташовані на території громади у діях на випадок пожежі з проведенням практичних заходів з евакуації із небезпечних зон та гасінням</w:t>
            </w:r>
          </w:p>
          <w:p w:rsidR="00832804" w:rsidRPr="00D90F39" w:rsidP="00B9408E" w14:paraId="0B74465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Пожеж. </w:t>
            </w:r>
          </w:p>
          <w:p w:rsidR="00832804" w:rsidRPr="00D90F39" w:rsidP="00B9408E" w14:paraId="06BAD54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 навчальних закладах, у лікувальних установах та інших об'єктах з масовим перебуванням людей</w:t>
            </w:r>
          </w:p>
        </w:tc>
        <w:tc>
          <w:tcPr>
            <w:tcW w:w="7140" w:type="dxa"/>
            <w:tcBorders>
              <w:top w:val="single" w:sz="4" w:space="0" w:color="auto"/>
              <w:left w:val="single" w:sz="4" w:space="0" w:color="000000"/>
              <w:right w:val="nil"/>
            </w:tcBorders>
          </w:tcPr>
          <w:p w:rsidR="00832804" w:rsidRPr="00D90F39" w:rsidP="00B9408E" w14:paraId="48954A61"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Суб’єкти господарювання громади (за згодою)</w:t>
            </w:r>
          </w:p>
          <w:p w:rsidR="00832804" w:rsidRPr="00D90F39" w:rsidP="00B9408E" w14:paraId="2253448E"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000000"/>
              <w:right w:val="single" w:sz="4" w:space="0" w:color="000000"/>
            </w:tcBorders>
          </w:tcPr>
          <w:p w:rsidR="00832804" w:rsidRPr="00D90F39" w:rsidP="00B9408E" w14:paraId="6F79C2D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 згідно з графіками тренувань</w:t>
            </w:r>
          </w:p>
        </w:tc>
      </w:tr>
      <w:tr w14:paraId="1AE9F853" w14:textId="77777777" w:rsidTr="00B9408E">
        <w:tblPrEx>
          <w:tblW w:w="15730" w:type="dxa"/>
          <w:tblLayout w:type="fixed"/>
          <w:tblLook w:val="0000"/>
        </w:tblPrEx>
        <w:tc>
          <w:tcPr>
            <w:tcW w:w="808" w:type="dxa"/>
            <w:tcBorders>
              <w:top w:val="single" w:sz="4" w:space="0" w:color="auto"/>
              <w:left w:val="single" w:sz="4" w:space="0" w:color="000000"/>
              <w:bottom w:val="single" w:sz="4" w:space="0" w:color="000000"/>
              <w:right w:val="nil"/>
            </w:tcBorders>
          </w:tcPr>
          <w:p w:rsidR="00832804" w:rsidRPr="00D90F39" w:rsidP="00B9408E" w14:paraId="582B03B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36.</w:t>
            </w:r>
          </w:p>
        </w:tc>
        <w:tc>
          <w:tcPr>
            <w:tcW w:w="6300" w:type="dxa"/>
            <w:tcBorders>
              <w:top w:val="single" w:sz="4" w:space="0" w:color="auto"/>
              <w:left w:val="single" w:sz="4" w:space="0" w:color="000000"/>
              <w:bottom w:val="single" w:sz="4" w:space="0" w:color="000000"/>
              <w:right w:val="nil"/>
            </w:tcBorders>
          </w:tcPr>
          <w:p w:rsidR="00832804" w:rsidRPr="00D90F39" w:rsidP="00B9408E" w14:paraId="053A9C3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Підготовка та проведення на потенційно-небезпечних об’єктах (далі - ПНО) тренувань згідно планів локалізації і ліквідації наслідків аварій (</w:t>
            </w:r>
            <w:r w:rsidRPr="00D90F39">
              <w:rPr>
                <w:rFonts w:ascii="Times New Roman" w:hAnsi="Times New Roman"/>
                <w:sz w:val="24"/>
                <w:szCs w:val="24"/>
                <w:lang w:val="uk-UA"/>
              </w:rPr>
              <w:t>ПЛіЛНА</w:t>
            </w:r>
            <w:r w:rsidRPr="00D90F39">
              <w:rPr>
                <w:rFonts w:ascii="Times New Roman" w:hAnsi="Times New Roman"/>
                <w:sz w:val="24"/>
                <w:szCs w:val="24"/>
                <w:lang w:val="uk-UA"/>
              </w:rPr>
              <w:t>)</w:t>
            </w:r>
          </w:p>
        </w:tc>
        <w:tc>
          <w:tcPr>
            <w:tcW w:w="7140" w:type="dxa"/>
            <w:tcBorders>
              <w:top w:val="single" w:sz="4" w:space="0" w:color="auto"/>
              <w:left w:val="single" w:sz="4" w:space="0" w:color="000000"/>
              <w:bottom w:val="single" w:sz="4" w:space="0" w:color="000000"/>
              <w:right w:val="nil"/>
            </w:tcBorders>
          </w:tcPr>
          <w:p w:rsidR="00832804" w:rsidRPr="00D90F39" w:rsidP="00B9408E" w14:paraId="348697F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Керівники ПНО (за згодою)</w:t>
            </w:r>
          </w:p>
        </w:tc>
        <w:tc>
          <w:tcPr>
            <w:tcW w:w="1482" w:type="dxa"/>
            <w:tcBorders>
              <w:top w:val="single" w:sz="4" w:space="0" w:color="auto"/>
              <w:left w:val="single" w:sz="4" w:space="0" w:color="000000"/>
              <w:bottom w:val="single" w:sz="4" w:space="0" w:color="000000"/>
              <w:right w:val="single" w:sz="4" w:space="0" w:color="000000"/>
            </w:tcBorders>
          </w:tcPr>
          <w:p w:rsidR="00832804" w:rsidRPr="00D90F39" w:rsidP="00B9408E" w14:paraId="2A80668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 згідно з графіками тренувань ПНО</w:t>
            </w:r>
          </w:p>
        </w:tc>
      </w:tr>
      <w:tr w14:paraId="17CDD86D" w14:textId="77777777" w:rsidTr="00B9408E">
        <w:tblPrEx>
          <w:tblW w:w="15730" w:type="dxa"/>
          <w:tblLayout w:type="fixed"/>
          <w:tblLook w:val="0000"/>
        </w:tblPrEx>
        <w:tc>
          <w:tcPr>
            <w:tcW w:w="15730" w:type="dxa"/>
            <w:gridSpan w:val="4"/>
            <w:tcBorders>
              <w:top w:val="single" w:sz="4" w:space="0" w:color="auto"/>
              <w:left w:val="single" w:sz="4" w:space="0" w:color="auto"/>
              <w:bottom w:val="single" w:sz="4" w:space="0" w:color="auto"/>
              <w:right w:val="single" w:sz="4" w:space="0" w:color="auto"/>
            </w:tcBorders>
          </w:tcPr>
          <w:p w:rsidR="00832804" w:rsidRPr="00D90F39" w:rsidP="00B9408E" w14:paraId="1CE8533C"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ІV. Заходи з контролю за додержанням та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14:paraId="582B0A1A" w14:textId="77777777" w:rsidTr="00B9408E">
        <w:tblPrEx>
          <w:tblW w:w="15730" w:type="dxa"/>
          <w:tblLayout w:type="fixed"/>
          <w:tblLook w:val="0000"/>
        </w:tblPrEx>
        <w:tc>
          <w:tcPr>
            <w:tcW w:w="808" w:type="dxa"/>
            <w:tcBorders>
              <w:top w:val="single" w:sz="4" w:space="0" w:color="000000"/>
              <w:left w:val="single" w:sz="4" w:space="0" w:color="000000"/>
              <w:bottom w:val="dashed" w:sz="4" w:space="0" w:color="000000"/>
              <w:right w:val="nil"/>
            </w:tcBorders>
          </w:tcPr>
          <w:p w:rsidR="00832804" w:rsidRPr="00D90F39" w:rsidP="00B9408E" w14:paraId="4EF486D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37.</w:t>
            </w:r>
          </w:p>
        </w:tc>
        <w:tc>
          <w:tcPr>
            <w:tcW w:w="6300" w:type="dxa"/>
            <w:tcBorders>
              <w:top w:val="single" w:sz="4" w:space="0" w:color="000000"/>
              <w:left w:val="single" w:sz="4" w:space="0" w:color="000000"/>
              <w:bottom w:val="single" w:sz="4" w:space="0" w:color="auto"/>
              <w:right w:val="nil"/>
            </w:tcBorders>
          </w:tcPr>
          <w:p w:rsidR="00832804" w:rsidRPr="00D90F39" w:rsidP="00B9408E" w14:paraId="15E5DD9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Прийняття участі у перевірці діяльності щодо виконання вимог законів та інших нормативно-правових актів  з питань техногенної та пожежної безпеки, цивільного захисту і діяльності аварійно-рятувальних служб (у разі створення) під час комплексної перевірки комісією ДСНС України </w:t>
            </w:r>
          </w:p>
          <w:p w:rsidR="00832804" w:rsidRPr="00D90F39" w:rsidP="00B9408E" w14:paraId="2E73C560" w14:textId="77777777">
            <w:pPr>
              <w:spacing w:line="228" w:lineRule="auto"/>
              <w:jc w:val="both"/>
              <w:rPr>
                <w:rFonts w:ascii="Times New Roman" w:hAnsi="Times New Roman"/>
                <w:sz w:val="24"/>
                <w:szCs w:val="24"/>
                <w:lang w:val="uk-UA"/>
              </w:rPr>
            </w:pPr>
          </w:p>
        </w:tc>
        <w:tc>
          <w:tcPr>
            <w:tcW w:w="7140" w:type="dxa"/>
            <w:tcBorders>
              <w:top w:val="single" w:sz="4" w:space="0" w:color="000000"/>
              <w:left w:val="single" w:sz="4" w:space="0" w:color="000000"/>
              <w:bottom w:val="single" w:sz="4" w:space="0" w:color="auto"/>
              <w:right w:val="single" w:sz="4" w:space="0" w:color="auto"/>
            </w:tcBorders>
          </w:tcPr>
          <w:p w:rsidR="00832804" w:rsidRPr="00D90F39" w:rsidP="00B9408E" w14:paraId="42AFDEFF" w14:textId="326ECCA2">
            <w:pPr>
              <w:spacing w:line="228" w:lineRule="auto"/>
              <w:jc w:val="both"/>
              <w:rPr>
                <w:rFonts w:ascii="Times New Roman" w:hAnsi="Times New Roman"/>
                <w:sz w:val="24"/>
                <w:szCs w:val="24"/>
                <w:lang w:val="uk-UA"/>
              </w:rPr>
            </w:pP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r w:rsidRPr="00D90F39">
              <w:rPr>
                <w:rFonts w:ascii="Times New Roman" w:hAnsi="Times New Roman"/>
                <w:sz w:val="24"/>
                <w:szCs w:val="24"/>
                <w:lang w:val="uk-UA"/>
              </w:rPr>
              <w:t>, комісія виконавчого комітету Броварської міської ради Броварського району Київської області  з питань ТЕБ та НС,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спеціалізовані служби ЦЗ громади Броварське районне управління поліції ГУ НП України у Київській області  (за згодою)</w:t>
            </w:r>
          </w:p>
          <w:p w:rsidR="00832804" w:rsidRPr="00D90F39" w:rsidP="00B9408E" w14:paraId="700AA40A"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634417C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Згідно з  планом ДСНС України</w:t>
            </w:r>
          </w:p>
          <w:p w:rsidR="00832804" w:rsidRPr="00D90F39" w:rsidP="00B9408E" w14:paraId="4652238F" w14:textId="77777777">
            <w:pPr>
              <w:spacing w:line="228" w:lineRule="auto"/>
              <w:rPr>
                <w:rFonts w:ascii="Times New Roman" w:hAnsi="Times New Roman"/>
                <w:sz w:val="24"/>
                <w:szCs w:val="24"/>
                <w:lang w:val="uk-UA"/>
              </w:rPr>
            </w:pPr>
          </w:p>
        </w:tc>
      </w:tr>
      <w:tr w14:paraId="3BE3A4E3" w14:textId="77777777" w:rsidTr="00B9408E">
        <w:tblPrEx>
          <w:tblW w:w="15730" w:type="dxa"/>
          <w:tblLayout w:type="fixed"/>
          <w:tblLook w:val="0000"/>
        </w:tblPrEx>
        <w:tc>
          <w:tcPr>
            <w:tcW w:w="808" w:type="dxa"/>
            <w:vMerge w:val="restart"/>
            <w:tcBorders>
              <w:top w:val="single" w:sz="4" w:space="0" w:color="000000"/>
              <w:left w:val="single" w:sz="4" w:space="0" w:color="000000"/>
              <w:right w:val="nil"/>
            </w:tcBorders>
          </w:tcPr>
          <w:p w:rsidR="00832804" w:rsidRPr="00D90F39" w:rsidP="00B9408E" w14:paraId="062F698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37.1</w:t>
            </w:r>
          </w:p>
        </w:tc>
        <w:tc>
          <w:tcPr>
            <w:tcW w:w="6300" w:type="dxa"/>
            <w:tcBorders>
              <w:top w:val="single" w:sz="4" w:space="0" w:color="000000"/>
              <w:left w:val="single" w:sz="4" w:space="0" w:color="000000"/>
              <w:bottom w:val="single" w:sz="4" w:space="0" w:color="auto"/>
              <w:right w:val="nil"/>
            </w:tcBorders>
          </w:tcPr>
          <w:p w:rsidR="00832804" w:rsidRPr="00D90F39" w:rsidP="00B9408E" w14:paraId="63F030F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Перевірок, Броварської міської ради Броварського району Київської області  та її виконавчих органів, підприємств, установ та організацій громади щодо стану готовності:</w:t>
            </w:r>
          </w:p>
        </w:tc>
        <w:tc>
          <w:tcPr>
            <w:tcW w:w="7140" w:type="dxa"/>
            <w:vMerge w:val="restart"/>
            <w:tcBorders>
              <w:top w:val="single" w:sz="4" w:space="0" w:color="000000"/>
              <w:left w:val="single" w:sz="4" w:space="0" w:color="000000"/>
              <w:right w:val="single" w:sz="4" w:space="0" w:color="auto"/>
            </w:tcBorders>
          </w:tcPr>
          <w:p w:rsidR="00832804" w:rsidRPr="00D90F39" w:rsidP="00B9408E" w14:paraId="1093542B"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7F10A054" w14:textId="77777777">
            <w:pPr>
              <w:spacing w:line="228" w:lineRule="auto"/>
              <w:rPr>
                <w:rFonts w:ascii="Times New Roman" w:hAnsi="Times New Roman"/>
                <w:sz w:val="24"/>
                <w:szCs w:val="24"/>
                <w:lang w:val="uk-UA"/>
              </w:rPr>
            </w:pPr>
          </w:p>
        </w:tc>
      </w:tr>
      <w:tr w14:paraId="29F9E123" w14:textId="77777777" w:rsidTr="00B9408E">
        <w:tblPrEx>
          <w:tblW w:w="15730" w:type="dxa"/>
          <w:tblLayout w:type="fixed"/>
          <w:tblLook w:val="0000"/>
        </w:tblPrEx>
        <w:tc>
          <w:tcPr>
            <w:tcW w:w="808" w:type="dxa"/>
            <w:vMerge/>
            <w:tcBorders>
              <w:left w:val="single" w:sz="4" w:space="0" w:color="000000"/>
              <w:bottom w:val="nil"/>
              <w:right w:val="single" w:sz="4" w:space="0" w:color="auto"/>
            </w:tcBorders>
          </w:tcPr>
          <w:p w:rsidR="00832804" w:rsidRPr="00D90F39" w:rsidP="00B9408E" w14:paraId="2739615F"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000000"/>
            </w:tcBorders>
          </w:tcPr>
          <w:p w:rsidR="00832804" w:rsidRPr="00D90F39" w:rsidP="00B9408E" w14:paraId="5F59493C"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весняної повені та паводків</w:t>
            </w:r>
          </w:p>
        </w:tc>
        <w:tc>
          <w:tcPr>
            <w:tcW w:w="7140" w:type="dxa"/>
            <w:vMerge/>
            <w:tcBorders>
              <w:left w:val="single" w:sz="4" w:space="0" w:color="000000"/>
              <w:right w:val="single" w:sz="4" w:space="0" w:color="auto"/>
            </w:tcBorders>
          </w:tcPr>
          <w:p w:rsidR="00832804" w:rsidRPr="00D90F39" w:rsidP="00B9408E" w14:paraId="7F5B66D3"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7084994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Березень</w:t>
            </w:r>
          </w:p>
        </w:tc>
      </w:tr>
      <w:tr w14:paraId="3ED60227" w14:textId="77777777" w:rsidTr="00B9408E">
        <w:tblPrEx>
          <w:tblW w:w="15730" w:type="dxa"/>
          <w:tblLayout w:type="fixed"/>
          <w:tblLook w:val="0000"/>
        </w:tblPrEx>
        <w:tc>
          <w:tcPr>
            <w:tcW w:w="808" w:type="dxa"/>
            <w:vMerge w:val="restart"/>
            <w:tcBorders>
              <w:top w:val="nil"/>
              <w:left w:val="single" w:sz="4" w:space="0" w:color="000000"/>
              <w:right w:val="single" w:sz="4" w:space="0" w:color="auto"/>
            </w:tcBorders>
          </w:tcPr>
          <w:p w:rsidR="00832804" w:rsidRPr="00D90F39" w:rsidP="00B9408E" w14:paraId="723EBE2C"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000000"/>
            </w:tcBorders>
          </w:tcPr>
          <w:p w:rsidR="00832804" w:rsidRPr="00D90F39" w:rsidP="00B9408E" w14:paraId="6C12A29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місць масового відпочинку населення на водних об’єктах </w:t>
            </w:r>
          </w:p>
        </w:tc>
        <w:tc>
          <w:tcPr>
            <w:tcW w:w="7140" w:type="dxa"/>
            <w:vMerge/>
            <w:tcBorders>
              <w:left w:val="single" w:sz="4" w:space="0" w:color="000000"/>
              <w:right w:val="single" w:sz="4" w:space="0" w:color="auto"/>
            </w:tcBorders>
          </w:tcPr>
          <w:p w:rsidR="00832804" w:rsidRPr="00D90F39" w:rsidP="00B9408E" w14:paraId="21F501A2"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4F4C57E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Травень - червень</w:t>
            </w:r>
          </w:p>
        </w:tc>
      </w:tr>
      <w:tr w14:paraId="1885D0B0" w14:textId="77777777" w:rsidTr="00B9408E">
        <w:tblPrEx>
          <w:tblW w:w="15730" w:type="dxa"/>
          <w:tblLayout w:type="fixed"/>
          <w:tblLook w:val="0000"/>
        </w:tblPrEx>
        <w:trPr>
          <w:trHeight w:val="922"/>
        </w:trPr>
        <w:tc>
          <w:tcPr>
            <w:tcW w:w="808" w:type="dxa"/>
            <w:vMerge/>
            <w:tcBorders>
              <w:left w:val="single" w:sz="4" w:space="0" w:color="000000"/>
              <w:bottom w:val="single" w:sz="4" w:space="0" w:color="auto"/>
              <w:right w:val="single" w:sz="4" w:space="0" w:color="auto"/>
            </w:tcBorders>
          </w:tcPr>
          <w:p w:rsidR="00832804" w:rsidRPr="00D90F39" w:rsidP="00B9408E" w14:paraId="331D70F4"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000000"/>
            </w:tcBorders>
          </w:tcPr>
          <w:p w:rsidR="00832804" w:rsidRPr="00D90F39" w:rsidP="00B9408E" w14:paraId="0B8311D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виконання завдань за призначенням у складних умовах осінньо-зимового періоду </w:t>
            </w:r>
          </w:p>
        </w:tc>
        <w:tc>
          <w:tcPr>
            <w:tcW w:w="7140" w:type="dxa"/>
            <w:vMerge/>
            <w:tcBorders>
              <w:left w:val="single" w:sz="4" w:space="0" w:color="000000"/>
              <w:bottom w:val="single" w:sz="4" w:space="0" w:color="auto"/>
              <w:right w:val="single" w:sz="4" w:space="0" w:color="auto"/>
            </w:tcBorders>
          </w:tcPr>
          <w:p w:rsidR="00832804" w:rsidRPr="00D90F39" w:rsidP="00B9408E" w14:paraId="3E51213A"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4974950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Вересень-листопад</w:t>
            </w:r>
          </w:p>
        </w:tc>
      </w:tr>
      <w:tr w14:paraId="6F19E86E" w14:textId="77777777" w:rsidTr="00B9408E">
        <w:tblPrEx>
          <w:tblW w:w="15730" w:type="dxa"/>
          <w:tblLayout w:type="fixed"/>
          <w:tblLook w:val="0000"/>
        </w:tblPrEx>
        <w:trPr>
          <w:trHeight w:val="1430"/>
        </w:trPr>
        <w:tc>
          <w:tcPr>
            <w:tcW w:w="808" w:type="dxa"/>
            <w:tcBorders>
              <w:top w:val="single" w:sz="4" w:space="0" w:color="auto"/>
              <w:left w:val="single" w:sz="4" w:space="0" w:color="auto"/>
              <w:right w:val="single" w:sz="4" w:space="0" w:color="auto"/>
            </w:tcBorders>
          </w:tcPr>
          <w:p w:rsidR="00832804" w:rsidRPr="00D90F39" w:rsidP="00B9408E" w14:paraId="60A3AAA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37.2</w:t>
            </w:r>
          </w:p>
        </w:tc>
        <w:tc>
          <w:tcPr>
            <w:tcW w:w="6300" w:type="dxa"/>
            <w:tcBorders>
              <w:top w:val="single" w:sz="4" w:space="0" w:color="auto"/>
              <w:left w:val="single" w:sz="4" w:space="0" w:color="auto"/>
              <w:right w:val="single" w:sz="4" w:space="0" w:color="auto"/>
            </w:tcBorders>
          </w:tcPr>
          <w:p w:rsidR="00832804" w:rsidRPr="00D90F39" w:rsidP="00B9408E" w14:paraId="01D7BEA4"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Стану готовності територіальної автоматизованої  системи централізованого оповіщення із включенням </w:t>
            </w:r>
            <w:r w:rsidRPr="00D90F39">
              <w:rPr>
                <w:rFonts w:ascii="Times New Roman" w:hAnsi="Times New Roman"/>
                <w:sz w:val="24"/>
                <w:szCs w:val="24"/>
                <w:lang w:val="uk-UA"/>
              </w:rPr>
              <w:t>електросирен</w:t>
            </w:r>
            <w:r w:rsidRPr="00D90F39">
              <w:rPr>
                <w:rFonts w:ascii="Times New Roman" w:hAnsi="Times New Roman"/>
                <w:sz w:val="24"/>
                <w:szCs w:val="24"/>
                <w:lang w:val="uk-UA"/>
              </w:rPr>
              <w:t xml:space="preserve">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w:t>
            </w:r>
          </w:p>
        </w:tc>
        <w:tc>
          <w:tcPr>
            <w:tcW w:w="7140" w:type="dxa"/>
            <w:tcBorders>
              <w:top w:val="single" w:sz="4" w:space="0" w:color="auto"/>
              <w:left w:val="single" w:sz="4" w:space="0" w:color="auto"/>
              <w:right w:val="single" w:sz="4" w:space="0" w:color="auto"/>
            </w:tcBorders>
          </w:tcPr>
          <w:p w:rsidR="00832804" w:rsidRPr="00D90F39" w:rsidP="00B9408E" w14:paraId="4CB93C7F"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дільниця мережі доступу №325/2 м. Бровари Цеху мережі доступу №3 Київської міської філії ПАТ «Укртелеком» (за згодою)</w:t>
            </w:r>
            <w:r w:rsidRPr="00D90F39">
              <w:rPr>
                <w:rFonts w:ascii="Times New Roman" w:eastAsia="OpenSymbol" w:hAnsi="Times New Roman"/>
                <w:sz w:val="24"/>
                <w:szCs w:val="24"/>
                <w:lang w:val="uk-UA"/>
              </w:rPr>
              <w:t>,</w:t>
            </w:r>
          </w:p>
        </w:tc>
        <w:tc>
          <w:tcPr>
            <w:tcW w:w="1482" w:type="dxa"/>
            <w:tcBorders>
              <w:top w:val="single" w:sz="4" w:space="0" w:color="auto"/>
              <w:left w:val="single" w:sz="4" w:space="0" w:color="auto"/>
              <w:right w:val="single" w:sz="4" w:space="0" w:color="auto"/>
            </w:tcBorders>
          </w:tcPr>
          <w:p w:rsidR="00832804" w:rsidRPr="00D90F39" w:rsidP="00B9408E" w14:paraId="7952A05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Листопад</w:t>
            </w:r>
          </w:p>
          <w:p w:rsidR="00832804" w:rsidRPr="00D90F39" w:rsidP="00B9408E" w14:paraId="71DE1008" w14:textId="77777777">
            <w:pPr>
              <w:spacing w:line="228" w:lineRule="auto"/>
              <w:rPr>
                <w:rFonts w:ascii="Times New Roman" w:hAnsi="Times New Roman"/>
                <w:sz w:val="24"/>
                <w:szCs w:val="24"/>
                <w:lang w:val="uk-UA"/>
              </w:rPr>
            </w:pPr>
          </w:p>
        </w:tc>
      </w:tr>
      <w:tr w14:paraId="677982CE" w14:textId="77777777" w:rsidTr="00B9408E">
        <w:tblPrEx>
          <w:tblW w:w="15730" w:type="dxa"/>
          <w:tblLayout w:type="fixed"/>
          <w:tblLook w:val="0000"/>
        </w:tblPrEx>
        <w:tc>
          <w:tcPr>
            <w:tcW w:w="808" w:type="dxa"/>
            <w:vMerge w:val="restart"/>
            <w:tcBorders>
              <w:top w:val="single" w:sz="4" w:space="0" w:color="auto"/>
              <w:left w:val="single" w:sz="4" w:space="0" w:color="auto"/>
              <w:right w:val="single" w:sz="4" w:space="0" w:color="auto"/>
            </w:tcBorders>
          </w:tcPr>
          <w:p w:rsidR="00832804" w:rsidRPr="00D90F39" w:rsidP="00B9408E" w14:paraId="4FF6C8F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38.</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498848BA"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Участь у перевірці стану протипожежного захисту та техногенної безпеки: </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0C5AECBA"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1738574A" w14:textId="77777777">
            <w:pPr>
              <w:spacing w:line="228" w:lineRule="auto"/>
              <w:rPr>
                <w:rFonts w:ascii="Times New Roman" w:hAnsi="Times New Roman"/>
                <w:sz w:val="24"/>
                <w:szCs w:val="24"/>
                <w:lang w:val="uk-UA"/>
              </w:rPr>
            </w:pPr>
          </w:p>
        </w:tc>
      </w:tr>
      <w:tr w14:paraId="34B31169" w14:textId="77777777" w:rsidTr="00B9408E">
        <w:tblPrEx>
          <w:tblW w:w="15730" w:type="dxa"/>
          <w:tblLayout w:type="fixed"/>
          <w:tblLook w:val="0000"/>
        </w:tblPrEx>
        <w:trPr>
          <w:trHeight w:val="1675"/>
        </w:trPr>
        <w:tc>
          <w:tcPr>
            <w:tcW w:w="808" w:type="dxa"/>
            <w:vMerge/>
            <w:tcBorders>
              <w:left w:val="single" w:sz="4" w:space="0" w:color="auto"/>
              <w:right w:val="single" w:sz="4" w:space="0" w:color="auto"/>
            </w:tcBorders>
          </w:tcPr>
          <w:p w:rsidR="00832804" w:rsidRPr="00D90F39" w:rsidP="00B9408E" w14:paraId="3B9BF945"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69B69D23"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закладів освіти щодо їх готовності до 2022/2023 навчального року </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1DB73616"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 xml:space="preserve">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18A2B2D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Липень - серпень</w:t>
            </w:r>
          </w:p>
        </w:tc>
      </w:tr>
      <w:tr w14:paraId="44DF1BC3" w14:textId="77777777" w:rsidTr="00B9408E">
        <w:tblPrEx>
          <w:tblW w:w="15730" w:type="dxa"/>
          <w:tblLayout w:type="fixed"/>
          <w:tblLook w:val="0000"/>
        </w:tblPrEx>
        <w:tc>
          <w:tcPr>
            <w:tcW w:w="808" w:type="dxa"/>
            <w:vMerge/>
            <w:tcBorders>
              <w:left w:val="single" w:sz="4" w:space="0" w:color="auto"/>
              <w:bottom w:val="single" w:sz="4" w:space="0" w:color="000000"/>
              <w:right w:val="single" w:sz="4" w:space="0" w:color="auto"/>
            </w:tcBorders>
          </w:tcPr>
          <w:p w:rsidR="00832804" w:rsidRPr="00D90F39" w:rsidP="00B9408E" w14:paraId="54AFAAEE"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000000"/>
              <w:right w:val="nil"/>
            </w:tcBorders>
          </w:tcPr>
          <w:p w:rsidR="00832804" w:rsidRPr="00D90F39" w:rsidP="00B9408E" w14:paraId="723D58B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об’єктів зимового та літнього відпочинку громадян, у тому числі дітей, суб’єктів господарювання усіх форм власності щодо готовності до сезону відпочинку </w:t>
            </w:r>
          </w:p>
        </w:tc>
        <w:tc>
          <w:tcPr>
            <w:tcW w:w="7140" w:type="dxa"/>
            <w:tcBorders>
              <w:top w:val="single" w:sz="4" w:space="0" w:color="auto"/>
              <w:left w:val="single" w:sz="4" w:space="0" w:color="000000"/>
              <w:bottom w:val="single" w:sz="4" w:space="0" w:color="000000"/>
              <w:right w:val="single" w:sz="4" w:space="0" w:color="auto"/>
            </w:tcBorders>
          </w:tcPr>
          <w:p w:rsidR="00832804" w:rsidRPr="00D90F39" w:rsidP="00B9408E" w14:paraId="3681E9D5" w14:textId="77777777">
            <w:pPr>
              <w:spacing w:line="228" w:lineRule="auto"/>
              <w:jc w:val="both"/>
              <w:rPr>
                <w:rFonts w:ascii="Times New Roman" w:hAnsi="Times New Roman"/>
                <w:sz w:val="24"/>
                <w:szCs w:val="24"/>
                <w:lang w:val="uk-UA"/>
              </w:rPr>
            </w:pP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r w:rsidRPr="00D90F39">
              <w:rPr>
                <w:rFonts w:ascii="Times New Roman" w:hAnsi="Times New Roman"/>
                <w:sz w:val="24"/>
                <w:szCs w:val="24"/>
                <w:lang w:val="uk-UA"/>
              </w:rPr>
              <w:t xml:space="preserve"> комісія виконавчого комітету Броварської міської ради Броварського району Київської області з питань ТЕБ та НС, управління освіти і науки Броварської міської ради Броварського району  Київської області,  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управління соціального захисту населення Броварської міської ради Броварського району Київської області, відділ з питань надзвичайних ситуацій та взаємодії з правоохоронними органами  </w:t>
            </w:r>
            <w:r w:rsidRPr="00D90F39">
              <w:rPr>
                <w:rFonts w:ascii="Times New Roman" w:hAnsi="Times New Roman"/>
                <w:sz w:val="24"/>
                <w:szCs w:val="24"/>
                <w:lang w:val="uk-UA"/>
              </w:rPr>
              <w:t>виконавчого комітету  Броварської міської ради Броварського району Київської області</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30F4596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Листопад -</w:t>
            </w:r>
          </w:p>
          <w:p w:rsidR="00832804" w:rsidRPr="00D90F39" w:rsidP="00B9408E" w14:paraId="2917D4F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грудень</w:t>
            </w:r>
          </w:p>
          <w:p w:rsidR="00832804" w:rsidRPr="00D90F39" w:rsidP="00B9408E" w14:paraId="1252A356" w14:textId="77777777">
            <w:pPr>
              <w:spacing w:line="228" w:lineRule="auto"/>
              <w:rPr>
                <w:rFonts w:ascii="Times New Roman" w:hAnsi="Times New Roman"/>
                <w:sz w:val="24"/>
                <w:szCs w:val="24"/>
                <w:lang w:val="uk-UA"/>
              </w:rPr>
            </w:pPr>
          </w:p>
          <w:p w:rsidR="00832804" w:rsidRPr="00D90F39" w:rsidP="00B9408E" w14:paraId="0750E14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Квітень -травень</w:t>
            </w:r>
          </w:p>
        </w:tc>
      </w:tr>
      <w:tr w14:paraId="310CDD3A" w14:textId="77777777" w:rsidTr="00B9408E">
        <w:tblPrEx>
          <w:tblW w:w="15730" w:type="dxa"/>
          <w:tblLayout w:type="fixed"/>
          <w:tblLook w:val="0000"/>
        </w:tblPrEx>
        <w:tc>
          <w:tcPr>
            <w:tcW w:w="15730" w:type="dxa"/>
            <w:gridSpan w:val="4"/>
            <w:tcBorders>
              <w:top w:val="single" w:sz="4" w:space="0" w:color="000000"/>
              <w:left w:val="single" w:sz="4" w:space="0" w:color="000000"/>
              <w:bottom w:val="single" w:sz="4" w:space="0" w:color="000000"/>
              <w:right w:val="single" w:sz="4" w:space="0" w:color="000000"/>
            </w:tcBorders>
          </w:tcPr>
          <w:p w:rsidR="00832804" w:rsidRPr="00D90F39" w:rsidP="00B9408E" w14:paraId="3E38DFCE" w14:textId="77777777">
            <w:pPr>
              <w:spacing w:line="228" w:lineRule="auto"/>
              <w:rPr>
                <w:rFonts w:ascii="Times New Roman" w:hAnsi="Times New Roman"/>
                <w:b/>
                <w:sz w:val="24"/>
                <w:szCs w:val="24"/>
                <w:lang w:val="uk-UA"/>
              </w:rPr>
            </w:pPr>
            <w:r w:rsidRPr="00D90F39">
              <w:rPr>
                <w:rFonts w:ascii="Times New Roman" w:hAnsi="Times New Roman"/>
                <w:b/>
                <w:sz w:val="24"/>
                <w:szCs w:val="24"/>
                <w:lang w:val="uk-UA"/>
              </w:rPr>
              <w:t>V. Заходи з підготовки керівного складу і фахівців, діяльність яких пов’язана з організацією</w:t>
            </w:r>
          </w:p>
          <w:p w:rsidR="00832804" w:rsidRPr="00D90F39" w:rsidP="00B9408E" w14:paraId="26EEC51E" w14:textId="77777777">
            <w:pPr>
              <w:spacing w:line="228" w:lineRule="auto"/>
              <w:rPr>
                <w:rFonts w:ascii="Times New Roman" w:hAnsi="Times New Roman"/>
                <w:b/>
                <w:sz w:val="24"/>
                <w:szCs w:val="24"/>
                <w:highlight w:val="yellow"/>
                <w:lang w:val="uk-UA"/>
              </w:rPr>
            </w:pPr>
            <w:r w:rsidRPr="00D90F39">
              <w:rPr>
                <w:rFonts w:ascii="Times New Roman" w:hAnsi="Times New Roman"/>
                <w:b/>
                <w:sz w:val="24"/>
                <w:szCs w:val="24"/>
                <w:lang w:val="uk-UA"/>
              </w:rPr>
              <w:t>і здійсненням заходів цивільного захисту та населення до дій у разі виникнення надзвичайних ситуацій</w:t>
            </w:r>
          </w:p>
        </w:tc>
      </w:tr>
      <w:tr w14:paraId="34A711E9"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558FBEE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39.</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069C8788"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Організація і проведення навчання керівного складу і фахівців, діяльність яких пов’язана з організацією заходів цивільного захисту в навчально-методичному центрі  цивільного захисту та безпеки життєдіяльності Київської області</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3E08226E"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 </w:t>
            </w:r>
            <w:r w:rsidRPr="00D90F39">
              <w:rPr>
                <w:rFonts w:ascii="Times New Roman" w:eastAsia="OpenSymbol" w:hAnsi="Times New Roman"/>
                <w:sz w:val="24"/>
                <w:szCs w:val="24"/>
                <w:lang w:val="uk-UA"/>
              </w:rPr>
              <w:t>Броварське районне управління ГУ ДСНС України у Київській області (за згодою)</w:t>
            </w:r>
            <w:r w:rsidRPr="00D90F39">
              <w:rPr>
                <w:rFonts w:ascii="Times New Roman" w:hAnsi="Times New Roman"/>
                <w:sz w:val="24"/>
                <w:szCs w:val="24"/>
                <w:lang w:val="uk-UA"/>
              </w:rPr>
              <w:t xml:space="preserve"> </w:t>
            </w:r>
          </w:p>
        </w:tc>
        <w:tc>
          <w:tcPr>
            <w:tcW w:w="1482" w:type="dxa"/>
            <w:tcBorders>
              <w:top w:val="dashed" w:sz="4" w:space="0" w:color="000000"/>
              <w:left w:val="single" w:sz="4" w:space="0" w:color="auto"/>
              <w:bottom w:val="single" w:sz="4" w:space="0" w:color="auto"/>
              <w:right w:val="single" w:sz="4" w:space="0" w:color="000000"/>
            </w:tcBorders>
          </w:tcPr>
          <w:p w:rsidR="00832804" w:rsidRPr="00D90F39" w:rsidP="00B9408E" w14:paraId="591DAE6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p w:rsidR="00832804" w:rsidRPr="00D90F39" w:rsidP="00B9408E" w14:paraId="62B77F9A"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відповідно до плану комплекту- </w:t>
            </w:r>
            <w:r w:rsidRPr="00D90F39">
              <w:rPr>
                <w:rFonts w:ascii="Times New Roman" w:hAnsi="Times New Roman"/>
                <w:sz w:val="24"/>
                <w:szCs w:val="24"/>
                <w:lang w:val="uk-UA"/>
              </w:rPr>
              <w:t>вання</w:t>
            </w:r>
            <w:r w:rsidRPr="00D90F39">
              <w:rPr>
                <w:rFonts w:ascii="Times New Roman" w:hAnsi="Times New Roman"/>
                <w:sz w:val="24"/>
                <w:szCs w:val="24"/>
                <w:lang w:val="uk-UA"/>
              </w:rPr>
              <w:t xml:space="preserve"> груп</w:t>
            </w:r>
          </w:p>
        </w:tc>
      </w:tr>
      <w:tr w14:paraId="7BF8E68D"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0866DEC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40.</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6D7C540C"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Організація підготовки населення, яке не зайняте у сфері виробництва, діям у НС за допомогою пам’яток, ЗМІ та консультаційних пунктів житлово-експлуатаційних контор,  та </w:t>
            </w:r>
            <w:r w:rsidRPr="00D90F39">
              <w:rPr>
                <w:rFonts w:ascii="Times New Roman" w:hAnsi="Times New Roman"/>
                <w:sz w:val="24"/>
                <w:szCs w:val="24"/>
                <w:lang w:val="uk-UA"/>
              </w:rPr>
              <w:t>старостинських</w:t>
            </w:r>
            <w:r w:rsidRPr="00D90F39">
              <w:rPr>
                <w:rFonts w:ascii="Times New Roman" w:hAnsi="Times New Roman"/>
                <w:sz w:val="24"/>
                <w:szCs w:val="24"/>
                <w:lang w:val="uk-UA"/>
              </w:rPr>
              <w:t xml:space="preserve"> округів Броварської міської територіальної громади</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55B14A91"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w:t>
            </w:r>
            <w:r w:rsidRPr="00D90F39">
              <w:rPr>
                <w:rFonts w:ascii="Times New Roman" w:hAnsi="Times New Roman"/>
                <w:sz w:val="24"/>
                <w:szCs w:val="24"/>
                <w:lang w:val="uk-UA"/>
              </w:rPr>
              <w:t xml:space="preserve"> комунальні підприємства Броварської міської ради Броварського району Київської області: ЖЕК -1, ЖЕК-2, ЖЕК-3, ЖЕК-4, ЖЕК-5</w:t>
            </w:r>
            <w:r w:rsidRPr="00D90F39">
              <w:rPr>
                <w:rFonts w:ascii="Times New Roman" w:eastAsia="OpenSymbol" w:hAnsi="Times New Roman"/>
                <w:sz w:val="24"/>
                <w:szCs w:val="24"/>
                <w:lang w:val="uk-UA"/>
              </w:rPr>
              <w:t xml:space="preserve">, старости </w:t>
            </w:r>
            <w:r w:rsidRPr="00D90F39">
              <w:rPr>
                <w:rFonts w:ascii="Times New Roman" w:eastAsia="OpenSymbol" w:hAnsi="Times New Roman"/>
                <w:sz w:val="24"/>
                <w:szCs w:val="24"/>
                <w:lang w:val="uk-UA"/>
              </w:rPr>
              <w:t>Княжицького</w:t>
            </w:r>
            <w:r w:rsidRPr="00D90F39">
              <w:rPr>
                <w:rFonts w:ascii="Times New Roman" w:eastAsia="OpenSymbol" w:hAnsi="Times New Roman"/>
                <w:sz w:val="24"/>
                <w:szCs w:val="24"/>
                <w:lang w:val="uk-UA"/>
              </w:rPr>
              <w:t xml:space="preserve">, </w:t>
            </w:r>
            <w:r w:rsidRPr="00D90F39">
              <w:rPr>
                <w:rFonts w:ascii="Times New Roman" w:eastAsia="OpenSymbol" w:hAnsi="Times New Roman"/>
                <w:sz w:val="24"/>
                <w:szCs w:val="24"/>
                <w:lang w:val="uk-UA"/>
              </w:rPr>
              <w:t>Требухівського</w:t>
            </w:r>
            <w:r w:rsidRPr="00D90F39">
              <w:rPr>
                <w:rFonts w:ascii="Times New Roman" w:eastAsia="OpenSymbol" w:hAnsi="Times New Roman"/>
                <w:sz w:val="24"/>
                <w:szCs w:val="24"/>
                <w:lang w:val="uk-UA"/>
              </w:rPr>
              <w:t xml:space="preserve"> </w:t>
            </w:r>
            <w:r w:rsidRPr="00D90F39">
              <w:rPr>
                <w:rFonts w:ascii="Times New Roman" w:eastAsia="OpenSymbol" w:hAnsi="Times New Roman"/>
                <w:sz w:val="24"/>
                <w:szCs w:val="24"/>
                <w:lang w:val="uk-UA"/>
              </w:rPr>
              <w:t>старостинського</w:t>
            </w:r>
            <w:r w:rsidRPr="00D90F39">
              <w:rPr>
                <w:rFonts w:ascii="Times New Roman" w:eastAsia="OpenSymbol" w:hAnsi="Times New Roman"/>
                <w:sz w:val="24"/>
                <w:szCs w:val="24"/>
                <w:lang w:val="uk-UA"/>
              </w:rPr>
              <w:t xml:space="preserve"> округу, Броварське районне управління ГУ ДСНС України у Київській області (за згодою)</w:t>
            </w:r>
          </w:p>
        </w:tc>
        <w:tc>
          <w:tcPr>
            <w:tcW w:w="1482" w:type="dxa"/>
            <w:tcBorders>
              <w:top w:val="dashed" w:sz="4" w:space="0" w:color="000000"/>
              <w:left w:val="single" w:sz="4" w:space="0" w:color="auto"/>
              <w:bottom w:val="single" w:sz="4" w:space="0" w:color="auto"/>
              <w:right w:val="single" w:sz="4" w:space="0" w:color="000000"/>
            </w:tcBorders>
          </w:tcPr>
          <w:p w:rsidR="00832804" w:rsidRPr="00D90F39" w:rsidP="00B9408E" w14:paraId="0D86806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7AD33FB9"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16B1A816"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41.</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388A0705"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xml:space="preserve">Організація та проведення огляд-конкурсу консультаційних пунктів комунальних підприємств Броварської міської ради Броварського району Київської області,  </w:t>
            </w:r>
            <w:r w:rsidRPr="00D90F39">
              <w:rPr>
                <w:rFonts w:ascii="Times New Roman" w:hAnsi="Times New Roman"/>
                <w:sz w:val="24"/>
                <w:szCs w:val="24"/>
                <w:lang w:val="uk-UA"/>
              </w:rPr>
              <w:t>старостинських</w:t>
            </w:r>
            <w:r w:rsidRPr="00D90F39">
              <w:rPr>
                <w:rFonts w:ascii="Times New Roman" w:hAnsi="Times New Roman"/>
                <w:sz w:val="24"/>
                <w:szCs w:val="24"/>
                <w:lang w:val="uk-UA"/>
              </w:rPr>
              <w:t xml:space="preserve"> округів Броварської міської територіальної громади: «ЖЕК-1», «ЖЕК-2», «ЖЕК-3», «ЖЕК-4», «ЖЕК-5», </w:t>
            </w:r>
            <w:r w:rsidRPr="00D90F39">
              <w:rPr>
                <w:rFonts w:ascii="Times New Roman" w:hAnsi="Times New Roman"/>
                <w:sz w:val="24"/>
                <w:szCs w:val="24"/>
                <w:lang w:val="uk-UA"/>
              </w:rPr>
              <w:t>Княжицький</w:t>
            </w:r>
            <w:r w:rsidRPr="00D90F39">
              <w:rPr>
                <w:rFonts w:ascii="Times New Roman" w:hAnsi="Times New Roman"/>
                <w:sz w:val="24"/>
                <w:szCs w:val="24"/>
                <w:lang w:val="uk-UA"/>
              </w:rPr>
              <w:t xml:space="preserve"> </w:t>
            </w:r>
            <w:r w:rsidRPr="00D90F39">
              <w:rPr>
                <w:rFonts w:ascii="Times New Roman" w:hAnsi="Times New Roman"/>
                <w:sz w:val="24"/>
                <w:szCs w:val="24"/>
                <w:lang w:val="uk-UA"/>
              </w:rPr>
              <w:t>старостинський</w:t>
            </w:r>
            <w:r w:rsidRPr="00D90F39">
              <w:rPr>
                <w:rFonts w:ascii="Times New Roman" w:hAnsi="Times New Roman"/>
                <w:sz w:val="24"/>
                <w:szCs w:val="24"/>
                <w:lang w:val="uk-UA"/>
              </w:rPr>
              <w:t xml:space="preserve"> округ, </w:t>
            </w:r>
            <w:r w:rsidRPr="00D90F39">
              <w:rPr>
                <w:rFonts w:ascii="Times New Roman" w:hAnsi="Times New Roman"/>
                <w:sz w:val="24"/>
                <w:szCs w:val="24"/>
                <w:lang w:val="uk-UA"/>
              </w:rPr>
              <w:t>Требухівський</w:t>
            </w:r>
            <w:r w:rsidRPr="00D90F39">
              <w:rPr>
                <w:rFonts w:ascii="Times New Roman" w:hAnsi="Times New Roman"/>
                <w:sz w:val="24"/>
                <w:szCs w:val="24"/>
                <w:lang w:val="uk-UA"/>
              </w:rPr>
              <w:t xml:space="preserve"> </w:t>
            </w:r>
            <w:r w:rsidRPr="00D90F39">
              <w:rPr>
                <w:rFonts w:ascii="Times New Roman" w:hAnsi="Times New Roman"/>
                <w:sz w:val="24"/>
                <w:szCs w:val="24"/>
                <w:lang w:val="uk-UA"/>
              </w:rPr>
              <w:t>старостинський</w:t>
            </w:r>
            <w:r w:rsidRPr="00D90F39">
              <w:rPr>
                <w:rFonts w:ascii="Times New Roman" w:hAnsi="Times New Roman"/>
                <w:sz w:val="24"/>
                <w:szCs w:val="24"/>
                <w:lang w:val="uk-UA"/>
              </w:rPr>
              <w:t xml:space="preserve"> округ</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223C190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комунальні підприємства Броварської міської ради Броварського району Київської області:  ЖЕК-1, ЖЕК-2, ЖЕК-3, ЖЕК-4, ЖЕК-5</w:t>
            </w:r>
            <w:r w:rsidRPr="00D90F39">
              <w:rPr>
                <w:rFonts w:ascii="Times New Roman" w:eastAsia="OpenSymbol" w:hAnsi="Times New Roman"/>
                <w:sz w:val="24"/>
                <w:szCs w:val="24"/>
                <w:lang w:val="uk-UA"/>
              </w:rPr>
              <w:t xml:space="preserve">,  старости </w:t>
            </w:r>
            <w:r w:rsidRPr="00D90F39">
              <w:rPr>
                <w:rFonts w:ascii="Times New Roman" w:eastAsia="OpenSymbol" w:hAnsi="Times New Roman"/>
                <w:sz w:val="24"/>
                <w:szCs w:val="24"/>
                <w:lang w:val="uk-UA"/>
              </w:rPr>
              <w:t>Княжицького</w:t>
            </w:r>
            <w:r w:rsidRPr="00D90F39">
              <w:rPr>
                <w:rFonts w:ascii="Times New Roman" w:eastAsia="OpenSymbol" w:hAnsi="Times New Roman"/>
                <w:sz w:val="24"/>
                <w:szCs w:val="24"/>
                <w:lang w:val="uk-UA"/>
              </w:rPr>
              <w:t xml:space="preserve">, </w:t>
            </w:r>
            <w:r w:rsidRPr="00D90F39">
              <w:rPr>
                <w:rFonts w:ascii="Times New Roman" w:eastAsia="OpenSymbol" w:hAnsi="Times New Roman"/>
                <w:sz w:val="24"/>
                <w:szCs w:val="24"/>
                <w:lang w:val="uk-UA"/>
              </w:rPr>
              <w:t>Требухівського</w:t>
            </w:r>
            <w:r w:rsidRPr="00D90F39">
              <w:rPr>
                <w:rFonts w:ascii="Times New Roman" w:eastAsia="OpenSymbol" w:hAnsi="Times New Roman"/>
                <w:sz w:val="24"/>
                <w:szCs w:val="24"/>
                <w:lang w:val="uk-UA"/>
              </w:rPr>
              <w:t xml:space="preserve"> </w:t>
            </w:r>
            <w:r w:rsidRPr="00D90F39">
              <w:rPr>
                <w:rFonts w:ascii="Times New Roman" w:eastAsia="OpenSymbol" w:hAnsi="Times New Roman"/>
                <w:sz w:val="24"/>
                <w:szCs w:val="24"/>
                <w:lang w:val="uk-UA"/>
              </w:rPr>
              <w:t>старостинського</w:t>
            </w:r>
            <w:r w:rsidRPr="00D90F39">
              <w:rPr>
                <w:rFonts w:ascii="Times New Roman" w:eastAsia="OpenSymbol" w:hAnsi="Times New Roman"/>
                <w:sz w:val="24"/>
                <w:szCs w:val="24"/>
                <w:lang w:val="uk-UA"/>
              </w:rPr>
              <w:t xml:space="preserve"> округу, Броварське районне управління ГУ ДСНС України у Київській області (за згодою)</w:t>
            </w:r>
          </w:p>
        </w:tc>
        <w:tc>
          <w:tcPr>
            <w:tcW w:w="1482" w:type="dxa"/>
            <w:tcBorders>
              <w:top w:val="dashed" w:sz="4" w:space="0" w:color="000000"/>
              <w:left w:val="single" w:sz="4" w:space="0" w:color="auto"/>
              <w:bottom w:val="single" w:sz="4" w:space="0" w:color="auto"/>
              <w:right w:val="single" w:sz="4" w:space="0" w:color="000000"/>
            </w:tcBorders>
          </w:tcPr>
          <w:p w:rsidR="00832804" w:rsidRPr="00D90F39" w:rsidP="00B9408E" w14:paraId="769986B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 під час тренувань, навчань</w:t>
            </w:r>
          </w:p>
        </w:tc>
      </w:tr>
      <w:tr w14:paraId="124512CB"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1540A39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42.</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6BD12D7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Надання методичної допомоги в удосконаленні навчально-матеріальної бази і пропаганди ЦЗ на суб’єктах господарювання Броварської міської територіальної громади</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52CA75B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 області </w:t>
            </w:r>
            <w:r w:rsidRPr="00D90F39">
              <w:rPr>
                <w:rFonts w:ascii="Times New Roman" w:hAnsi="Times New Roman"/>
                <w:sz w:val="24"/>
                <w:szCs w:val="24"/>
                <w:lang w:val="uk-UA"/>
              </w:rPr>
              <w:t>(за згодою)</w:t>
            </w:r>
            <w:r w:rsidRPr="00D90F39">
              <w:rPr>
                <w:rFonts w:ascii="Times New Roman" w:eastAsia="OpenSymbol" w:hAnsi="Times New Roman"/>
                <w:sz w:val="24"/>
                <w:szCs w:val="24"/>
                <w:lang w:val="uk-UA"/>
              </w:rPr>
              <w:t>, суб’єкти господарювання громади (за згодою)</w:t>
            </w:r>
          </w:p>
        </w:tc>
        <w:tc>
          <w:tcPr>
            <w:tcW w:w="1482" w:type="dxa"/>
            <w:tcBorders>
              <w:top w:val="dashed" w:sz="4" w:space="0" w:color="000000"/>
              <w:left w:val="single" w:sz="4" w:space="0" w:color="auto"/>
              <w:bottom w:val="single" w:sz="4" w:space="0" w:color="auto"/>
              <w:right w:val="single" w:sz="4" w:space="0" w:color="000000"/>
            </w:tcBorders>
          </w:tcPr>
          <w:p w:rsidR="00832804" w:rsidRPr="00D90F39" w:rsidP="00B9408E" w14:paraId="3C11CF28"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21EA5D21" w14:textId="77777777" w:rsidTr="00B9408E">
        <w:tblPrEx>
          <w:tblW w:w="15730" w:type="dxa"/>
          <w:tblLayout w:type="fixed"/>
          <w:tblLook w:val="0000"/>
        </w:tblPrEx>
        <w:trPr>
          <w:trHeight w:val="1932"/>
        </w:trPr>
        <w:tc>
          <w:tcPr>
            <w:tcW w:w="808" w:type="dxa"/>
            <w:tcBorders>
              <w:top w:val="single" w:sz="4" w:space="0" w:color="000000"/>
              <w:left w:val="single" w:sz="4" w:space="0" w:color="000000"/>
              <w:right w:val="single" w:sz="4" w:space="0" w:color="auto"/>
            </w:tcBorders>
          </w:tcPr>
          <w:p w:rsidR="00832804" w:rsidRPr="00D90F39" w:rsidP="00B9408E" w14:paraId="7EEEA06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43.</w:t>
            </w:r>
          </w:p>
          <w:p w:rsidR="00832804" w:rsidRPr="00D90F39" w:rsidP="00B9408E" w14:paraId="238B90A4" w14:textId="77777777">
            <w:pPr>
              <w:spacing w:line="228" w:lineRule="auto"/>
              <w:rPr>
                <w:rFonts w:ascii="Times New Roman" w:hAnsi="Times New Roman"/>
                <w:sz w:val="24"/>
                <w:szCs w:val="24"/>
                <w:lang w:val="uk-UA"/>
              </w:rPr>
            </w:pPr>
          </w:p>
          <w:p w:rsidR="00832804" w:rsidRPr="00D90F39" w:rsidP="00B9408E" w14:paraId="3C38B088"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right w:val="single" w:sz="4" w:space="0" w:color="auto"/>
            </w:tcBorders>
          </w:tcPr>
          <w:p w:rsidR="00832804" w:rsidRPr="00D90F39" w:rsidP="00B9408E" w14:paraId="65D919C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Організація та проведення огляд-конкурсів навчально-матеріальної бази суб’єктів </w:t>
            </w:r>
          </w:p>
          <w:p w:rsidR="00832804" w:rsidRPr="00D90F39" w:rsidP="00B9408E" w14:paraId="54BF1FB1"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господарювання Броварської міської територіальної  громади</w:t>
            </w:r>
          </w:p>
        </w:tc>
        <w:tc>
          <w:tcPr>
            <w:tcW w:w="7140" w:type="dxa"/>
            <w:tcBorders>
              <w:top w:val="single" w:sz="4" w:space="0" w:color="auto"/>
              <w:left w:val="single" w:sz="4" w:space="0" w:color="auto"/>
              <w:right w:val="single" w:sz="4" w:space="0" w:color="auto"/>
            </w:tcBorders>
          </w:tcPr>
          <w:p w:rsidR="00832804" w:rsidRPr="00D90F39" w:rsidP="00B9408E" w14:paraId="432FA3D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Відділ з питань надзвичайних ситуацій та взаємодії з правоохоронними органами виконавчого  комітету </w:t>
            </w:r>
          </w:p>
          <w:p w:rsidR="00832804" w:rsidRPr="00D90F39" w:rsidP="00B9408E" w14:paraId="15AC4C9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Броварської міської ради Броварського району Київської області, </w:t>
            </w:r>
            <w:r w:rsidRPr="00D90F39">
              <w:rPr>
                <w:rFonts w:ascii="Times New Roman" w:eastAsia="OpenSymbol" w:hAnsi="Times New Roman"/>
                <w:sz w:val="24"/>
                <w:szCs w:val="24"/>
                <w:lang w:val="uk-UA"/>
              </w:rPr>
              <w:t xml:space="preserve"> Броварське районне управління ГУ ДСНС України у Київській області </w:t>
            </w:r>
            <w:r w:rsidRPr="00D90F39">
              <w:rPr>
                <w:rFonts w:ascii="Times New Roman" w:hAnsi="Times New Roman"/>
                <w:sz w:val="24"/>
                <w:szCs w:val="24"/>
                <w:lang w:val="uk-UA"/>
              </w:rPr>
              <w:t>(за згодою)</w:t>
            </w:r>
            <w:r w:rsidRPr="00D90F39">
              <w:rPr>
                <w:rFonts w:ascii="Times New Roman" w:eastAsia="OpenSymbol" w:hAnsi="Times New Roman"/>
                <w:sz w:val="24"/>
                <w:szCs w:val="24"/>
                <w:lang w:val="uk-UA"/>
              </w:rPr>
              <w:t>, суб’єкти господарювання громади (за згодою)</w:t>
            </w:r>
          </w:p>
        </w:tc>
        <w:tc>
          <w:tcPr>
            <w:tcW w:w="1482" w:type="dxa"/>
            <w:tcBorders>
              <w:top w:val="dashed" w:sz="4" w:space="0" w:color="000000"/>
              <w:left w:val="single" w:sz="4" w:space="0" w:color="auto"/>
              <w:right w:val="single" w:sz="4" w:space="0" w:color="000000"/>
            </w:tcBorders>
          </w:tcPr>
          <w:p w:rsidR="00832804" w:rsidRPr="00D90F39" w:rsidP="00B9408E" w14:paraId="0E02F12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69848D88"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37038D6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44.</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1E54C77E"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Участь у перевірках щодо стану утримання захисних споруд цивільного захисту, які розташовані на території громади</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3575F82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r w:rsidRPr="00D90F39">
              <w:rPr>
                <w:rFonts w:ascii="Times New Roman" w:hAnsi="Times New Roman"/>
                <w:sz w:val="24"/>
                <w:szCs w:val="24"/>
                <w:lang w:val="uk-UA"/>
              </w:rPr>
              <w:t>, підприємства, установи та організації на обліку яких знаходяться ЗСЦЗ (за згодою)</w:t>
            </w:r>
          </w:p>
        </w:tc>
        <w:tc>
          <w:tcPr>
            <w:tcW w:w="1482" w:type="dxa"/>
            <w:tcBorders>
              <w:top w:val="dashed" w:sz="4" w:space="0" w:color="000000"/>
              <w:left w:val="single" w:sz="4" w:space="0" w:color="auto"/>
              <w:bottom w:val="single" w:sz="4" w:space="0" w:color="auto"/>
              <w:right w:val="single" w:sz="4" w:space="0" w:color="000000"/>
            </w:tcBorders>
          </w:tcPr>
          <w:p w:rsidR="00832804" w:rsidRPr="00D90F39" w:rsidP="00B9408E" w14:paraId="09BDBFA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Згідно з графіком Броварського РУ  ГУ ДСНС України у Київській області </w:t>
            </w:r>
          </w:p>
          <w:p w:rsidR="00832804" w:rsidRPr="00D90F39" w:rsidP="00B9408E" w14:paraId="4F6ED23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 року</w:t>
            </w:r>
          </w:p>
        </w:tc>
      </w:tr>
      <w:tr w14:paraId="1465262F" w14:textId="77777777" w:rsidTr="00B9408E">
        <w:tblPrEx>
          <w:tblW w:w="15730" w:type="dxa"/>
          <w:tblLayout w:type="fixed"/>
          <w:tblLook w:val="0000"/>
        </w:tblPrEx>
        <w:tc>
          <w:tcPr>
            <w:tcW w:w="808" w:type="dxa"/>
            <w:tcBorders>
              <w:top w:val="single" w:sz="4" w:space="0" w:color="000000"/>
              <w:left w:val="single" w:sz="4" w:space="0" w:color="000000"/>
              <w:bottom w:val="nil"/>
              <w:right w:val="single" w:sz="4" w:space="0" w:color="auto"/>
            </w:tcBorders>
          </w:tcPr>
          <w:p w:rsidR="00832804" w:rsidRPr="00D90F39" w:rsidP="00B9408E" w14:paraId="1D3681A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45.</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4F18EF6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Участь у:</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0AA55FC5" w14:textId="77777777">
            <w:pPr>
              <w:spacing w:line="228" w:lineRule="auto"/>
              <w:jc w:val="both"/>
              <w:rPr>
                <w:rFonts w:ascii="Times New Roman" w:hAnsi="Times New Roman"/>
                <w:sz w:val="24"/>
                <w:szCs w:val="24"/>
                <w:lang w:val="uk-UA"/>
              </w:rPr>
            </w:pP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0557CD21" w14:textId="77777777">
            <w:pPr>
              <w:spacing w:line="228" w:lineRule="auto"/>
              <w:rPr>
                <w:rFonts w:ascii="Times New Roman" w:hAnsi="Times New Roman"/>
                <w:sz w:val="24"/>
                <w:szCs w:val="24"/>
                <w:lang w:val="uk-UA"/>
              </w:rPr>
            </w:pPr>
          </w:p>
        </w:tc>
      </w:tr>
      <w:tr w14:paraId="0E625869" w14:textId="77777777" w:rsidTr="00B9408E">
        <w:tblPrEx>
          <w:tblW w:w="15730" w:type="dxa"/>
          <w:tblLayout w:type="fixed"/>
          <w:tblLook w:val="0000"/>
        </w:tblPrEx>
        <w:tc>
          <w:tcPr>
            <w:tcW w:w="808" w:type="dxa"/>
            <w:vMerge w:val="restart"/>
            <w:tcBorders>
              <w:top w:val="single" w:sz="4" w:space="0" w:color="000000"/>
              <w:left w:val="single" w:sz="4" w:space="0" w:color="000000"/>
              <w:right w:val="single" w:sz="4" w:space="0" w:color="auto"/>
            </w:tcBorders>
          </w:tcPr>
          <w:p w:rsidR="00832804" w:rsidRPr="00D90F39" w:rsidP="00B9408E" w14:paraId="07769F96"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6CD4EE0B"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проведенні навчальних зборів з працівникам (фахівцями) з питань цивільного захисту </w:t>
            </w:r>
            <w:r w:rsidRPr="00D90F39">
              <w:rPr>
                <w:rFonts w:ascii="Times New Roman" w:hAnsi="Times New Roman"/>
                <w:sz w:val="24"/>
                <w:szCs w:val="24"/>
                <w:lang w:val="uk-UA"/>
              </w:rPr>
              <w:t>субєктів</w:t>
            </w:r>
            <w:r w:rsidRPr="00D90F39">
              <w:rPr>
                <w:rFonts w:ascii="Times New Roman" w:hAnsi="Times New Roman"/>
                <w:sz w:val="24"/>
                <w:szCs w:val="24"/>
                <w:lang w:val="uk-UA"/>
              </w:rPr>
              <w:t xml:space="preserve"> господарювання громади щодо реалізації заходів із захисту населення і територій від надзвичайних ситуацій у мирний час та в особливий період, та планування на наступний рік</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3FBD10CF" w14:textId="77777777">
            <w:pPr>
              <w:spacing w:line="228" w:lineRule="auto"/>
              <w:jc w:val="both"/>
              <w:rPr>
                <w:rFonts w:ascii="Times New Roman" w:eastAsia="OpenSymbol"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D90F39">
              <w:rPr>
                <w:rFonts w:ascii="Times New Roman" w:eastAsia="OpenSymbol" w:hAnsi="Times New Roman"/>
                <w:sz w:val="24"/>
                <w:szCs w:val="24"/>
                <w:lang w:val="uk-UA"/>
              </w:rPr>
              <w:t>, Броварське районне управління ГУ ДСНС України у Київській області  (за згодою)</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533AB5E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Грудень</w:t>
            </w:r>
          </w:p>
        </w:tc>
      </w:tr>
      <w:tr w14:paraId="6266C426" w14:textId="77777777" w:rsidTr="00B9408E">
        <w:tblPrEx>
          <w:tblW w:w="15730" w:type="dxa"/>
          <w:tblLayout w:type="fixed"/>
          <w:tblLook w:val="0000"/>
        </w:tblPrEx>
        <w:tc>
          <w:tcPr>
            <w:tcW w:w="808" w:type="dxa"/>
            <w:vMerge/>
            <w:tcBorders>
              <w:left w:val="single" w:sz="4" w:space="0" w:color="000000"/>
              <w:bottom w:val="nil"/>
              <w:right w:val="single" w:sz="4" w:space="0" w:color="auto"/>
            </w:tcBorders>
          </w:tcPr>
          <w:p w:rsidR="00832804" w:rsidRPr="00D90F39" w:rsidP="00B9408E" w14:paraId="6DE66BAA"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3BBD4973"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проведенні загальноосвітніх, професійно-технічних навчальних закладах та закладах дошкільної освіти Дня цивільного захисту, Тижня знань з основ безпеки життєдіяльності, Тижня безпеки дитини</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67B7A1CF"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0AC764A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Квітень-травень, </w:t>
            </w:r>
          </w:p>
          <w:p w:rsidR="00832804" w:rsidRPr="00D90F39" w:rsidP="00B9408E" w14:paraId="1E6D4E6F"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жовтень - листопад</w:t>
            </w:r>
          </w:p>
        </w:tc>
      </w:tr>
      <w:tr w14:paraId="21C7103C" w14:textId="77777777" w:rsidTr="00B9408E">
        <w:tblPrEx>
          <w:tblW w:w="15730" w:type="dxa"/>
          <w:tblLayout w:type="fixed"/>
          <w:tblLook w:val="0000"/>
        </w:tblPrEx>
        <w:tc>
          <w:tcPr>
            <w:tcW w:w="808" w:type="dxa"/>
            <w:tcBorders>
              <w:top w:val="nil"/>
              <w:left w:val="single" w:sz="4" w:space="0" w:color="000000"/>
              <w:bottom w:val="single" w:sz="4" w:space="0" w:color="auto"/>
              <w:right w:val="single" w:sz="4" w:space="0" w:color="auto"/>
            </w:tcBorders>
          </w:tcPr>
          <w:p w:rsidR="00832804" w:rsidRPr="00D90F39" w:rsidP="00B9408E" w14:paraId="1B7FDF1E" w14:textId="77777777">
            <w:pPr>
              <w:spacing w:line="228" w:lineRule="auto"/>
              <w:rPr>
                <w:rFonts w:ascii="Times New Roman" w:hAnsi="Times New Roman"/>
                <w:sz w:val="24"/>
                <w:szCs w:val="24"/>
                <w:lang w:val="uk-UA"/>
              </w:rPr>
            </w:pPr>
          </w:p>
        </w:tc>
        <w:tc>
          <w:tcPr>
            <w:tcW w:w="6300" w:type="dxa"/>
            <w:vMerge w:val="restart"/>
            <w:tcBorders>
              <w:top w:val="single" w:sz="4" w:space="0" w:color="auto"/>
              <w:left w:val="single" w:sz="4" w:space="0" w:color="auto"/>
              <w:right w:val="single" w:sz="4" w:space="0" w:color="auto"/>
            </w:tcBorders>
          </w:tcPr>
          <w:p w:rsidR="00832804" w:rsidRPr="00D90F39" w:rsidP="00B9408E" w14:paraId="139F384D"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проведенні серед населення просвітницької роботи із запобігання виникненню надзвичайних ситуацій, пов’язаних з небезпечними інфекційними захворюваннями, масовими  неінфекційними захворюваннями, масовими (отруєннями)</w:t>
            </w:r>
          </w:p>
        </w:tc>
        <w:tc>
          <w:tcPr>
            <w:tcW w:w="7140" w:type="dxa"/>
            <w:vMerge w:val="restart"/>
            <w:tcBorders>
              <w:top w:val="single" w:sz="4" w:space="0" w:color="auto"/>
              <w:left w:val="single" w:sz="4" w:space="0" w:color="auto"/>
              <w:right w:val="single" w:sz="4" w:space="0" w:color="auto"/>
            </w:tcBorders>
          </w:tcPr>
          <w:p w:rsidR="00832804" w:rsidRPr="00D90F39" w:rsidP="00B9408E" w14:paraId="5E3F908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управління освіти і науки Броварської міської ради Броварського району Київської області, відділ з питань надзвичайних ситуацій та </w:t>
            </w:r>
            <w:r w:rsidRPr="00D90F39">
              <w:rPr>
                <w:rFonts w:ascii="Times New Roman" w:hAnsi="Times New Roman"/>
                <w:sz w:val="24"/>
                <w:szCs w:val="24"/>
                <w:lang w:val="uk-UA"/>
              </w:rPr>
              <w:t>взаємодії з правоохоронними органами  виконавчого комітету Броварської міської ради Броварського району Київської області,  відділ інформаційної політики  управління забезпечення діяльності виконавчого комітету Броварської міської ради Броварського району Київської області та її виконавчих органів, Броварський районний відділ ДУ «Київський ОЦКПХ МОЗ України» (за згодою)</w:t>
            </w:r>
          </w:p>
        </w:tc>
        <w:tc>
          <w:tcPr>
            <w:tcW w:w="1482" w:type="dxa"/>
            <w:vMerge w:val="restart"/>
            <w:tcBorders>
              <w:top w:val="single" w:sz="4" w:space="0" w:color="auto"/>
              <w:left w:val="single" w:sz="4" w:space="0" w:color="auto"/>
              <w:right w:val="single" w:sz="4" w:space="0" w:color="auto"/>
            </w:tcBorders>
          </w:tcPr>
          <w:p w:rsidR="00832804" w:rsidRPr="00D90F39" w:rsidP="00B9408E" w14:paraId="479776FC"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До </w:t>
            </w:r>
          </w:p>
          <w:p w:rsidR="00832804" w:rsidRPr="00D90F39" w:rsidP="00B9408E" w14:paraId="18BC7E6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16 грудня</w:t>
            </w:r>
          </w:p>
          <w:p w:rsidR="00832804" w:rsidRPr="00D90F39" w:rsidP="00B9408E" w14:paraId="12495177" w14:textId="77777777">
            <w:pPr>
              <w:spacing w:line="228" w:lineRule="auto"/>
              <w:rPr>
                <w:rFonts w:ascii="Times New Roman" w:hAnsi="Times New Roman"/>
                <w:sz w:val="24"/>
                <w:szCs w:val="24"/>
                <w:lang w:val="uk-UA"/>
              </w:rPr>
            </w:pPr>
          </w:p>
        </w:tc>
      </w:tr>
      <w:tr w14:paraId="40B3487E" w14:textId="77777777" w:rsidTr="00B9408E">
        <w:tblPrEx>
          <w:tblW w:w="15730" w:type="dxa"/>
          <w:tblLayout w:type="fixed"/>
          <w:tblLook w:val="0000"/>
        </w:tblPrEx>
        <w:tc>
          <w:tcPr>
            <w:tcW w:w="808" w:type="dxa"/>
            <w:tcBorders>
              <w:top w:val="nil"/>
              <w:left w:val="single" w:sz="4" w:space="0" w:color="000000"/>
              <w:bottom w:val="single" w:sz="4" w:space="0" w:color="auto"/>
              <w:right w:val="single" w:sz="4" w:space="0" w:color="auto"/>
            </w:tcBorders>
          </w:tcPr>
          <w:p w:rsidR="00832804" w:rsidRPr="00D90F39" w:rsidP="00B9408E" w14:paraId="6CC684A4" w14:textId="77777777">
            <w:pPr>
              <w:spacing w:line="228" w:lineRule="auto"/>
              <w:rPr>
                <w:rFonts w:ascii="Times New Roman" w:hAnsi="Times New Roman"/>
                <w:sz w:val="24"/>
                <w:szCs w:val="24"/>
                <w:lang w:val="uk-UA"/>
              </w:rPr>
            </w:pPr>
          </w:p>
        </w:tc>
        <w:tc>
          <w:tcPr>
            <w:tcW w:w="6300" w:type="dxa"/>
            <w:vMerge/>
            <w:tcBorders>
              <w:left w:val="single" w:sz="4" w:space="0" w:color="auto"/>
              <w:bottom w:val="single" w:sz="4" w:space="0" w:color="auto"/>
              <w:right w:val="single" w:sz="4" w:space="0" w:color="auto"/>
            </w:tcBorders>
          </w:tcPr>
          <w:p w:rsidR="00832804" w:rsidRPr="00D90F39" w:rsidP="00B9408E" w14:paraId="16DB8649" w14:textId="77777777">
            <w:pPr>
              <w:spacing w:line="228" w:lineRule="auto"/>
              <w:jc w:val="both"/>
              <w:rPr>
                <w:rFonts w:ascii="Times New Roman" w:hAnsi="Times New Roman"/>
                <w:sz w:val="24"/>
                <w:szCs w:val="24"/>
                <w:highlight w:val="yellow"/>
                <w:lang w:val="uk-UA"/>
              </w:rPr>
            </w:pPr>
          </w:p>
        </w:tc>
        <w:tc>
          <w:tcPr>
            <w:tcW w:w="7140" w:type="dxa"/>
            <w:vMerge/>
            <w:tcBorders>
              <w:left w:val="single" w:sz="4" w:space="0" w:color="auto"/>
              <w:bottom w:val="single" w:sz="4" w:space="0" w:color="auto"/>
              <w:right w:val="single" w:sz="4" w:space="0" w:color="auto"/>
            </w:tcBorders>
          </w:tcPr>
          <w:p w:rsidR="00832804" w:rsidRPr="00D90F39" w:rsidP="00B9408E" w14:paraId="7EBB57FC" w14:textId="77777777">
            <w:pPr>
              <w:spacing w:line="228" w:lineRule="auto"/>
              <w:jc w:val="both"/>
              <w:rPr>
                <w:rFonts w:ascii="Times New Roman" w:hAnsi="Times New Roman"/>
                <w:sz w:val="24"/>
                <w:szCs w:val="24"/>
                <w:lang w:val="uk-UA"/>
              </w:rPr>
            </w:pPr>
          </w:p>
        </w:tc>
        <w:tc>
          <w:tcPr>
            <w:tcW w:w="1482" w:type="dxa"/>
            <w:vMerge/>
            <w:tcBorders>
              <w:left w:val="single" w:sz="4" w:space="0" w:color="auto"/>
              <w:bottom w:val="single" w:sz="4" w:space="0" w:color="auto"/>
              <w:right w:val="single" w:sz="4" w:space="0" w:color="auto"/>
            </w:tcBorders>
          </w:tcPr>
          <w:p w:rsidR="00832804" w:rsidRPr="00D90F39" w:rsidP="00B9408E" w14:paraId="742B6AF6" w14:textId="77777777">
            <w:pPr>
              <w:spacing w:line="228" w:lineRule="auto"/>
              <w:rPr>
                <w:rFonts w:ascii="Times New Roman" w:hAnsi="Times New Roman"/>
                <w:sz w:val="24"/>
                <w:szCs w:val="24"/>
                <w:lang w:val="uk-UA"/>
              </w:rPr>
            </w:pPr>
          </w:p>
        </w:tc>
      </w:tr>
      <w:tr w14:paraId="706EFF5A" w14:textId="77777777" w:rsidTr="00B9408E">
        <w:tblPrEx>
          <w:tblW w:w="15730" w:type="dxa"/>
          <w:tblLayout w:type="fixed"/>
          <w:tblLook w:val="0000"/>
        </w:tblPrEx>
        <w:tc>
          <w:tcPr>
            <w:tcW w:w="808" w:type="dxa"/>
            <w:tcBorders>
              <w:top w:val="nil"/>
              <w:left w:val="single" w:sz="4" w:space="0" w:color="000000"/>
              <w:bottom w:val="single" w:sz="4" w:space="0" w:color="auto"/>
              <w:right w:val="single" w:sz="4" w:space="0" w:color="auto"/>
            </w:tcBorders>
          </w:tcPr>
          <w:p w:rsidR="00832804" w:rsidRPr="00D90F39" w:rsidP="00B9408E" w14:paraId="38F0DD9E"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0B72DA0E"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проведенні заходів з популяризації культури безпеки життєдіяльності серед дітей і молоді шляхом проведення шкільних міських змагань фестивалів навчально-тренувальних зборів і організації навчальних таборів</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502414E4"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Броварське районне управління  ГУ ДСНС України у Київській області (за згодою), управління освіти і науки Броварської міської ради Броварського району Київської області, відділ  сім'ї  та молоді виконавчого комітету Броварської міської ради Броварського району Київської області</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1342457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16 грудня</w:t>
            </w:r>
          </w:p>
        </w:tc>
      </w:tr>
      <w:tr w14:paraId="3590D49A" w14:textId="77777777" w:rsidTr="00B9408E">
        <w:tblPrEx>
          <w:tblW w:w="15730" w:type="dxa"/>
          <w:tblLayout w:type="fixed"/>
          <w:tblLook w:val="0000"/>
        </w:tblPrEx>
        <w:tc>
          <w:tcPr>
            <w:tcW w:w="808" w:type="dxa"/>
            <w:tcBorders>
              <w:top w:val="single" w:sz="4" w:space="0" w:color="auto"/>
              <w:left w:val="single" w:sz="4" w:space="0" w:color="000000"/>
              <w:bottom w:val="nil"/>
              <w:right w:val="single" w:sz="4" w:space="0" w:color="auto"/>
            </w:tcBorders>
          </w:tcPr>
          <w:p w:rsidR="00832804" w:rsidRPr="00D90F39" w:rsidP="00B9408E" w14:paraId="6D4710D6"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5A5DC65F"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створенні і поширенні зовнішньої та внутрішньої соціальної реклами, спеціальних тематичних рубрик (сторінок) у засобах масової інформації за основними напрямами безпеки життєдіяльності, проведенні акцій «Запобігти, врятувати, допомогти, «Герой-рятувальник року»</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5A900240"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Броварське районне управління  ГУ ДСНС України у Київській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управління освіти і науки Броварської міської ради Броварського району Київської області, відділ  сім'ї  та молоді виконавчого комітету Броварської міської ради Броварського району Київської області</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61B345F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16 грудня</w:t>
            </w:r>
          </w:p>
        </w:tc>
      </w:tr>
      <w:tr w14:paraId="117D3A4A" w14:textId="77777777" w:rsidTr="00B9408E">
        <w:tblPrEx>
          <w:tblW w:w="15730" w:type="dxa"/>
          <w:tblLayout w:type="fixed"/>
          <w:tblLook w:val="0000"/>
        </w:tblPrEx>
        <w:trPr>
          <w:trHeight w:val="2569"/>
        </w:trPr>
        <w:tc>
          <w:tcPr>
            <w:tcW w:w="808" w:type="dxa"/>
            <w:tcBorders>
              <w:top w:val="single" w:sz="4" w:space="0" w:color="auto"/>
              <w:left w:val="single" w:sz="4" w:space="0" w:color="000000"/>
              <w:right w:val="single" w:sz="4" w:space="0" w:color="auto"/>
            </w:tcBorders>
          </w:tcPr>
          <w:p w:rsidR="00832804" w:rsidRPr="00D90F39" w:rsidP="00B9408E" w14:paraId="1038DBAF"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right w:val="single" w:sz="4" w:space="0" w:color="auto"/>
            </w:tcBorders>
          </w:tcPr>
          <w:p w:rsidR="00832804" w:rsidRPr="00D90F39" w:rsidP="00B9408E" w14:paraId="705083D7"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створенні циклу тематичних  радіопередач, сюжетів соціальної реклами згідно з основ безпеки життєдіяльності, зокрема з урахуванням потреб осіб з інвалідністю</w:t>
            </w:r>
          </w:p>
          <w:p w:rsidR="00832804" w:rsidRPr="00D90F39" w:rsidP="00B9408E" w14:paraId="5BDEC2F1" w14:textId="77777777">
            <w:pPr>
              <w:spacing w:line="228" w:lineRule="auto"/>
              <w:jc w:val="both"/>
              <w:rPr>
                <w:rFonts w:ascii="Times New Roman" w:hAnsi="Times New Roman"/>
                <w:sz w:val="24"/>
                <w:szCs w:val="24"/>
                <w:highlight w:val="yellow"/>
                <w:lang w:val="uk-UA"/>
              </w:rPr>
            </w:pPr>
          </w:p>
        </w:tc>
        <w:tc>
          <w:tcPr>
            <w:tcW w:w="7140" w:type="dxa"/>
            <w:tcBorders>
              <w:top w:val="single" w:sz="4" w:space="0" w:color="auto"/>
              <w:left w:val="single" w:sz="4" w:space="0" w:color="auto"/>
              <w:right w:val="single" w:sz="4" w:space="0" w:color="auto"/>
            </w:tcBorders>
          </w:tcPr>
          <w:p w:rsidR="00832804" w:rsidRPr="00D90F39" w:rsidP="00B9408E" w14:paraId="0BE990DD"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Управління освіти і науки Броварської міської ради Броварського району Київської області,   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w:t>
            </w:r>
          </w:p>
        </w:tc>
        <w:tc>
          <w:tcPr>
            <w:tcW w:w="1482" w:type="dxa"/>
            <w:tcBorders>
              <w:top w:val="single" w:sz="4" w:space="0" w:color="auto"/>
              <w:left w:val="single" w:sz="4" w:space="0" w:color="auto"/>
              <w:right w:val="single" w:sz="4" w:space="0" w:color="auto"/>
            </w:tcBorders>
          </w:tcPr>
          <w:p w:rsidR="00832804" w:rsidRPr="00D90F39" w:rsidP="00B9408E" w14:paraId="1A6724B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Квітень -</w:t>
            </w:r>
          </w:p>
          <w:p w:rsidR="00832804" w:rsidRPr="00D90F39" w:rsidP="00B9408E" w14:paraId="01F72279"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вересень</w:t>
            </w:r>
          </w:p>
          <w:p w:rsidR="00832804" w:rsidRPr="00D90F39" w:rsidP="00B9408E" w14:paraId="00F227B8" w14:textId="77777777">
            <w:pPr>
              <w:spacing w:line="228" w:lineRule="auto"/>
              <w:rPr>
                <w:rFonts w:ascii="Times New Roman" w:hAnsi="Times New Roman"/>
                <w:sz w:val="24"/>
                <w:szCs w:val="24"/>
                <w:lang w:val="uk-UA"/>
              </w:rPr>
            </w:pPr>
          </w:p>
          <w:p w:rsidR="00832804" w:rsidRPr="00D90F39" w:rsidP="00B9408E" w14:paraId="64EA7451" w14:textId="77777777">
            <w:pPr>
              <w:spacing w:line="228" w:lineRule="auto"/>
              <w:rPr>
                <w:rFonts w:ascii="Times New Roman" w:hAnsi="Times New Roman"/>
                <w:sz w:val="24"/>
                <w:szCs w:val="24"/>
                <w:lang w:val="uk-UA"/>
              </w:rPr>
            </w:pPr>
          </w:p>
        </w:tc>
      </w:tr>
      <w:tr w14:paraId="6C6297A2" w14:textId="77777777" w:rsidTr="00B9408E">
        <w:tblPrEx>
          <w:tblW w:w="15730" w:type="dxa"/>
          <w:tblLayout w:type="fixed"/>
          <w:tblLook w:val="0000"/>
        </w:tblPrEx>
        <w:tc>
          <w:tcPr>
            <w:tcW w:w="808" w:type="dxa"/>
            <w:tcBorders>
              <w:top w:val="nil"/>
              <w:left w:val="single" w:sz="4" w:space="0" w:color="000000"/>
              <w:bottom w:val="nil"/>
              <w:right w:val="single" w:sz="4" w:space="0" w:color="auto"/>
            </w:tcBorders>
          </w:tcPr>
          <w:p w:rsidR="00832804" w:rsidRPr="00D90F39" w:rsidP="00B9408E" w14:paraId="0C31DAB7"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6FA049F0"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розробленні та виготовленні навчальних, навчально-наочних брошур, посібників, буклетів, пам’яток з питань безпеки життєдіяльності та цивільного захисту</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73416383" w14:textId="734C4F59">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 xml:space="preserve">Броварське районне управління ГУ ДСНС України у Київській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w:t>
            </w:r>
            <w:r w:rsidRPr="00D90F39" w:rsidR="00B9408E">
              <w:rPr>
                <w:rFonts w:ascii="Times New Roman" w:hAnsi="Times New Roman"/>
                <w:sz w:val="24"/>
                <w:szCs w:val="24"/>
                <w:lang w:val="uk-UA"/>
              </w:rPr>
              <w:t>Київської</w:t>
            </w:r>
            <w:bookmarkStart w:id="2" w:name="_GoBack"/>
            <w:bookmarkEnd w:id="2"/>
            <w:r w:rsidRPr="00D90F39">
              <w:rPr>
                <w:rFonts w:ascii="Times New Roman" w:hAnsi="Times New Roman"/>
                <w:sz w:val="24"/>
                <w:szCs w:val="24"/>
                <w:lang w:val="uk-UA"/>
              </w:rPr>
              <w:t xml:space="preserve"> області,  </w:t>
            </w:r>
            <w:r w:rsidRPr="00D90F39">
              <w:rPr>
                <w:rFonts w:ascii="Times New Roman" w:hAnsi="Times New Roman"/>
                <w:sz w:val="24"/>
                <w:szCs w:val="24"/>
                <w:lang w:val="uk-UA"/>
              </w:rPr>
              <w:t>управління освіти і науки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2E938503"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16 грудня</w:t>
            </w:r>
          </w:p>
        </w:tc>
      </w:tr>
      <w:tr w14:paraId="316B5C34" w14:textId="77777777" w:rsidTr="00B9408E">
        <w:tblPrEx>
          <w:tblW w:w="15730" w:type="dxa"/>
          <w:tblLayout w:type="fixed"/>
          <w:tblLook w:val="0000"/>
        </w:tblPrEx>
        <w:trPr>
          <w:trHeight w:val="2027"/>
        </w:trPr>
        <w:tc>
          <w:tcPr>
            <w:tcW w:w="808" w:type="dxa"/>
            <w:tcBorders>
              <w:top w:val="single" w:sz="4" w:space="0" w:color="000000"/>
              <w:left w:val="single" w:sz="4" w:space="0" w:color="000000"/>
              <w:right w:val="single" w:sz="4" w:space="0" w:color="auto"/>
            </w:tcBorders>
          </w:tcPr>
          <w:p w:rsidR="00832804" w:rsidRPr="00D90F39" w:rsidP="00B9408E" w14:paraId="1D60100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46.</w:t>
            </w:r>
          </w:p>
        </w:tc>
        <w:tc>
          <w:tcPr>
            <w:tcW w:w="6300" w:type="dxa"/>
            <w:tcBorders>
              <w:top w:val="single" w:sz="4" w:space="0" w:color="auto"/>
              <w:left w:val="single" w:sz="4" w:space="0" w:color="auto"/>
              <w:right w:val="single" w:sz="4" w:space="0" w:color="auto"/>
            </w:tcBorders>
          </w:tcPr>
          <w:p w:rsidR="00832804" w:rsidRPr="00D90F39" w:rsidP="00B9408E" w14:paraId="09528414"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Визначення та забезпечення функціонування територіальних базових (опорних) загальноосвітніх закладів, закладів дошкільної освіти щодо підготовки з питань безпеки життєдіяльності та цивільного захисту</w:t>
            </w:r>
          </w:p>
        </w:tc>
        <w:tc>
          <w:tcPr>
            <w:tcW w:w="7140" w:type="dxa"/>
            <w:tcBorders>
              <w:top w:val="single" w:sz="4" w:space="0" w:color="auto"/>
              <w:left w:val="single" w:sz="4" w:space="0" w:color="auto"/>
              <w:right w:val="single" w:sz="4" w:space="0" w:color="auto"/>
            </w:tcBorders>
          </w:tcPr>
          <w:p w:rsidR="00832804" w:rsidRPr="00D90F39" w:rsidP="00B9408E" w14:paraId="3DA1AFF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832804" w:rsidRPr="00D90F39" w:rsidP="00B9408E" w14:paraId="7EE828C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Навчально-методичний центр цивільного захисту  та безпеки життєдіяльності Київської області (за згодою), Броварське районне управління ГУ ДСНС України у Київській області (за згодою)</w:t>
            </w:r>
          </w:p>
        </w:tc>
        <w:tc>
          <w:tcPr>
            <w:tcW w:w="1482" w:type="dxa"/>
            <w:tcBorders>
              <w:top w:val="single" w:sz="4" w:space="0" w:color="auto"/>
              <w:left w:val="single" w:sz="4" w:space="0" w:color="auto"/>
              <w:right w:val="single" w:sz="4" w:space="0" w:color="auto"/>
            </w:tcBorders>
          </w:tcPr>
          <w:p w:rsidR="00832804" w:rsidRPr="00D90F39" w:rsidP="00B9408E" w14:paraId="2B719E9B"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Протягом</w:t>
            </w:r>
          </w:p>
          <w:p w:rsidR="00832804" w:rsidRPr="00D90F39" w:rsidP="00B9408E" w14:paraId="40DE7640"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року</w:t>
            </w:r>
          </w:p>
        </w:tc>
      </w:tr>
      <w:tr w14:paraId="3DB2CC86" w14:textId="77777777" w:rsidTr="00B9408E">
        <w:tblPrEx>
          <w:tblW w:w="15730" w:type="dxa"/>
          <w:tblLayout w:type="fixed"/>
          <w:tblLook w:val="0000"/>
        </w:tblPrEx>
        <w:tc>
          <w:tcPr>
            <w:tcW w:w="808" w:type="dxa"/>
            <w:tcBorders>
              <w:top w:val="single" w:sz="4" w:space="0" w:color="000000"/>
              <w:left w:val="single" w:sz="4" w:space="0" w:color="000000"/>
              <w:bottom w:val="single" w:sz="4" w:space="0" w:color="000000"/>
              <w:right w:val="single" w:sz="4" w:space="0" w:color="auto"/>
            </w:tcBorders>
          </w:tcPr>
          <w:p w:rsidR="00832804" w:rsidRPr="00D90F39" w:rsidP="00B9408E" w14:paraId="7EBD0064"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47.</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33C503CD"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Підготовка та подання квартальних та річних звітів, доповідей, донесень до Департаменту цивільного захисту, оборони та взаємодії з правоохоронними органами Київської ОДА, що передбачені табелем термінових і строкових донесень з питань ЦЗ</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282F9289"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44155B0D"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30 червня</w:t>
            </w:r>
          </w:p>
          <w:p w:rsidR="00832804" w:rsidRPr="00D90F39" w:rsidP="00B9408E" w14:paraId="0252CDEE"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 xml:space="preserve"> 31 грудня</w:t>
            </w:r>
          </w:p>
        </w:tc>
      </w:tr>
      <w:tr w14:paraId="0A3AF6A6" w14:textId="77777777" w:rsidTr="00B9408E">
        <w:tblPrEx>
          <w:tblW w:w="15730" w:type="dxa"/>
          <w:tblLayout w:type="fixed"/>
          <w:tblLook w:val="0000"/>
        </w:tblPrEx>
        <w:trPr>
          <w:trHeight w:val="1132"/>
        </w:trPr>
        <w:tc>
          <w:tcPr>
            <w:tcW w:w="808" w:type="dxa"/>
            <w:vMerge w:val="restart"/>
            <w:tcBorders>
              <w:top w:val="single" w:sz="4" w:space="0" w:color="000000"/>
              <w:left w:val="single" w:sz="4" w:space="0" w:color="000000"/>
              <w:right w:val="single" w:sz="4" w:space="0" w:color="auto"/>
            </w:tcBorders>
          </w:tcPr>
          <w:p w:rsidR="00832804" w:rsidRPr="00D90F39" w:rsidP="00B9408E" w14:paraId="0F5CF8D7"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48.</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7CC31782"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Підготовка та подання до Департаменту цивільного захисту оборони та взаємодії з правоохоронними органами  Київської ОДА звітів, які не передбачені табелем термінових донесень:</w:t>
            </w:r>
          </w:p>
        </w:tc>
        <w:tc>
          <w:tcPr>
            <w:tcW w:w="7140" w:type="dxa"/>
            <w:vMerge w:val="restart"/>
            <w:tcBorders>
              <w:top w:val="single" w:sz="4" w:space="0" w:color="auto"/>
              <w:left w:val="single" w:sz="4" w:space="0" w:color="auto"/>
              <w:right w:val="single" w:sz="4" w:space="0" w:color="auto"/>
            </w:tcBorders>
          </w:tcPr>
          <w:p w:rsidR="00832804" w:rsidRPr="00D90F39" w:rsidP="00B9408E" w14:paraId="6369DA66"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832804" w:rsidRPr="00D90F39" w:rsidP="00B9408E" w14:paraId="6EEC64C7" w14:textId="77777777">
            <w:pPr>
              <w:spacing w:line="228" w:lineRule="auto"/>
              <w:jc w:val="both"/>
              <w:rPr>
                <w:rFonts w:ascii="Times New Roman" w:hAnsi="Times New Roman"/>
                <w:sz w:val="24"/>
                <w:szCs w:val="24"/>
                <w:lang w:val="uk-UA"/>
              </w:rPr>
            </w:pPr>
          </w:p>
        </w:tc>
        <w:tc>
          <w:tcPr>
            <w:tcW w:w="1482" w:type="dxa"/>
            <w:vMerge w:val="restart"/>
            <w:tcBorders>
              <w:top w:val="single" w:sz="4" w:space="0" w:color="auto"/>
              <w:left w:val="single" w:sz="4" w:space="0" w:color="auto"/>
              <w:right w:val="single" w:sz="4" w:space="0" w:color="auto"/>
            </w:tcBorders>
          </w:tcPr>
          <w:p w:rsidR="00832804" w:rsidRPr="00D90F39" w:rsidP="00B9408E" w14:paraId="7DE30B71"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До 05 липня 2022 року,  15 січня 2023 року</w:t>
            </w:r>
          </w:p>
        </w:tc>
      </w:tr>
      <w:tr w14:paraId="416E6012" w14:textId="77777777" w:rsidTr="00B9408E">
        <w:tblPrEx>
          <w:tblW w:w="15730" w:type="dxa"/>
          <w:tblLayout w:type="fixed"/>
          <w:tblLook w:val="0000"/>
        </w:tblPrEx>
        <w:trPr>
          <w:trHeight w:val="1151"/>
        </w:trPr>
        <w:tc>
          <w:tcPr>
            <w:tcW w:w="808" w:type="dxa"/>
            <w:vMerge/>
            <w:tcBorders>
              <w:left w:val="single" w:sz="4" w:space="0" w:color="000000"/>
              <w:bottom w:val="single" w:sz="4" w:space="0" w:color="auto"/>
              <w:right w:val="single" w:sz="4" w:space="0" w:color="auto"/>
            </w:tcBorders>
          </w:tcPr>
          <w:p w:rsidR="00832804" w:rsidRPr="00D90F39" w:rsidP="00B9408E" w14:paraId="1314F6E1" w14:textId="77777777">
            <w:pPr>
              <w:spacing w:line="228" w:lineRule="auto"/>
              <w:rPr>
                <w:rFonts w:ascii="Times New Roman" w:hAnsi="Times New Roman"/>
                <w:sz w:val="24"/>
                <w:szCs w:val="24"/>
                <w:lang w:val="uk-UA"/>
              </w:rPr>
            </w:pP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264FCE89"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 про виконання плану основних заходів цивільного захисту територіальної підсистеми єдиної державної системи цивільного захисту  Київської області на 2022 рік (розпорядження голови КОДА від 19.01.2022 № 29)</w:t>
            </w:r>
          </w:p>
        </w:tc>
        <w:tc>
          <w:tcPr>
            <w:tcW w:w="7140" w:type="dxa"/>
            <w:vMerge/>
            <w:tcBorders>
              <w:left w:val="single" w:sz="4" w:space="0" w:color="auto"/>
              <w:bottom w:val="single" w:sz="4" w:space="0" w:color="auto"/>
              <w:right w:val="single" w:sz="4" w:space="0" w:color="auto"/>
            </w:tcBorders>
          </w:tcPr>
          <w:p w:rsidR="00832804" w:rsidRPr="00D90F39" w:rsidP="00B9408E" w14:paraId="5EB32B78" w14:textId="77777777">
            <w:pPr>
              <w:spacing w:line="228" w:lineRule="auto"/>
              <w:jc w:val="both"/>
              <w:rPr>
                <w:rFonts w:ascii="Times New Roman" w:hAnsi="Times New Roman"/>
                <w:sz w:val="24"/>
                <w:szCs w:val="24"/>
                <w:lang w:val="uk-UA"/>
              </w:rPr>
            </w:pPr>
          </w:p>
        </w:tc>
        <w:tc>
          <w:tcPr>
            <w:tcW w:w="1482" w:type="dxa"/>
            <w:vMerge/>
            <w:tcBorders>
              <w:left w:val="single" w:sz="4" w:space="0" w:color="auto"/>
              <w:bottom w:val="single" w:sz="4" w:space="0" w:color="auto"/>
              <w:right w:val="single" w:sz="4" w:space="0" w:color="auto"/>
            </w:tcBorders>
          </w:tcPr>
          <w:p w:rsidR="00832804" w:rsidRPr="00D90F39" w:rsidP="00B9408E" w14:paraId="1A97824C" w14:textId="77777777">
            <w:pPr>
              <w:spacing w:line="228" w:lineRule="auto"/>
              <w:rPr>
                <w:rFonts w:ascii="Times New Roman" w:hAnsi="Times New Roman"/>
                <w:sz w:val="24"/>
                <w:szCs w:val="24"/>
                <w:lang w:val="uk-UA"/>
              </w:rPr>
            </w:pPr>
          </w:p>
        </w:tc>
      </w:tr>
      <w:tr w14:paraId="021EF24A" w14:textId="77777777" w:rsidTr="00B9408E">
        <w:tblPrEx>
          <w:tblW w:w="15730" w:type="dxa"/>
          <w:tblLayout w:type="fixed"/>
          <w:tblLook w:val="0000"/>
        </w:tblPrEx>
        <w:tc>
          <w:tcPr>
            <w:tcW w:w="808" w:type="dxa"/>
            <w:tcBorders>
              <w:top w:val="single" w:sz="4" w:space="0" w:color="auto"/>
              <w:left w:val="single" w:sz="4" w:space="0" w:color="auto"/>
              <w:bottom w:val="single" w:sz="4" w:space="0" w:color="auto"/>
              <w:right w:val="single" w:sz="4" w:space="0" w:color="auto"/>
            </w:tcBorders>
          </w:tcPr>
          <w:p w:rsidR="00832804" w:rsidRPr="00D90F39" w:rsidP="00B9408E" w14:paraId="426870CD" w14:textId="77777777">
            <w:pPr>
              <w:spacing w:line="228" w:lineRule="auto"/>
              <w:rPr>
                <w:rFonts w:ascii="Times New Roman" w:hAnsi="Times New Roman"/>
                <w:sz w:val="24"/>
                <w:szCs w:val="24"/>
                <w:highlight w:val="yellow"/>
                <w:lang w:val="uk-UA"/>
              </w:rPr>
            </w:pPr>
            <w:r w:rsidRPr="00D90F39">
              <w:rPr>
                <w:rFonts w:ascii="Times New Roman" w:hAnsi="Times New Roman"/>
                <w:sz w:val="24"/>
                <w:szCs w:val="24"/>
                <w:lang w:val="uk-UA"/>
              </w:rPr>
              <w:t>49.</w:t>
            </w:r>
          </w:p>
        </w:tc>
        <w:tc>
          <w:tcPr>
            <w:tcW w:w="6300" w:type="dxa"/>
            <w:tcBorders>
              <w:top w:val="single" w:sz="4" w:space="0" w:color="auto"/>
              <w:left w:val="single" w:sz="4" w:space="0" w:color="auto"/>
              <w:bottom w:val="single" w:sz="4" w:space="0" w:color="auto"/>
              <w:right w:val="single" w:sz="4" w:space="0" w:color="auto"/>
            </w:tcBorders>
          </w:tcPr>
          <w:p w:rsidR="00832804" w:rsidRPr="00D90F39" w:rsidP="00B9408E" w14:paraId="3BBC2F48" w14:textId="77777777">
            <w:pPr>
              <w:spacing w:line="228" w:lineRule="auto"/>
              <w:jc w:val="both"/>
              <w:rPr>
                <w:rFonts w:ascii="Times New Roman" w:hAnsi="Times New Roman"/>
                <w:sz w:val="24"/>
                <w:szCs w:val="24"/>
                <w:highlight w:val="yellow"/>
                <w:lang w:val="uk-UA"/>
              </w:rPr>
            </w:pPr>
            <w:r w:rsidRPr="00D90F39">
              <w:rPr>
                <w:rFonts w:ascii="Times New Roman" w:hAnsi="Times New Roman"/>
                <w:sz w:val="24"/>
                <w:szCs w:val="24"/>
                <w:lang w:val="uk-UA"/>
              </w:rPr>
              <w:t>Підготовка до зборів керівного складу цивільного захисту Броварської міської територіальної громади та суб’єктів господарювання щодо підведення підсумків роботи у сфері цивільного захисту за 2022 рік і визначення завдань на 2023 рік</w:t>
            </w:r>
          </w:p>
        </w:tc>
        <w:tc>
          <w:tcPr>
            <w:tcW w:w="7140" w:type="dxa"/>
            <w:tcBorders>
              <w:top w:val="single" w:sz="4" w:space="0" w:color="auto"/>
              <w:left w:val="single" w:sz="4" w:space="0" w:color="auto"/>
              <w:bottom w:val="single" w:sz="4" w:space="0" w:color="auto"/>
              <w:right w:val="single" w:sz="4" w:space="0" w:color="auto"/>
            </w:tcBorders>
          </w:tcPr>
          <w:p w:rsidR="00832804" w:rsidRPr="00D90F39" w:rsidP="00B9408E" w14:paraId="3D6EA995" w14:textId="77777777">
            <w:pPr>
              <w:spacing w:line="228" w:lineRule="auto"/>
              <w:jc w:val="both"/>
              <w:rPr>
                <w:rFonts w:ascii="Times New Roman" w:hAnsi="Times New Roman"/>
                <w:sz w:val="24"/>
                <w:szCs w:val="24"/>
                <w:lang w:val="uk-UA"/>
              </w:rPr>
            </w:pPr>
            <w:r w:rsidRPr="00D90F39">
              <w:rPr>
                <w:rFonts w:ascii="Times New Roman" w:hAnsi="Times New Roman"/>
                <w:sz w:val="24"/>
                <w:szCs w:val="24"/>
                <w:lang w:val="uk-UA"/>
              </w:rPr>
              <w:t>Відділ з питань надзвичайних ситуацій та взаємодії з правоохоронними органами виконавчого комітету Броварської міської Броварського району Київської області</w:t>
            </w:r>
          </w:p>
        </w:tc>
        <w:tc>
          <w:tcPr>
            <w:tcW w:w="1482" w:type="dxa"/>
            <w:tcBorders>
              <w:top w:val="single" w:sz="4" w:space="0" w:color="auto"/>
              <w:left w:val="single" w:sz="4" w:space="0" w:color="auto"/>
              <w:bottom w:val="single" w:sz="4" w:space="0" w:color="auto"/>
              <w:right w:val="single" w:sz="4" w:space="0" w:color="auto"/>
            </w:tcBorders>
          </w:tcPr>
          <w:p w:rsidR="00832804" w:rsidRPr="00D90F39" w:rsidP="00B9408E" w14:paraId="596C9D75" w14:textId="77777777">
            <w:pPr>
              <w:spacing w:line="228" w:lineRule="auto"/>
              <w:rPr>
                <w:rFonts w:ascii="Times New Roman" w:hAnsi="Times New Roman"/>
                <w:sz w:val="24"/>
                <w:szCs w:val="24"/>
                <w:lang w:val="uk-UA"/>
              </w:rPr>
            </w:pPr>
            <w:r w:rsidRPr="00D90F39">
              <w:rPr>
                <w:rFonts w:ascii="Times New Roman" w:hAnsi="Times New Roman"/>
                <w:sz w:val="24"/>
                <w:szCs w:val="24"/>
                <w:lang w:val="uk-UA"/>
              </w:rPr>
              <w:t>Грудень</w:t>
            </w:r>
          </w:p>
          <w:p w:rsidR="00832804" w:rsidRPr="00D90F39" w:rsidP="00B9408E" w14:paraId="36E173A9" w14:textId="77777777">
            <w:pPr>
              <w:spacing w:line="228" w:lineRule="auto"/>
              <w:rPr>
                <w:rFonts w:ascii="Times New Roman" w:hAnsi="Times New Roman"/>
                <w:sz w:val="24"/>
                <w:szCs w:val="24"/>
                <w:lang w:val="uk-UA"/>
              </w:rPr>
            </w:pPr>
          </w:p>
        </w:tc>
      </w:tr>
      <w:tr w14:paraId="54FE40A4" w14:textId="77777777" w:rsidTr="00B9408E">
        <w:tblPrEx>
          <w:tblW w:w="15730" w:type="dxa"/>
          <w:tblLayout w:type="fixed"/>
          <w:tblLook w:val="0000"/>
        </w:tblPrEx>
        <w:tc>
          <w:tcPr>
            <w:tcW w:w="15730" w:type="dxa"/>
            <w:gridSpan w:val="4"/>
            <w:tcBorders>
              <w:top w:val="single" w:sz="4" w:space="0" w:color="auto"/>
              <w:left w:val="nil"/>
              <w:bottom w:val="nil"/>
              <w:right w:val="nil"/>
            </w:tcBorders>
          </w:tcPr>
          <w:p w:rsidR="00B9408E" w:rsidP="00B9408E" w14:paraId="43B79523" w14:textId="77777777">
            <w:pPr>
              <w:spacing w:line="228" w:lineRule="auto"/>
              <w:rPr>
                <w:rFonts w:ascii="Times New Roman" w:hAnsi="Times New Roman"/>
                <w:sz w:val="24"/>
                <w:szCs w:val="24"/>
                <w:lang w:val="uk-UA"/>
              </w:rPr>
            </w:pPr>
          </w:p>
          <w:p w:rsidR="00B9408E" w:rsidP="00B9408E" w14:paraId="74E1459D" w14:textId="77777777">
            <w:pPr>
              <w:spacing w:line="228" w:lineRule="auto"/>
              <w:rPr>
                <w:rFonts w:ascii="Times New Roman" w:hAnsi="Times New Roman"/>
                <w:sz w:val="24"/>
                <w:szCs w:val="24"/>
                <w:lang w:val="uk-UA"/>
              </w:rPr>
            </w:pPr>
          </w:p>
          <w:p w:rsidR="00B9408E" w:rsidP="00B9408E" w14:paraId="01389971" w14:textId="73632BD6">
            <w:pPr>
              <w:jc w:val="both"/>
              <w:rPr>
                <w:rFonts w:ascii="Times New Roman" w:hAnsi="Times New Roman"/>
                <w:szCs w:val="28"/>
                <w:lang w:val="uk-UA" w:eastAsia="en-US"/>
              </w:rPr>
            </w:pPr>
            <w:r>
              <w:rPr>
                <w:rFonts w:ascii="Times New Roman" w:hAnsi="Times New Roman"/>
                <w:szCs w:val="28"/>
                <w:lang w:val="uk-UA"/>
              </w:rPr>
              <w:t xml:space="preserve">Міський голова            </w:t>
            </w:r>
            <w:r>
              <w:rPr>
                <w:rFonts w:ascii="Times New Roman" w:hAnsi="Times New Roman"/>
                <w:szCs w:val="28"/>
                <w:lang w:val="uk-UA"/>
              </w:rPr>
              <w:t xml:space="preserve">               </w:t>
            </w:r>
            <w:r>
              <w:rPr>
                <w:rFonts w:ascii="Times New Roman" w:hAnsi="Times New Roman"/>
                <w:szCs w:val="28"/>
                <w:lang w:val="uk-UA"/>
              </w:rPr>
              <w:t xml:space="preserve">                                                               Ігор САПОЖКО</w:t>
            </w:r>
          </w:p>
          <w:p w:rsidR="00B9408E" w:rsidRPr="00D90F39" w:rsidP="00B9408E" w14:paraId="4C93966A" w14:textId="77777777">
            <w:pPr>
              <w:spacing w:line="228" w:lineRule="auto"/>
              <w:rPr>
                <w:rFonts w:ascii="Times New Roman" w:hAnsi="Times New Roman"/>
                <w:sz w:val="24"/>
                <w:szCs w:val="24"/>
                <w:lang w:val="uk-UA"/>
              </w:rPr>
            </w:pPr>
          </w:p>
        </w:tc>
      </w:tr>
      <w:permEnd w:id="1"/>
    </w:tbl>
    <w:p w:rsidR="00E000E7" w:rsidP="00E000E7" w14:paraId="58102C18" w14:textId="77777777">
      <w:pPr>
        <w:rPr>
          <w:rFonts w:ascii="Times New Roman" w:hAnsi="Times New Roman"/>
          <w:vanish/>
          <w:szCs w:val="28"/>
          <w:lang w:val="uk-UA"/>
        </w:rPr>
      </w:pPr>
    </w:p>
    <w:sectPr w:rsidSect="00832804">
      <w:headerReference w:type="default" r:id="rId5"/>
      <w:footerReference w:type="default" r:id="rId6"/>
      <w:pgSz w:w="16838" w:h="11906" w:orient="landscape"/>
      <w:pgMar w:top="851" w:right="850" w:bottom="850" w:left="85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6887626"/>
      <w:docPartObj>
        <w:docPartGallery w:val="Page Numbers (Bottom of Page)"/>
        <w:docPartUnique/>
      </w:docPartObj>
    </w:sdtPr>
    <w:sdtContent>
      <w:p w:rsidR="00E000E7" w14:paraId="74409561" w14:textId="2B24979F">
        <w:pPr>
          <w:pStyle w:val="Footer"/>
          <w:jc w:val="center"/>
        </w:pPr>
        <w:r>
          <w:fldChar w:fldCharType="begin"/>
        </w:r>
        <w:r>
          <w:instrText>PAGE   \* MERGEFORMAT</w:instrText>
        </w:r>
        <w:r>
          <w:fldChar w:fldCharType="separate"/>
        </w:r>
        <w:r w:rsidRPr="00B9408E" w:rsidR="00B9408E">
          <w:rPr>
            <w:noProof/>
            <w:lang w:val="uk-UA"/>
          </w:rPr>
          <w:t>13</w:t>
        </w:r>
        <w:r>
          <w:fldChar w:fldCharType="end"/>
        </w:r>
      </w:p>
    </w:sdtContent>
  </w:sdt>
  <w:p w:rsidR="00E000E7" w14:paraId="0A8DBF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6F08FBE540A64B16ACBC3F84B21F9AC5"/>
      </w:placeholder>
      <w:dataBinding w:prefixMappings="xmlns:ns0='http://purl.org/dc/elements/1.1/' xmlns:ns1='http://schemas.openxmlformats.org/package/2006/metadata/core-properties' " w:xpath="/ns1:coreProperties[1]/ns0:title[1]" w:storeItemID="{6C3C8BC8-F283-45AE-878A-BAB7291924A1}"/>
      <w:text/>
    </w:sdtPr>
    <w:sdtContent>
      <w:p w:rsidR="00E000E7" w14:paraId="13328132" w14:textId="2E3AC939">
        <w:pPr>
          <w:pStyle w:val="Header"/>
          <w:jc w:val="right"/>
          <w:rPr>
            <w:color w:val="7F7F7F" w:themeColor="text1" w:themeTint="80"/>
          </w:rPr>
        </w:pPr>
        <w:r>
          <w:rPr>
            <w:color w:val="7F7F7F" w:themeColor="text1" w:themeTint="80"/>
            <w:lang w:val="uk-UA"/>
          </w:rPr>
          <w:t>Продовження додатку</w:t>
        </w:r>
      </w:p>
    </w:sdtContent>
  </w:sdt>
  <w:p w:rsidR="00E000E7" w14:paraId="2C04BC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0+iE3mgURU/F+NcZqep2rCTt/qy+ouEd/Unf9Wma7aEhMQgVJ+K0CHvx+jPbgzepQiRPDzzqH6h&#10;f/hgzxlb8w==&#10;" w:salt="3ZoZm4YjxhIeH59d3mnLwg==&#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89"/>
    <w:rsid w:val="000E1764"/>
    <w:rsid w:val="001449DF"/>
    <w:rsid w:val="00202F84"/>
    <w:rsid w:val="002349D8"/>
    <w:rsid w:val="003543D3"/>
    <w:rsid w:val="00615384"/>
    <w:rsid w:val="00677E45"/>
    <w:rsid w:val="006C322E"/>
    <w:rsid w:val="00832804"/>
    <w:rsid w:val="0095212A"/>
    <w:rsid w:val="00A358F2"/>
    <w:rsid w:val="00A74E08"/>
    <w:rsid w:val="00B9408E"/>
    <w:rsid w:val="00C4388E"/>
    <w:rsid w:val="00D90F39"/>
    <w:rsid w:val="00E000E7"/>
    <w:rsid w:val="00EC502F"/>
    <w:rsid w:val="00F43F89"/>
    <w:rsid w:val="00F77547"/>
    <w:rsid w:val="00FB5A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E8FF6B6"/>
  <w15:chartTrackingRefBased/>
  <w15:docId w15:val="{E3616474-3DC1-4D1E-B03F-2CA284C2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E7"/>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000E7"/>
    <w:pPr>
      <w:tabs>
        <w:tab w:val="center" w:pos="4819"/>
        <w:tab w:val="right" w:pos="9639"/>
      </w:tabs>
    </w:pPr>
  </w:style>
  <w:style w:type="character" w:customStyle="1" w:styleId="a">
    <w:name w:val="Верхний колонтитул Знак"/>
    <w:basedOn w:val="DefaultParagraphFont"/>
    <w:link w:val="Header"/>
    <w:uiPriority w:val="99"/>
    <w:rsid w:val="00E000E7"/>
    <w:rPr>
      <w:rFonts w:ascii="Times New Roman" w:hAnsi="Times New Roman" w:eastAsiaTheme="minorEastAsia"/>
      <w:sz w:val="24"/>
      <w:szCs w:val="24"/>
      <w:lang w:eastAsia="ru-RU"/>
    </w:rPr>
  </w:style>
  <w:style w:type="paragraph" w:styleId="Footer">
    <w:name w:val="footer"/>
    <w:basedOn w:val="Normal"/>
    <w:link w:val="a0"/>
    <w:uiPriority w:val="99"/>
    <w:unhideWhenUsed/>
    <w:rsid w:val="00E000E7"/>
    <w:pPr>
      <w:tabs>
        <w:tab w:val="center" w:pos="4819"/>
        <w:tab w:val="right" w:pos="9639"/>
      </w:tabs>
    </w:pPr>
  </w:style>
  <w:style w:type="character" w:customStyle="1" w:styleId="a0">
    <w:name w:val="Нижний колонтитул Знак"/>
    <w:basedOn w:val="DefaultParagraphFont"/>
    <w:link w:val="Footer"/>
    <w:uiPriority w:val="99"/>
    <w:rsid w:val="00E000E7"/>
    <w:rPr>
      <w:rFonts w:ascii="Times New Roman" w:hAnsi="Times New Roman"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08FBE540A64B16ACBC3F84B21F9AC5"/>
        <w:category>
          <w:name w:val="Общие"/>
          <w:gallery w:val="placeholder"/>
        </w:category>
        <w:types>
          <w:type w:val="bbPlcHdr"/>
        </w:types>
        <w:behaviors>
          <w:behavior w:val="content"/>
        </w:behaviors>
        <w:guid w:val="{A79D2774-467F-43B2-A613-9D21540CF9DD}"/>
      </w:docPartPr>
      <w:docPartBody>
        <w:p w:rsidR="00EC502F" w:rsidP="00615384">
          <w:pPr>
            <w:pStyle w:val="6F08FBE540A64B16ACBC3F84B21F9AC5"/>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84"/>
    <w:rsid w:val="004848FE"/>
    <w:rsid w:val="00615384"/>
    <w:rsid w:val="00973D6D"/>
    <w:rsid w:val="00B51F6E"/>
    <w:rsid w:val="00EC502F"/>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8FBE540A64B16ACBC3F84B21F9AC5">
    <w:name w:val="6F08FBE540A64B16ACBC3F84B21F9AC5"/>
    <w:rsid w:val="0061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D0DF-0096-42FB-A72B-DC82F4EC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21943</Words>
  <Characters>12508</Characters>
  <Application>Microsoft Office Word</Application>
  <DocSecurity>8</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user</dc:creator>
  <cp:lastModifiedBy>User</cp:lastModifiedBy>
  <cp:revision>3</cp:revision>
  <dcterms:created xsi:type="dcterms:W3CDTF">2022-02-03T10:31:00Z</dcterms:created>
  <dcterms:modified xsi:type="dcterms:W3CDTF">2022-02-03T11:57:00Z</dcterms:modified>
</cp:coreProperties>
</file>