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5B09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B09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B09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B09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B09F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9DFE41" w14:textId="77777777" w:rsidR="00346F62" w:rsidRDefault="00346F62" w:rsidP="00346F6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342FF79A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F3AAFAE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  по відношенню до неповнолітньої  ***, ***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79726CCA" w14:textId="77777777" w:rsidR="00346F62" w:rsidRDefault="00346F62" w:rsidP="0034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35C485A2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по відношенню до неповнолітньої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476241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04 серпня 2023 року надійшла заява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(паспорт громадянина України: №***, орган, що видав ***, дата видачі ***), щодо надання висновку до суду про доцільність позбавлення батьківських прав *** (паспорт громадянина України: серія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№***, виданий Броварським РВ ГУ МВС України в Київській області 14.12.2006) по відношенню до неповнолітньої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913F9E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 2000 року по 2011 рік *** та ***  проживали однією родиною без укладання шлюбу. </w:t>
      </w:r>
    </w:p>
    <w:p w14:paraId="5F42485E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спільного проживання мають двох дітей, повнолітнього сина ***,          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та неповнолітню доньку</w:t>
      </w:r>
      <w:r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(свідоцтво про народження: серія *** №***, видане виконкомом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Требухівської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сільської ради 14.05.2009). Батьками *** записані: батько - ***, матір - ***.</w:t>
      </w:r>
    </w:p>
    <w:p w14:paraId="0CDF324B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 2011 року батьки дитини припинили спільне проживання. Наразі матір із донькою мешкають за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</w:rPr>
        <w:t>: вулиця ***, будинок ***, квартира ***, село Требухів Броварського району Київської області.</w:t>
      </w:r>
    </w:p>
    <w:p w14:paraId="699914A7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r>
        <w:rPr>
          <w:rFonts w:ascii="Times New Roman" w:hAnsi="Times New Roman"/>
          <w:color w:val="000000" w:themeColor="text1"/>
          <w:sz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Броварського міськрайонного суду Київської області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від 11.12.2013</w:t>
      </w:r>
      <w:r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*** на користь *** </w:t>
      </w:r>
      <w:r>
        <w:rPr>
          <w:rFonts w:ascii="Times New Roman" w:hAnsi="Times New Roman"/>
          <w:color w:val="000000" w:themeColor="text1"/>
          <w:sz w:val="28"/>
        </w:rPr>
        <w:t>стягнено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аліменти на утримання дітей, *** та *** у розмірі 450,00 грн щомісячно на кожну дитину, починаючи з 08.11.2013 і до досягнення дітьми повноліття.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30BA275B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заочного рішення Броварського міськрайонного суду Київської області від 21.05.2019 змінено розмір та спосіб стягнення аліментів з *** на утримання *** та ***. Вирішено стягнути аліменти у розмірі 1/3 частки заробітку (доходу) платника аліментів, але не менше 50% прожиткового мінімуму, встановленого для дитини відповідного віку до досягнення дітьми повноліття.</w:t>
      </w:r>
    </w:p>
    <w:p w14:paraId="70849BFB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04 червня 2018 року *** та *** зареєстрували шлюб (свідоцтво про шлюб: серія *** №***, видане виконавчим комітетом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Требухівської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сільської ради Броварського району Київської області 04.06.2018). Після реєстрації шлюбу *** змінила прізвище на «***». </w:t>
      </w:r>
    </w:p>
    <w:p w14:paraId="2A60E8CA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02 серпня 2023 року *** звернулась із позовною заявою до Броварського міськрайонного суду Київської області про позбавлення батьківських прав ***. по відношенню до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CF69EB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 серпня 2023 року спеціалістами Служби було проведено бесіду з ***., у ході якої остання розповіла, що з *** проживала з 2000 року по 2011 рік без укладання шлюбу у селі Требухів Броварського району Київської області. Від спільного проживання мають двоє дітей. Матір дітей, після того як припинила спільно проживати з ***., почала проживати з ***., а в 2018 році вони зареєстрували шлюб. Як розповіла матір дитини, інколи *** забирав дітей за своїм місцем проживання, проте, починаючи з 2012 року, перестав з ними спілкуватися, матеріально їх не утримував. *** повідомила, що наразі працевлаштована неофіційно в товаристві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Вамі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-Так» на посаді фасувальниці в селі Требухів,  а  її чоловік перебуває на військовій службі в лавах ЗСУ.</w:t>
      </w:r>
    </w:p>
    <w:p w14:paraId="4A1F42B9" w14:textId="77777777" w:rsidR="00346F62" w:rsidRDefault="00346F62" w:rsidP="00346F62">
      <w:pPr>
        <w:tabs>
          <w:tab w:val="left" w:pos="105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Як зазначила ***, наразі місце проживання та місце реєстрації *** їй невідомі. Матір надала спеціалісту номер телефону рідної сестри батька неповнолітньої. Тітка неповнолітньої надала номер телефону ***, попередньо отримавши від нього згоду. </w:t>
      </w:r>
    </w:p>
    <w:p w14:paraId="2C4F91B1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Спеціаліст Служби зателефонував на мобільний номер батька дитини та ознайомив останнього зі змістом заяви *** щодо позбавлення його батьківських прав по відношенню до доньки, ***. Батько неповнолітньої повідомив: «Якщо вона хоче, то хай позбавляє». На прохання спеціаліста назвати адресу місця проживання та письмово викласти свою думку щодо доцільності/недоцільності позбавлення його батьківських прав повідомив: «Живу далеко, маю дружину, писати нічого не буду».</w:t>
      </w:r>
    </w:p>
    <w:p w14:paraId="03950F04" w14:textId="77777777" w:rsidR="00346F62" w:rsidRDefault="00346F62" w:rsidP="00346F6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листом від 12.08.2023 №8685/1.12.3/В,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: вулиця ***, будинок ***, квартира ***,                село Требухів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зареєстровані:</w:t>
      </w:r>
    </w:p>
    <w:p w14:paraId="086DCC85" w14:textId="77777777" w:rsidR="00346F62" w:rsidRDefault="00346F62" w:rsidP="00346F6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(баба дітей);</w:t>
      </w:r>
    </w:p>
    <w:p w14:paraId="774BC967" w14:textId="77777777" w:rsidR="00346F62" w:rsidRDefault="00346F62" w:rsidP="00346F6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(заявниця);</w:t>
      </w:r>
    </w:p>
    <w:p w14:paraId="317A7260" w14:textId="77777777" w:rsidR="00346F62" w:rsidRDefault="00346F62" w:rsidP="00346F6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(дід дітей);</w:t>
      </w:r>
    </w:p>
    <w:p w14:paraId="41828D63" w14:textId="77777777" w:rsidR="00346F62" w:rsidRDefault="00346F62" w:rsidP="00346F6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(дядько заявниці);</w:t>
      </w:r>
    </w:p>
    <w:p w14:paraId="4876F7DD" w14:textId="77777777" w:rsidR="00346F62" w:rsidRDefault="00346F62" w:rsidP="00346F62">
      <w:pPr>
        <w:tabs>
          <w:tab w:val="left" w:pos="7645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(син заявниці);</w:t>
      </w:r>
    </w:p>
    <w:p w14:paraId="170FBE84" w14:textId="77777777" w:rsidR="00346F62" w:rsidRDefault="00346F62" w:rsidP="00346F62">
      <w:pPr>
        <w:tabs>
          <w:tab w:val="left" w:pos="7645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(донька заявниці).</w:t>
      </w:r>
    </w:p>
    <w:p w14:paraId="520C90A3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24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- Центр) було проведено обстеження умов проживання ***. та її неповнолітньої доньки ***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***, будинок *** квартира ***, село Требухів Броварського району Київської області, про що було складено відповідний акт №456. У ході обстеження було встановлено, що родина проживає в трикімнатній квартирі. Загальна площа квартири близько 44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., житлова - близько 30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Наявні водо-,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-, газо- постачання. Санвузол сумісний. Помешкання перебуває на стадії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косметичного ремонту. Квартира оснащена меблями та необхідною побутовою технікою. Санітарний стан помешкання задовільний. Для дитини виділена окрема кімната, в якій наявні спальне місце, шафа, робоча зона для навчання. Дитина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14:paraId="4715B061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проживають:</w:t>
      </w:r>
    </w:p>
    <w:p w14:paraId="261C5A0C" w14:textId="77777777" w:rsidR="00346F62" w:rsidRDefault="00346F62" w:rsidP="00346F6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 – матір дітей, заявниця, співвласник квартири, працевлаштована неофіційно в ТОВ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Вамі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Так», пакувальник. З її слів середньомісячний дохід складає  11000, 00 грн;</w:t>
      </w:r>
    </w:p>
    <w:p w14:paraId="28B74BE9" w14:textId="77777777" w:rsidR="00346F62" w:rsidRDefault="00346F62" w:rsidP="00346F6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– донька заявниці, учениця *** класу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Требухівського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ліцею Броварської міської ради Броварського району Київської області;</w:t>
      </w:r>
    </w:p>
    <w:p w14:paraId="1AE80369" w14:textId="77777777" w:rsidR="00346F62" w:rsidRDefault="00346F62" w:rsidP="00346F6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 – син заявниці, працевлаштований неофіційно;</w:t>
      </w:r>
    </w:p>
    <w:p w14:paraId="51D79DD9" w14:textId="77777777" w:rsidR="00346F62" w:rsidRDefault="00346F62" w:rsidP="00346F62">
      <w:pPr>
        <w:pStyle w:val="a7"/>
        <w:spacing w:after="0" w:line="240" w:lineRule="auto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., - чоловік, перебуває на службі в ЗСУ.</w:t>
      </w:r>
    </w:p>
    <w:p w14:paraId="57CF6B57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Із 14.08 по 24.08.2023 фахівцем із соціальної роботи Центру було проведено оцінку потреб сім'ї, про що було складено відповідний висновок. За результатами оцінювання потреб складні життєві обставини у *** не зазначені. *** здатна забезпечити доньку всім необхідним.</w:t>
      </w:r>
    </w:p>
    <w:p w14:paraId="4B55DCD2" w14:textId="77777777" w:rsidR="00346F62" w:rsidRDefault="00346F62" w:rsidP="00346F6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 з довідками від 14.08.2023, виданими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лікарня», *** на обліку лікаря-нарколога та лікаря-психіатра не перебуває.</w:t>
      </w:r>
    </w:p>
    <w:p w14:paraId="38053390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довідкою від 11.08.2023, виданою директором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Требухівського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ліцею Броварської міської ради Броварського району Київської області *** навчається у вищезазначеному закладі у *** класі.</w:t>
      </w:r>
    </w:p>
    <w:p w14:paraId="3A97FBE5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06.06.2023 №187, виданої вищевказаним закладом, *** навчається в даному закладі з 1 класу. *** має хороші розумові здібності. Характер спокійний, врівноважений, доброзичливий. Завжди ввічлива, охайна. З товаришами стримана, не любить суперечок. Вихованням та утриманням *** з 1 класу і по теперішній час займається мама, ***. Матір завжди присутня на батьківських зборах, цікавиться навчанням дочки. *** забезпечена шкільним приладдям, навчальними посібниками. Батько *** шкільний заклад не відвідує, не цікавиться справами ***, не приймає участі у її навчанні та вихованні.</w:t>
      </w:r>
    </w:p>
    <w:p w14:paraId="73A75F33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№0001-085К-36А0 про вибір лікаря, який надає первинну медичну допомогу, виданою товариством з обмеженою відповідальністю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-Плюс» м. Бровари Броварського району Київської області, *** є пацієнтом даної медичної установи.</w:t>
      </w:r>
    </w:p>
    <w:p w14:paraId="76FC0DA7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довідки від 08.06.2023 №21, виданої вищевказаним товариством, *** задекларована у лікаря педіатра, перебуває на обліку у медичному центрі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-Плюс» з 14.03.2019 року. Була з візитами у медичному центрі на прийомі в супроводі матері. Всі питання згідно лікування та профілактики обговорюється з мамою.</w:t>
      </w:r>
    </w:p>
    <w:p w14:paraId="3EA4AFB0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Відповідно до розрахунку заборгованості від 11.06.2014            №361/10532/2013-ц, виданого Броварським відділом державної виконавчої служби </w:t>
      </w:r>
      <w:r>
        <w:rPr>
          <w:rFonts w:ascii="Times New Roman" w:hAnsi="Times New Roman"/>
          <w:color w:val="000000" w:themeColor="text1"/>
          <w:sz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Броварському районі Київської області Центрального міжрегіонального управління Міністерства юстиції України</w:t>
      </w:r>
      <w:r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станом на 01.06.2023 заборгованість *** по сплаті аліментів становить                318359,56 грн. </w:t>
      </w:r>
    </w:p>
    <w:p w14:paraId="4EF4BBB1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інформацією з Єдиного реєстру боржників від 09.06.2023, *** перебуває у категорії стягнення аліментів, стягнення штрафів у справах про адміністративні правопорушення у сфері безпеки дорожнього руху.</w:t>
      </w:r>
    </w:p>
    <w:p w14:paraId="1DD15D74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8"/>
          <w:b w:val="0"/>
          <w:bCs w:val="0"/>
          <w:color w:val="000000" w:themeColor="text1"/>
          <w:sz w:val="28"/>
          <w:szCs w:val="28"/>
          <w:shd w:val="clear" w:color="auto" w:fill="FFFFFF"/>
        </w:rPr>
        <w:t>Відповідно до статті 171 Сімейного кодексу України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прав.</w:t>
      </w:r>
    </w:p>
    <w:p w14:paraId="03FAF10D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28 серпня 2023 року спеціалістом Служби було проведено бесіду з неповнолітньою ***, у ході якої вона повідомила, що навчається у *** класі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Требухівського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ліцею, має багато друзів. </w:t>
      </w:r>
    </w:p>
    <w:p w14:paraId="4CFE4541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Марія розповіла, що допомагає матері по господарству, може приготувати їжу, «спекти щось смачненьке». З її слів, їй подобається проводити час разом із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(ходити по магазинах, прибирати, готувати).</w:t>
      </w:r>
    </w:p>
    <w:p w14:paraId="51B3BE08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запитання про батька розповіла, що батько залишив родину коли їй виповнилося чотири роки. Зазначила, що бачила його на фото. Розповіла, що батько вже давно відсутній в її житті, тому вона підтримує ініціативу матері позбавити його батьківських прав.</w:t>
      </w:r>
    </w:p>
    <w:p w14:paraId="778E1690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розповіла, що в неї наразі є тато Ваня, який називає її донькою. Зауважила, що між ними склалися хороші стосунки. Наразі спілкується з ним по телефону, оскільки він служить в ЗСУ. </w:t>
      </w:r>
    </w:p>
    <w:p w14:paraId="21049477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було розглянуто питання щодо надання висновку до суду про доцільність позбавлення батьківських прав *** по відношенню до неповнолітньої 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C06056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засіданні Комісії були присутні *** та неповнолітня ***. Матір повідомила, що рішення про позбавлення батька батьківських прав прийняли спільно разом із донькою.  На запитання про мету позбавлення відповіла, що її чоловік планує всиновити її доньку ***. Дитина підтвердила слова матері.</w:t>
      </w:r>
    </w:p>
    <w:p w14:paraId="3A3CAB8B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14:paraId="448DC757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0E253843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Враховуючи вищевикладене, беручи до уваги факт, що </w:t>
      </w:r>
      <w:r>
        <w:rPr>
          <w:rFonts w:ascii="Times New Roman" w:hAnsi="Times New Roman"/>
          <w:sz w:val="28"/>
          <w:szCs w:val="28"/>
        </w:rPr>
        <w:t xml:space="preserve">батько дитини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ухиля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від виконання батьківських обов’язків,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спілку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з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піклу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про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і духовний розвиток, не цікавляться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життям, не забезпечу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що негативно впливає на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 як складову виховання; не надає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доступу до культурних та інших духовних цінностей; не сприя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засвоєнню н</w:t>
      </w:r>
      <w:r>
        <w:rPr>
          <w:rFonts w:ascii="Times New Roman" w:hAnsi="Times New Roman"/>
          <w:color w:val="000000" w:themeColor="text1"/>
          <w:sz w:val="28"/>
          <w:szCs w:val="28"/>
        </w:rPr>
        <w:t>ею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загальновизнаних норм моралі; не виявля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інтересу до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світу, матеріально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утриму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/>
          <w:sz w:val="28"/>
          <w:szCs w:val="28"/>
          <w:lang w:eastAsia="ru-RU"/>
        </w:rPr>
        <w:t xml:space="preserve">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по відношенню до неповнолітньої  ***, ***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EC2C25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65E0F" w14:textId="77777777" w:rsidR="00346F62" w:rsidRDefault="00346F62" w:rsidP="00346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33E63" w14:textId="77777777" w:rsidR="00346F62" w:rsidRDefault="00346F62" w:rsidP="00346F62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 w14:paraId="3DED4D1B" w14:textId="77777777" w:rsidR="00346F62" w:rsidRDefault="00346F62" w:rsidP="00346F6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548A66FE" w:rsidR="004F7CAD" w:rsidRPr="00EE06C3" w:rsidRDefault="004F7CAD" w:rsidP="00346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2A1D" w14:textId="77777777" w:rsidR="005B09F3" w:rsidRDefault="005B09F3">
      <w:pPr>
        <w:spacing w:after="0" w:line="240" w:lineRule="auto"/>
      </w:pPr>
      <w:r>
        <w:separator/>
      </w:r>
    </w:p>
  </w:endnote>
  <w:endnote w:type="continuationSeparator" w:id="0">
    <w:p w14:paraId="0CFD802A" w14:textId="77777777" w:rsidR="005B09F3" w:rsidRDefault="005B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B09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817E" w14:textId="77777777" w:rsidR="005B09F3" w:rsidRDefault="005B09F3">
      <w:pPr>
        <w:spacing w:after="0" w:line="240" w:lineRule="auto"/>
      </w:pPr>
      <w:r>
        <w:separator/>
      </w:r>
    </w:p>
  </w:footnote>
  <w:footnote w:type="continuationSeparator" w:id="0">
    <w:p w14:paraId="7BAEF661" w14:textId="77777777" w:rsidR="005B09F3" w:rsidRDefault="005B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B09F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62F91"/>
    <w:multiLevelType w:val="hybridMultilevel"/>
    <w:tmpl w:val="CB0ACD6E"/>
    <w:lvl w:ilvl="0" w:tplc="4226272C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A6CB6F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C7E378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A5A43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BAE0B3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F76B24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2FCC0C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3A0897E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846CF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46F6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09F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qFormat/>
    <w:rsid w:val="00346F6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346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91D1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91D1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1694</Words>
  <Characters>9659</Characters>
  <Application>Microsoft Office Word</Application>
  <DocSecurity>8</DocSecurity>
  <Lines>80</Lines>
  <Paragraphs>22</Paragraphs>
  <ScaleCrop>false</ScaleCrop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2023-09-26T10:18:00Z</dcterms:modified>
</cp:coreProperties>
</file>