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33F348A2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CF3A08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05.09.2022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130-ОД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F3A08" w:rsidRPr="00CF3A08" w:rsidP="00CF3A08" w14:paraId="562AC6F7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CF3A0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:rsidR="00CF3A08" w:rsidRPr="00CF3A08" w:rsidP="00CF3A08" w14:paraId="421FDBFB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3A0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 експертну комісію з проведення експертизи цінності документів Броварської міської ради Броварського району Київської області та її виконавчих органів</w:t>
      </w:r>
    </w:p>
    <w:p w:rsidR="004B03DE" w:rsidP="004B03DE" w14:paraId="36A3DED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CF3A08" w:rsidRPr="00CF3A08" w:rsidP="00CF3A08" w14:paraId="00CBF300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CF3A08">
        <w:rPr>
          <w:rFonts w:ascii="Times New Roman" w:hAnsi="Times New Roman" w:cs="Times New Roman"/>
          <w:color w:val="000000" w:themeColor="text1"/>
          <w:sz w:val="28"/>
          <w:lang w:val="uk-UA"/>
        </w:rPr>
        <w:t>1.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 </w:t>
      </w:r>
      <w:r w:rsidRPr="00CF3A08">
        <w:rPr>
          <w:rFonts w:ascii="Times New Roman" w:hAnsi="Times New Roman" w:cs="Times New Roman"/>
          <w:color w:val="000000" w:themeColor="text1"/>
          <w:sz w:val="28"/>
          <w:lang w:val="uk-UA"/>
        </w:rPr>
        <w:t>Експертна комісія Броварської міської ради Броварського району Київської області та її виконавчих органів (далі ЕК) утворюється відповідно до «Порядку утворення та діяльності комісій з проведення експертизи цінності документів» затвердженого постановою Кабінету Міністрів України від 08.08.2007 року №1004, для організації і проведення експертизи цінності документів, що утворилися у діловодстві Броварської міської ради Броварського району Київської області та її виконавчих органів (далі – виконавчі органи міської ради), та перевірної комісії Державного архіву Київської області (далі – ЕПК ДАКО), у зоні комплектування якої вона перебуває.</w:t>
      </w:r>
    </w:p>
    <w:p w:rsidR="00CF3A08" w:rsidRPr="00CF3A08" w:rsidP="00CF3A08" w14:paraId="2B35E619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CF3A08">
        <w:rPr>
          <w:rFonts w:ascii="Times New Roman" w:hAnsi="Times New Roman" w:cs="Times New Roman"/>
          <w:color w:val="000000" w:themeColor="text1"/>
          <w:sz w:val="28"/>
          <w:lang w:val="uk-UA"/>
        </w:rPr>
        <w:t>2.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 </w:t>
      </w:r>
      <w:r w:rsidRPr="00CF3A08">
        <w:rPr>
          <w:rFonts w:ascii="Times New Roman" w:hAnsi="Times New Roman" w:cs="Times New Roman"/>
          <w:color w:val="000000" w:themeColor="text1"/>
          <w:sz w:val="28"/>
          <w:lang w:val="uk-UA"/>
        </w:rPr>
        <w:t>ЕК є постійно діючим органом Броварської міської ради Броварського району Київської області  та її виконавчих органів.</w:t>
      </w:r>
    </w:p>
    <w:p w:rsidR="00CF3A08" w:rsidRPr="00CF3A08" w:rsidP="00CF3A08" w14:paraId="4DC90F2B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CF3A08">
        <w:rPr>
          <w:rFonts w:ascii="Times New Roman" w:hAnsi="Times New Roman" w:cs="Times New Roman"/>
          <w:color w:val="000000" w:themeColor="text1"/>
          <w:sz w:val="28"/>
          <w:lang w:val="uk-UA"/>
        </w:rPr>
        <w:t>3.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 </w:t>
      </w:r>
      <w:r w:rsidRPr="00CF3A08">
        <w:rPr>
          <w:rFonts w:ascii="Times New Roman" w:hAnsi="Times New Roman" w:cs="Times New Roman"/>
          <w:color w:val="000000" w:themeColor="text1"/>
          <w:sz w:val="28"/>
          <w:lang w:val="uk-UA"/>
        </w:rPr>
        <w:t>У своїй діяльності ЕК керується Конституцією і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нормативно-правовими актами Міністерства юстиції України та іншими нормативно-правовими актами, а також даним Положенням про експертну комісію з проведення експертизи цінності документів Броварської міської ради Броварського району Київської області та її виконавчих органів (далі – Положення ЕК).</w:t>
      </w:r>
    </w:p>
    <w:p w:rsidR="00CF3A08" w:rsidRPr="00CF3A08" w:rsidP="00CF3A08" w14:paraId="3557D1E8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>4. 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Кількісний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та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персональний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склад ЕК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затверджується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розпорядженням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міського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голови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. ЕК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утворюється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у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складі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: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голови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заступника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голови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секретаря і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членів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комісії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. Секретарем ЕК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призначається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начальник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архівного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відділу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Броварської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міської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ради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Броварського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району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Київської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області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CF3A08" w:rsidRPr="00CF3A08" w:rsidP="00CF3A08" w14:paraId="051C7505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>5. 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Секретар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ЕК за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рішенням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голови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забезпечує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скликання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засідань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комісії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складає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протоколи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доводить до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відома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виконавчих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органів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міської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ради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рішення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комісії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здійснює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облік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і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звітність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про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проведену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роботу, веде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документацію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ЕК і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забезпечує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її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збереженість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CF3A08" w:rsidRPr="00CF3A08" w:rsidP="00CF3A08" w14:paraId="2FC1FC16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6. ЕК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працює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відповідно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річного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плану,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який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затверджує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міський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голова і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звітує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перед ним про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проведену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роботу.</w:t>
      </w:r>
    </w:p>
    <w:p w:rsidR="00CF3A08" w:rsidRPr="00CF3A08" w:rsidP="00CF3A08" w14:paraId="3FF0A578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>7. 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Завданнями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ЕК є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організація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та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проведення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експертизи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цінності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документів, що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утворилися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в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діловодстві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Броварської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міської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ради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Броварського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району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Київської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області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та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її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виконавчих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органів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;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розгляд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питань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про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долучення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архівних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документів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спростування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недостовірних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відомостей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про особу, що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містяться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в таких документах.</w:t>
      </w:r>
    </w:p>
    <w:p w:rsidR="00CF3A08" w:rsidRPr="00CF3A08" w:rsidP="00CF3A08" w14:paraId="0E08BF65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8. ЕК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приймає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рішення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про:</w:t>
      </w:r>
    </w:p>
    <w:p w:rsidR="00CF3A08" w:rsidRPr="00CF3A08" w:rsidP="00CF3A08" w14:paraId="00A32E28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схвалення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і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подання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 ЕПК ДАКО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проектів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таких документів: описи справ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постійного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зберігання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внесені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Національного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архівного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фонду (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далі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– НАФ), описи справ з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кадрових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питань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особового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складу),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номенклатури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справ з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діловодства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положення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про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служби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діловодства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архівні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підрозділи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та ЕК,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анотовані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переліки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унікальних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документів, не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внесених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 НАФ,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акти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про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вилучення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документів з НАФ,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акти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про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невиправні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пошкодження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документів НАФ;</w:t>
      </w:r>
    </w:p>
    <w:p w:rsidR="00CF3A08" w:rsidRPr="00CF3A08" w:rsidP="00CF3A08" w14:paraId="0F2E6B4F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схвалення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і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подання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 ЕПК ДАКО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переліків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проектів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проблем (тем),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науково-технічна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документація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яких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підлягає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внесенню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 НАФ;</w:t>
      </w:r>
    </w:p>
    <w:p w:rsidR="00CF3A08" w:rsidRPr="00CF3A08" w:rsidP="00CF3A08" w14:paraId="02D760B7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схвалення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описів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справ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тривалого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понад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10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років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)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зберігання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актів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про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невиправні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пошкодження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документів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тривалого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понад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10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років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)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зберігання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та з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кадрових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питань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особового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складу);</w:t>
      </w:r>
    </w:p>
    <w:p w:rsidR="00CF3A08" w:rsidRPr="00CF3A08" w:rsidP="00CF3A08" w14:paraId="1BA5EF23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- з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інших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питань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віднесених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компетенції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ЕК.</w:t>
      </w:r>
    </w:p>
    <w:p w:rsidR="00CF3A08" w:rsidRPr="00CF3A08" w:rsidP="00CF3A08" w14:paraId="47D3D8B6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9. Для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виконання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покладених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на ЕК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завдань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їй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надається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право: </w:t>
      </w:r>
    </w:p>
    <w:p w:rsidR="00CF3A08" w:rsidRPr="00CF3A08" w:rsidP="00CF3A08" w14:paraId="252D9FCA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контролювати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дотримання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виконавчими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органами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міської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ради,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окремими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працівниками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відповідальними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за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організацію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документів у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діловодстві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установлених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вимог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щодо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розробки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номенклатур справ,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експертизи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цінності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документів,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упорядкування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та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оформлення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документів;</w:t>
      </w:r>
    </w:p>
    <w:p w:rsidR="00CF3A08" w:rsidRPr="00CF3A08" w:rsidP="00CF3A08" w14:paraId="6257C61F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вимагати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від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виконавчих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органів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міської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ради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розшуку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відсутніх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документів НАФ, документів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тривалого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зберігання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у тому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числі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документів з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кадрових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питань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особового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складу) та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письмових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пояснень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у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випадках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втрати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цих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документів;</w:t>
      </w:r>
    </w:p>
    <w:p w:rsidR="00CF3A08" w:rsidRPr="00CF3A08" w:rsidP="00CF3A08" w14:paraId="5C5886E0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одержувати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від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виконавчих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органів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міської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ради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відомості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та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пропозиції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необхідні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для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проведення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експертизи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цінності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документів;</w:t>
      </w:r>
    </w:p>
    <w:p w:rsidR="00CF3A08" w:rsidRPr="00CF3A08" w:rsidP="00CF3A08" w14:paraId="4B3B23A1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визначати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строки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зберігання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документів, що не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передбачені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типовими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та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галузевими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переліками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видів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документів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із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зазначенням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строків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їх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зберігання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та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погоджувати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їх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з ЕПК ДАКО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або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з ЕК органу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вищого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рівня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CF3A08" w:rsidRPr="00CF3A08" w:rsidP="00CF3A08" w14:paraId="36D2B2AD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заслуховувати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на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своїх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засіданнях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керівників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виконавчих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органів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міської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ради про стан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підготовки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документів до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архівного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зберігання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і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забезпечення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збереженості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документів, про причини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втрати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документів;</w:t>
      </w:r>
    </w:p>
    <w:p w:rsidR="00CF3A08" w:rsidRPr="00CF3A08" w:rsidP="00CF3A08" w14:paraId="4C1D72DC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запрошувати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на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засідання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як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консультантів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та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експертів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фахівців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виконавчих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органів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міської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ради, а в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разі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необхідності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працівників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ЕПК ДАКО;</w:t>
      </w:r>
    </w:p>
    <w:p w:rsidR="00CF3A08" w:rsidRPr="00CF3A08" w:rsidP="00CF3A08" w14:paraId="20CC3DDC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інформувати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міського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голову з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питань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що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входять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компетенції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ЕК.</w:t>
      </w:r>
    </w:p>
    <w:p w:rsidR="00CF3A08" w:rsidRPr="00CF3A08" w:rsidP="00CF3A08" w14:paraId="566DF5E4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>10. 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Засідання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ЕК проводиться не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рідше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ніж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один раз на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рік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і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вважається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правомочним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якщо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на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ньому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присутні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не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менш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як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дві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третини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 складу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її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членів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CF3A08" w:rsidRPr="00CF3A08" w:rsidP="00CF3A08" w14:paraId="537F04EB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>11. 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Рішення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ЕК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приймається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більшістю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голосів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членів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комісії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присутніх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на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засіданні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оформляється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протоколом,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який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підписують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голова (у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разі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його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відсутності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– заступник) і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секретар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комісії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, та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набирає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чинності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з моменту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затвердження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протоколу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засідання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ЕК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міським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головою.</w:t>
      </w:r>
    </w:p>
    <w:p w:rsidR="00CF3A08" w:rsidRPr="00CF3A08" w:rsidP="00CF3A08" w14:paraId="4AEC8416" w14:textId="77777777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12. У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разі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відмови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міського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голови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затвердити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протокол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засідання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ЕК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її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голова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може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звернутися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зі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скаргою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до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Центральної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експертно-перевірної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комісії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Державної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архівної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>служби</w:t>
      </w:r>
      <w:r w:rsidRPr="00CF3A08">
        <w:rPr>
          <w:rFonts w:ascii="Times New Roman" w:hAnsi="Times New Roman" w:cs="Times New Roman"/>
          <w:color w:val="000000" w:themeColor="text1"/>
          <w:sz w:val="28"/>
        </w:rPr>
        <w:t xml:space="preserve">. </w:t>
      </w:r>
    </w:p>
    <w:p w:rsidR="00CF3A08" w:rsidRPr="00CF3A08" w:rsidP="00CF3A08" w14:paraId="6E941C3A" w14:textId="77777777">
      <w:pPr>
        <w:rPr>
          <w:rFonts w:ascii="Times New Roman" w:hAnsi="Times New Roman" w:cs="Times New Roman"/>
          <w:color w:val="000000" w:themeColor="text1"/>
          <w:sz w:val="28"/>
        </w:rPr>
      </w:pPr>
    </w:p>
    <w:p w:rsidR="00CF3A08" w:rsidRPr="00CF3A08" w:rsidP="00CF3A08" w14:paraId="430BCDEA" w14:textId="77777777">
      <w:pPr>
        <w:rPr>
          <w:rFonts w:ascii="Times New Roman" w:hAnsi="Times New Roman" w:cs="Times New Roman"/>
          <w:color w:val="000000" w:themeColor="text1"/>
          <w:sz w:val="28"/>
        </w:rPr>
      </w:pPr>
    </w:p>
    <w:p w:rsidR="00CF3A08" w:rsidRPr="00CF3A08" w:rsidP="00CF3A08" w14:paraId="36E752C4" w14:textId="77777777">
      <w:pPr>
        <w:rPr>
          <w:rFonts w:ascii="Times New Roman" w:hAnsi="Times New Roman" w:cs="Times New Roman"/>
          <w:color w:val="000000" w:themeColor="text1"/>
          <w:sz w:val="28"/>
        </w:rPr>
      </w:pPr>
    </w:p>
    <w:p w:rsidR="00CF3A08" w:rsidRPr="00CF3A08" w:rsidP="00CF3A08" w14:paraId="635EEAFD" w14:textId="7777777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F3A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Міський голова</w:t>
      </w:r>
      <w:r w:rsidRPr="00CF3A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F3A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F3A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F3A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F3A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F3A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F3A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F3A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Ігор САПОЖКО</w:t>
      </w:r>
    </w:p>
    <w:p w:rsidR="00EC64D7" w:rsidP="004B03DE" w14:paraId="46900BDB" w14:textId="1F23BAB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ermEnd w:id="1"/>
    <w:p w:rsidR="00EC64D7" w:rsidP="004B03DE" w14:paraId="38BF8089" w14:textId="2350AAA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Sect="00CF3A0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560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A08" w14:paraId="1B47C82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A08" w14:paraId="0638141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A08" w14:paraId="470F6B0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A08" w14:paraId="7DF6C9E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100A6"/>
    <w:rsid w:val="00355818"/>
    <w:rsid w:val="004B03DE"/>
    <w:rsid w:val="0053119B"/>
    <w:rsid w:val="006944BA"/>
    <w:rsid w:val="008D075A"/>
    <w:rsid w:val="009925BA"/>
    <w:rsid w:val="009A23C7"/>
    <w:rsid w:val="00A061A3"/>
    <w:rsid w:val="00BA1C93"/>
    <w:rsid w:val="00C454E0"/>
    <w:rsid w:val="00CF3A08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99"/>
    <w:qFormat/>
    <w:rsid w:val="00CF3A08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355818"/>
    <w:rsid w:val="006D434F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3391</Words>
  <Characters>1933</Characters>
  <Application>Microsoft Office Word</Application>
  <DocSecurity>8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8</cp:revision>
  <dcterms:created xsi:type="dcterms:W3CDTF">2021-12-31T08:10:00Z</dcterms:created>
  <dcterms:modified xsi:type="dcterms:W3CDTF">2022-08-30T06:42:00Z</dcterms:modified>
</cp:coreProperties>
</file>