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D9" w:rsidRPr="00E5587D" w:rsidRDefault="001A0FD9" w:rsidP="001A0FD9">
      <w:pPr>
        <w:pStyle w:val="af1"/>
        <w:spacing w:before="0" w:beforeAutospacing="0" w:after="0" w:afterAutospacing="0"/>
        <w:jc w:val="right"/>
        <w:rPr>
          <w:b/>
          <w:color w:val="000000"/>
        </w:rPr>
      </w:pPr>
      <w:r w:rsidRPr="00E5587D">
        <w:rPr>
          <w:b/>
          <w:color w:val="000000"/>
        </w:rPr>
        <w:t xml:space="preserve">Додаток </w:t>
      </w:r>
      <w:r>
        <w:rPr>
          <w:b/>
          <w:color w:val="000000"/>
        </w:rPr>
        <w:t>7</w:t>
      </w:r>
    </w:p>
    <w:p w:rsidR="001A0FD9" w:rsidRPr="00E5587D" w:rsidRDefault="001A0FD9" w:rsidP="001A0FD9">
      <w:pPr>
        <w:pStyle w:val="af1"/>
        <w:spacing w:before="0" w:beforeAutospacing="0" w:after="0" w:afterAutospacing="0"/>
        <w:jc w:val="right"/>
        <w:rPr>
          <w:b/>
          <w:color w:val="000000"/>
        </w:rPr>
      </w:pPr>
      <w:r w:rsidRPr="00E5587D">
        <w:rPr>
          <w:b/>
          <w:color w:val="000000"/>
        </w:rPr>
        <w:t>до розпорядження міського голови</w:t>
      </w:r>
    </w:p>
    <w:p w:rsidR="00F77F47" w:rsidRDefault="00A53588" w:rsidP="001A0FD9">
      <w:pPr>
        <w:pStyle w:val="af1"/>
        <w:spacing w:before="0" w:beforeAutospacing="0" w:after="0" w:afterAutospacing="0"/>
        <w:jc w:val="right"/>
      </w:pPr>
      <w:r w:rsidRPr="0092794B">
        <w:rPr>
          <w:b/>
          <w:color w:val="000000"/>
        </w:rPr>
        <w:t xml:space="preserve">від </w:t>
      </w:r>
      <w:r>
        <w:rPr>
          <w:b/>
          <w:color w:val="000000"/>
          <w:u w:val="single"/>
        </w:rPr>
        <w:t>2</w:t>
      </w:r>
      <w:r w:rsidR="005060FF">
        <w:rPr>
          <w:b/>
          <w:color w:val="000000"/>
          <w:u w:val="single"/>
        </w:rPr>
        <w:t>4</w:t>
      </w:r>
      <w:r>
        <w:rPr>
          <w:b/>
          <w:color w:val="000000"/>
        </w:rPr>
        <w:t>.</w:t>
      </w:r>
      <w:r w:rsidRPr="00B64095">
        <w:rPr>
          <w:b/>
          <w:color w:val="000000"/>
          <w:u w:val="single"/>
        </w:rPr>
        <w:t>07</w:t>
      </w:r>
      <w:r w:rsidRPr="0092794B">
        <w:rPr>
          <w:b/>
          <w:color w:val="000000"/>
        </w:rPr>
        <w:t>.</w:t>
      </w:r>
      <w:r w:rsidRPr="00B64095">
        <w:rPr>
          <w:b/>
          <w:color w:val="000000"/>
          <w:u w:val="single"/>
        </w:rPr>
        <w:t>2020</w:t>
      </w:r>
      <w:r w:rsidRPr="0092794B">
        <w:rPr>
          <w:b/>
          <w:color w:val="000000"/>
        </w:rPr>
        <w:t xml:space="preserve"> року № </w:t>
      </w:r>
      <w:r w:rsidR="005060FF" w:rsidRPr="005060FF">
        <w:rPr>
          <w:b/>
          <w:color w:val="000000"/>
          <w:u w:val="single"/>
        </w:rPr>
        <w:t>193</w:t>
      </w:r>
      <w:r w:rsidRPr="005060FF">
        <w:rPr>
          <w:b/>
          <w:color w:val="000000"/>
          <w:u w:val="single"/>
        </w:rPr>
        <w:t>-ОД</w:t>
      </w:r>
    </w:p>
    <w:p w:rsidR="001A0FD9" w:rsidRDefault="001A0FD9" w:rsidP="001A0FD9">
      <w:pPr>
        <w:ind w:firstLine="0"/>
      </w:pPr>
    </w:p>
    <w:p w:rsidR="001A0FD9" w:rsidRPr="001A0FD9" w:rsidRDefault="001A0FD9" w:rsidP="001A0FD9">
      <w:pPr>
        <w:ind w:firstLine="0"/>
        <w:jc w:val="center"/>
        <w:rPr>
          <w:b/>
        </w:rPr>
      </w:pPr>
      <w:r w:rsidRPr="001A0FD9">
        <w:rPr>
          <w:b/>
        </w:rPr>
        <w:t>ПЛАН ДІЙ</w:t>
      </w:r>
    </w:p>
    <w:p w:rsidR="001A0FD9" w:rsidRDefault="001A0FD9" w:rsidP="001A0FD9">
      <w:pPr>
        <w:ind w:firstLine="0"/>
        <w:jc w:val="center"/>
      </w:pPr>
      <w:r w:rsidRPr="001A0FD9">
        <w:rPr>
          <w:b/>
        </w:rPr>
        <w:t>на випадок несанкціонованого доступу до персональних даних, пошкодження технічного обладнання, виникнення надзвичайних ситуацій</w:t>
      </w:r>
    </w:p>
    <w:p w:rsidR="001A0FD9" w:rsidRDefault="001A0FD9" w:rsidP="001A0FD9">
      <w:pPr>
        <w:ind w:firstLine="0"/>
      </w:pPr>
    </w:p>
    <w:p w:rsidR="001A0FD9" w:rsidRDefault="00C67B49" w:rsidP="00C67B49">
      <w:pPr>
        <w:pStyle w:val="a8"/>
        <w:numPr>
          <w:ilvl w:val="0"/>
          <w:numId w:val="4"/>
        </w:numPr>
      </w:pPr>
      <w:r>
        <w:t xml:space="preserve">Загальні </w:t>
      </w:r>
      <w:r w:rsidR="006B4A17">
        <w:t>положення</w:t>
      </w:r>
    </w:p>
    <w:tbl>
      <w:tblPr>
        <w:tblStyle w:val="af0"/>
        <w:tblW w:w="10207" w:type="dxa"/>
        <w:tblInd w:w="-176" w:type="dxa"/>
        <w:tblLayout w:type="fixed"/>
        <w:tblLook w:val="04A0"/>
      </w:tblPr>
      <w:tblGrid>
        <w:gridCol w:w="568"/>
        <w:gridCol w:w="3685"/>
        <w:gridCol w:w="5954"/>
      </w:tblGrid>
      <w:tr w:rsidR="00C67B49" w:rsidRPr="000B0803" w:rsidTr="00D17C6E">
        <w:tc>
          <w:tcPr>
            <w:tcW w:w="568" w:type="dxa"/>
          </w:tcPr>
          <w:p w:rsidR="00C67B49" w:rsidRPr="000B0803" w:rsidRDefault="00C67B49" w:rsidP="000B0803">
            <w:pPr>
              <w:ind w:firstLine="0"/>
              <w:jc w:val="center"/>
              <w:rPr>
                <w:b/>
              </w:rPr>
            </w:pPr>
            <w:r>
              <w:rPr>
                <w:b/>
              </w:rPr>
              <w:t>№ з/п</w:t>
            </w:r>
          </w:p>
        </w:tc>
        <w:tc>
          <w:tcPr>
            <w:tcW w:w="3685" w:type="dxa"/>
          </w:tcPr>
          <w:p w:rsidR="00C67B49" w:rsidRPr="000B0803" w:rsidRDefault="00C67B49" w:rsidP="000B0803">
            <w:pPr>
              <w:ind w:firstLine="0"/>
              <w:jc w:val="center"/>
              <w:rPr>
                <w:b/>
              </w:rPr>
            </w:pPr>
            <w:r w:rsidRPr="000B0803">
              <w:rPr>
                <w:b/>
              </w:rPr>
              <w:t>Загроза</w:t>
            </w:r>
          </w:p>
          <w:p w:rsidR="00C67B49" w:rsidRPr="000B0803" w:rsidRDefault="00C67B49" w:rsidP="000B0803">
            <w:pPr>
              <w:ind w:firstLine="0"/>
              <w:jc w:val="center"/>
              <w:rPr>
                <w:b/>
              </w:rPr>
            </w:pPr>
          </w:p>
        </w:tc>
        <w:tc>
          <w:tcPr>
            <w:tcW w:w="5954" w:type="dxa"/>
          </w:tcPr>
          <w:p w:rsidR="00C67B49" w:rsidRPr="000B0803" w:rsidRDefault="00C67B49" w:rsidP="000B0803">
            <w:pPr>
              <w:ind w:firstLine="0"/>
              <w:jc w:val="center"/>
              <w:rPr>
                <w:b/>
              </w:rPr>
            </w:pPr>
            <w:r w:rsidRPr="000B0803">
              <w:rPr>
                <w:b/>
              </w:rPr>
              <w:t>Дії працівника</w:t>
            </w:r>
          </w:p>
        </w:tc>
      </w:tr>
      <w:tr w:rsidR="00C67B49" w:rsidRPr="001A0FD9" w:rsidTr="00D17C6E">
        <w:tc>
          <w:tcPr>
            <w:tcW w:w="568" w:type="dxa"/>
          </w:tcPr>
          <w:p w:rsidR="00C67B49" w:rsidRPr="00D17C6E" w:rsidRDefault="00C67B49" w:rsidP="00D17C6E">
            <w:pPr>
              <w:ind w:right="-108" w:firstLine="0"/>
              <w:jc w:val="both"/>
              <w:rPr>
                <w:sz w:val="27"/>
                <w:szCs w:val="27"/>
              </w:rPr>
            </w:pPr>
            <w:r w:rsidRPr="00D17C6E">
              <w:rPr>
                <w:sz w:val="27"/>
                <w:szCs w:val="27"/>
              </w:rPr>
              <w:t>1.1.</w:t>
            </w:r>
          </w:p>
        </w:tc>
        <w:tc>
          <w:tcPr>
            <w:tcW w:w="3685" w:type="dxa"/>
          </w:tcPr>
          <w:p w:rsidR="00C67B49" w:rsidRPr="00D17C6E" w:rsidRDefault="00C67B49" w:rsidP="000B0803">
            <w:pPr>
              <w:ind w:firstLine="0"/>
              <w:jc w:val="both"/>
              <w:rPr>
                <w:sz w:val="27"/>
                <w:szCs w:val="27"/>
              </w:rPr>
            </w:pPr>
            <w:r w:rsidRPr="00D17C6E">
              <w:rPr>
                <w:sz w:val="27"/>
                <w:szCs w:val="27"/>
              </w:rPr>
              <w:t>Збій систем життєзабезпечення опалення, водопостачання, каналізації тощо</w:t>
            </w:r>
            <w:r w:rsidR="00261235">
              <w:rPr>
                <w:sz w:val="27"/>
                <w:szCs w:val="27"/>
              </w:rPr>
              <w:t>.</w:t>
            </w:r>
          </w:p>
        </w:tc>
        <w:tc>
          <w:tcPr>
            <w:tcW w:w="5954" w:type="dxa"/>
          </w:tcPr>
          <w:p w:rsidR="00C67B49" w:rsidRPr="00D17C6E" w:rsidRDefault="00C67B49" w:rsidP="000B0803">
            <w:pPr>
              <w:pStyle w:val="a8"/>
              <w:numPr>
                <w:ilvl w:val="0"/>
                <w:numId w:val="1"/>
              </w:numPr>
              <w:tabs>
                <w:tab w:val="left" w:pos="357"/>
              </w:tabs>
              <w:ind w:left="0" w:firstLine="0"/>
              <w:jc w:val="both"/>
              <w:rPr>
                <w:sz w:val="27"/>
                <w:szCs w:val="27"/>
              </w:rPr>
            </w:pPr>
            <w:r w:rsidRPr="00D17C6E">
              <w:rPr>
                <w:sz w:val="27"/>
                <w:szCs w:val="27"/>
              </w:rPr>
              <w:t xml:space="preserve">Негайно відключити електроживлення;  </w:t>
            </w:r>
          </w:p>
          <w:p w:rsidR="00C67B49" w:rsidRPr="00D17C6E" w:rsidRDefault="00C67B49" w:rsidP="000B0803">
            <w:pPr>
              <w:pStyle w:val="a8"/>
              <w:numPr>
                <w:ilvl w:val="0"/>
                <w:numId w:val="1"/>
              </w:numPr>
              <w:tabs>
                <w:tab w:val="left" w:pos="357"/>
              </w:tabs>
              <w:ind w:left="0" w:firstLine="0"/>
              <w:jc w:val="both"/>
              <w:rPr>
                <w:sz w:val="27"/>
                <w:szCs w:val="27"/>
              </w:rPr>
            </w:pPr>
            <w:r w:rsidRPr="00D17C6E">
              <w:rPr>
                <w:sz w:val="27"/>
                <w:szCs w:val="27"/>
              </w:rPr>
              <w:t>Вжити заходів для евакуації електронних та паперових носіїв персональних даних;</w:t>
            </w:r>
          </w:p>
          <w:p w:rsidR="00C67B49" w:rsidRPr="00D17C6E" w:rsidRDefault="00C67B49" w:rsidP="000B0803">
            <w:pPr>
              <w:pStyle w:val="a8"/>
              <w:numPr>
                <w:ilvl w:val="0"/>
                <w:numId w:val="1"/>
              </w:numPr>
              <w:tabs>
                <w:tab w:val="left" w:pos="357"/>
              </w:tabs>
              <w:ind w:left="0" w:firstLine="0"/>
              <w:jc w:val="both"/>
              <w:rPr>
                <w:sz w:val="27"/>
                <w:szCs w:val="27"/>
              </w:rPr>
            </w:pPr>
            <w:r w:rsidRPr="00D17C6E">
              <w:rPr>
                <w:sz w:val="27"/>
                <w:szCs w:val="27"/>
              </w:rPr>
              <w:t>Повідомити про аварійну ситуацію безпосереднього керівника та відповідальну особу, що організовує роботу, пов'язану з обробкою персональних даних;</w:t>
            </w:r>
          </w:p>
          <w:p w:rsidR="00C67B49" w:rsidRPr="00D17C6E" w:rsidRDefault="00C67B49" w:rsidP="000B0803">
            <w:pPr>
              <w:pStyle w:val="a8"/>
              <w:numPr>
                <w:ilvl w:val="0"/>
                <w:numId w:val="1"/>
              </w:numPr>
              <w:tabs>
                <w:tab w:val="left" w:pos="357"/>
              </w:tabs>
              <w:ind w:left="0" w:firstLine="0"/>
              <w:jc w:val="both"/>
              <w:rPr>
                <w:sz w:val="27"/>
                <w:szCs w:val="27"/>
              </w:rPr>
            </w:pPr>
            <w:r w:rsidRPr="00D17C6E">
              <w:rPr>
                <w:sz w:val="27"/>
                <w:szCs w:val="27"/>
              </w:rPr>
              <w:t>Викликати відповідну службу.</w:t>
            </w:r>
          </w:p>
        </w:tc>
      </w:tr>
      <w:tr w:rsidR="00C67B49" w:rsidRPr="001A0FD9" w:rsidTr="00D17C6E">
        <w:tc>
          <w:tcPr>
            <w:tcW w:w="568" w:type="dxa"/>
          </w:tcPr>
          <w:p w:rsidR="00C67B49" w:rsidRPr="00D17C6E" w:rsidRDefault="00C67B49" w:rsidP="00D17C6E">
            <w:pPr>
              <w:ind w:right="-108" w:firstLine="0"/>
              <w:jc w:val="both"/>
              <w:rPr>
                <w:sz w:val="27"/>
                <w:szCs w:val="27"/>
              </w:rPr>
            </w:pPr>
            <w:r w:rsidRPr="00D17C6E">
              <w:rPr>
                <w:sz w:val="27"/>
                <w:szCs w:val="27"/>
              </w:rPr>
              <w:t>1.2.</w:t>
            </w:r>
          </w:p>
        </w:tc>
        <w:tc>
          <w:tcPr>
            <w:tcW w:w="3685" w:type="dxa"/>
          </w:tcPr>
          <w:p w:rsidR="00C67B49" w:rsidRPr="00D17C6E" w:rsidRDefault="00C67B49" w:rsidP="000B0803">
            <w:pPr>
              <w:ind w:firstLine="0"/>
              <w:jc w:val="both"/>
              <w:rPr>
                <w:sz w:val="27"/>
                <w:szCs w:val="27"/>
              </w:rPr>
            </w:pPr>
            <w:r w:rsidRPr="00D17C6E">
              <w:rPr>
                <w:sz w:val="27"/>
                <w:szCs w:val="27"/>
              </w:rPr>
              <w:t>Пожежа</w:t>
            </w:r>
          </w:p>
        </w:tc>
        <w:tc>
          <w:tcPr>
            <w:tcW w:w="5954" w:type="dxa"/>
          </w:tcPr>
          <w:p w:rsidR="00C67B49" w:rsidRPr="00D17C6E" w:rsidRDefault="00C67B49" w:rsidP="000B0803">
            <w:pPr>
              <w:pStyle w:val="a8"/>
              <w:numPr>
                <w:ilvl w:val="0"/>
                <w:numId w:val="2"/>
              </w:numPr>
              <w:tabs>
                <w:tab w:val="left" w:pos="372"/>
              </w:tabs>
              <w:ind w:left="0" w:firstLine="0"/>
              <w:jc w:val="both"/>
              <w:rPr>
                <w:sz w:val="27"/>
                <w:szCs w:val="27"/>
              </w:rPr>
            </w:pPr>
            <w:r w:rsidRPr="00D17C6E">
              <w:rPr>
                <w:sz w:val="27"/>
                <w:szCs w:val="27"/>
              </w:rPr>
              <w:t xml:space="preserve">Припинити обробку персональних даних; </w:t>
            </w:r>
          </w:p>
          <w:p w:rsidR="00C67B49" w:rsidRPr="00D17C6E" w:rsidRDefault="00C67B49" w:rsidP="000B0803">
            <w:pPr>
              <w:pStyle w:val="a8"/>
              <w:numPr>
                <w:ilvl w:val="0"/>
                <w:numId w:val="2"/>
              </w:numPr>
              <w:tabs>
                <w:tab w:val="left" w:pos="372"/>
              </w:tabs>
              <w:ind w:left="0" w:firstLine="0"/>
              <w:jc w:val="both"/>
              <w:rPr>
                <w:sz w:val="27"/>
                <w:szCs w:val="27"/>
              </w:rPr>
            </w:pPr>
            <w:r w:rsidRPr="00D17C6E">
              <w:rPr>
                <w:sz w:val="27"/>
                <w:szCs w:val="27"/>
              </w:rPr>
              <w:t>Відключити автономне робоче місце (АРМ) від електроживлення;</w:t>
            </w:r>
          </w:p>
          <w:p w:rsidR="00C67B49" w:rsidRPr="00D17C6E" w:rsidRDefault="00C67B49" w:rsidP="000B0803">
            <w:pPr>
              <w:pStyle w:val="a8"/>
              <w:numPr>
                <w:ilvl w:val="0"/>
                <w:numId w:val="2"/>
              </w:numPr>
              <w:tabs>
                <w:tab w:val="left" w:pos="372"/>
              </w:tabs>
              <w:ind w:left="0" w:firstLine="0"/>
              <w:jc w:val="both"/>
              <w:rPr>
                <w:sz w:val="27"/>
                <w:szCs w:val="27"/>
              </w:rPr>
            </w:pPr>
            <w:r w:rsidRPr="00D17C6E">
              <w:rPr>
                <w:sz w:val="27"/>
                <w:szCs w:val="27"/>
              </w:rPr>
              <w:t>Паперові картотеки скласти в металеві вогнестійкі шафи та/або сейфи;</w:t>
            </w:r>
          </w:p>
          <w:p w:rsidR="00C67B49" w:rsidRPr="00D17C6E" w:rsidRDefault="00C67B49" w:rsidP="000B0803">
            <w:pPr>
              <w:pStyle w:val="a8"/>
              <w:numPr>
                <w:ilvl w:val="0"/>
                <w:numId w:val="2"/>
              </w:numPr>
              <w:tabs>
                <w:tab w:val="left" w:pos="372"/>
              </w:tabs>
              <w:ind w:left="0" w:firstLine="0"/>
              <w:jc w:val="both"/>
              <w:rPr>
                <w:sz w:val="27"/>
                <w:szCs w:val="27"/>
              </w:rPr>
            </w:pPr>
            <w:r w:rsidRPr="00D17C6E">
              <w:rPr>
                <w:sz w:val="27"/>
                <w:szCs w:val="27"/>
              </w:rPr>
              <w:t>Забезпечити збереження носіїв персональних даних осіб від втрати та пошкодження (за наявної можливості та у спосіб, що не загрожує життю та здоров’ю працівників);</w:t>
            </w:r>
          </w:p>
          <w:p w:rsidR="00C67B49" w:rsidRPr="00D17C6E" w:rsidRDefault="00C67B49" w:rsidP="000B0803">
            <w:pPr>
              <w:pStyle w:val="a8"/>
              <w:numPr>
                <w:ilvl w:val="0"/>
                <w:numId w:val="2"/>
              </w:numPr>
              <w:tabs>
                <w:tab w:val="left" w:pos="372"/>
              </w:tabs>
              <w:ind w:left="0" w:firstLine="0"/>
              <w:jc w:val="both"/>
              <w:rPr>
                <w:sz w:val="27"/>
                <w:szCs w:val="27"/>
              </w:rPr>
            </w:pPr>
            <w:r w:rsidRPr="00D17C6E">
              <w:rPr>
                <w:sz w:val="27"/>
                <w:szCs w:val="27"/>
              </w:rPr>
              <w:t xml:space="preserve">Повідомити про аварійну ситуацію безпосереднього керівника та відповідальну особу, що організовує роботу, пов'язану з обробкою персональних даних; </w:t>
            </w:r>
          </w:p>
          <w:p w:rsidR="00C67B49" w:rsidRPr="00D17C6E" w:rsidRDefault="00C67B49" w:rsidP="000B0803">
            <w:pPr>
              <w:pStyle w:val="a8"/>
              <w:numPr>
                <w:ilvl w:val="0"/>
                <w:numId w:val="2"/>
              </w:numPr>
              <w:tabs>
                <w:tab w:val="left" w:pos="372"/>
              </w:tabs>
              <w:ind w:left="0" w:firstLine="0"/>
              <w:jc w:val="both"/>
              <w:rPr>
                <w:sz w:val="27"/>
                <w:szCs w:val="27"/>
              </w:rPr>
            </w:pPr>
            <w:r w:rsidRPr="00D17C6E">
              <w:rPr>
                <w:sz w:val="27"/>
                <w:szCs w:val="27"/>
              </w:rPr>
              <w:t>Викликати пожежну службу Державної служби України. з надзвичайних ситуацій за телефоном 101.</w:t>
            </w:r>
          </w:p>
        </w:tc>
      </w:tr>
      <w:tr w:rsidR="00C67B49" w:rsidRPr="001A0FD9" w:rsidTr="00D17C6E">
        <w:tc>
          <w:tcPr>
            <w:tcW w:w="568" w:type="dxa"/>
          </w:tcPr>
          <w:p w:rsidR="00C67B49" w:rsidRPr="00D17C6E" w:rsidRDefault="00C67B49" w:rsidP="00D17C6E">
            <w:pPr>
              <w:ind w:right="-108" w:firstLine="0"/>
              <w:jc w:val="both"/>
              <w:rPr>
                <w:sz w:val="27"/>
                <w:szCs w:val="27"/>
              </w:rPr>
            </w:pPr>
            <w:r w:rsidRPr="00D17C6E">
              <w:rPr>
                <w:sz w:val="27"/>
                <w:szCs w:val="27"/>
              </w:rPr>
              <w:t>1.3.</w:t>
            </w:r>
          </w:p>
        </w:tc>
        <w:tc>
          <w:tcPr>
            <w:tcW w:w="3685" w:type="dxa"/>
          </w:tcPr>
          <w:p w:rsidR="00C67B49" w:rsidRPr="00D17C6E" w:rsidRDefault="00C67B49" w:rsidP="000B0803">
            <w:pPr>
              <w:ind w:firstLine="0"/>
              <w:jc w:val="both"/>
              <w:rPr>
                <w:sz w:val="27"/>
                <w:szCs w:val="27"/>
              </w:rPr>
            </w:pPr>
            <w:r w:rsidRPr="00D17C6E">
              <w:rPr>
                <w:sz w:val="27"/>
                <w:szCs w:val="27"/>
              </w:rPr>
              <w:t>Збій системи електроживлення</w:t>
            </w:r>
            <w:r w:rsidR="00261235">
              <w:rPr>
                <w:sz w:val="27"/>
                <w:szCs w:val="27"/>
              </w:rPr>
              <w:t>.</w:t>
            </w:r>
          </w:p>
        </w:tc>
        <w:tc>
          <w:tcPr>
            <w:tcW w:w="5954" w:type="dxa"/>
          </w:tcPr>
          <w:p w:rsidR="00C67B49" w:rsidRPr="00D17C6E" w:rsidRDefault="00C67B49" w:rsidP="004254CD">
            <w:pPr>
              <w:ind w:firstLine="0"/>
              <w:jc w:val="both"/>
              <w:rPr>
                <w:sz w:val="27"/>
                <w:szCs w:val="27"/>
              </w:rPr>
            </w:pPr>
            <w:r w:rsidRPr="00D17C6E">
              <w:rPr>
                <w:sz w:val="27"/>
                <w:szCs w:val="27"/>
              </w:rPr>
              <w:t>1. Повідомити безпосереднього керівника та відповідальну, що організовує роботу, пов'язану з обробкою персональних даних, особу, яка відповідає за даний напрямок.</w:t>
            </w:r>
          </w:p>
        </w:tc>
      </w:tr>
      <w:tr w:rsidR="00C67B49" w:rsidRPr="001A0FD9" w:rsidTr="00D17C6E">
        <w:tc>
          <w:tcPr>
            <w:tcW w:w="568" w:type="dxa"/>
          </w:tcPr>
          <w:p w:rsidR="00C67B49" w:rsidRPr="00D17C6E" w:rsidRDefault="00C67B49" w:rsidP="00D17C6E">
            <w:pPr>
              <w:ind w:right="-108" w:firstLine="0"/>
              <w:jc w:val="both"/>
              <w:rPr>
                <w:sz w:val="27"/>
                <w:szCs w:val="27"/>
              </w:rPr>
            </w:pPr>
            <w:r w:rsidRPr="00D17C6E">
              <w:rPr>
                <w:sz w:val="27"/>
                <w:szCs w:val="27"/>
              </w:rPr>
              <w:t>1.4.</w:t>
            </w:r>
          </w:p>
        </w:tc>
        <w:tc>
          <w:tcPr>
            <w:tcW w:w="3685" w:type="dxa"/>
          </w:tcPr>
          <w:p w:rsidR="00C67B49" w:rsidRPr="00D17C6E" w:rsidRDefault="00C67B49" w:rsidP="000B0803">
            <w:pPr>
              <w:ind w:firstLine="0"/>
              <w:jc w:val="both"/>
              <w:rPr>
                <w:sz w:val="27"/>
                <w:szCs w:val="27"/>
              </w:rPr>
            </w:pPr>
            <w:r w:rsidRPr="00D17C6E">
              <w:rPr>
                <w:sz w:val="27"/>
                <w:szCs w:val="27"/>
              </w:rPr>
              <w:t xml:space="preserve">Несанкціонований доступ (НСД) до інформації: </w:t>
            </w:r>
          </w:p>
          <w:p w:rsidR="00C67B49" w:rsidRPr="00D17C6E" w:rsidRDefault="00C67B49" w:rsidP="000B0803">
            <w:pPr>
              <w:ind w:firstLine="0"/>
              <w:jc w:val="both"/>
              <w:rPr>
                <w:sz w:val="27"/>
                <w:szCs w:val="27"/>
              </w:rPr>
            </w:pPr>
            <w:r w:rsidRPr="00D17C6E">
              <w:rPr>
                <w:sz w:val="27"/>
                <w:szCs w:val="27"/>
              </w:rPr>
              <w:t xml:space="preserve">а) шляхом несанкціонованого отримання </w:t>
            </w:r>
            <w:proofErr w:type="spellStart"/>
            <w:r w:rsidRPr="00D17C6E">
              <w:rPr>
                <w:sz w:val="27"/>
                <w:szCs w:val="27"/>
              </w:rPr>
              <w:t>логінів</w:t>
            </w:r>
            <w:proofErr w:type="spellEnd"/>
            <w:r w:rsidRPr="00D17C6E">
              <w:rPr>
                <w:sz w:val="27"/>
                <w:szCs w:val="27"/>
              </w:rPr>
              <w:t xml:space="preserve"> та паролів доступу;</w:t>
            </w:r>
          </w:p>
          <w:p w:rsidR="00C67B49" w:rsidRPr="00D17C6E" w:rsidRDefault="00C67B49" w:rsidP="000B0803">
            <w:pPr>
              <w:ind w:firstLine="0"/>
              <w:jc w:val="both"/>
              <w:rPr>
                <w:sz w:val="27"/>
                <w:szCs w:val="27"/>
              </w:rPr>
            </w:pPr>
            <w:r w:rsidRPr="00D17C6E">
              <w:rPr>
                <w:sz w:val="27"/>
                <w:szCs w:val="27"/>
              </w:rPr>
              <w:t>б) шляхом підбору паролів та ключів доступу;</w:t>
            </w:r>
          </w:p>
          <w:p w:rsidR="00C67B49" w:rsidRPr="00D17C6E" w:rsidRDefault="00C67B49" w:rsidP="000B0803">
            <w:pPr>
              <w:ind w:firstLine="0"/>
              <w:jc w:val="both"/>
              <w:rPr>
                <w:sz w:val="27"/>
                <w:szCs w:val="27"/>
              </w:rPr>
            </w:pPr>
            <w:r w:rsidRPr="00D17C6E">
              <w:rPr>
                <w:sz w:val="27"/>
                <w:szCs w:val="27"/>
              </w:rPr>
              <w:t>в) внаслідок службової недбалості користувача</w:t>
            </w:r>
            <w:r w:rsidR="00261235">
              <w:rPr>
                <w:sz w:val="27"/>
                <w:szCs w:val="27"/>
              </w:rPr>
              <w:t>.</w:t>
            </w:r>
          </w:p>
        </w:tc>
        <w:tc>
          <w:tcPr>
            <w:tcW w:w="5954" w:type="dxa"/>
          </w:tcPr>
          <w:p w:rsidR="00C67B49" w:rsidRPr="00D17C6E" w:rsidRDefault="00C67B49" w:rsidP="000B0803">
            <w:pPr>
              <w:ind w:firstLine="0"/>
              <w:jc w:val="both"/>
              <w:rPr>
                <w:sz w:val="27"/>
                <w:szCs w:val="27"/>
              </w:rPr>
            </w:pPr>
            <w:r w:rsidRPr="00D17C6E">
              <w:rPr>
                <w:sz w:val="27"/>
                <w:szCs w:val="27"/>
              </w:rPr>
              <w:t xml:space="preserve">1. Негайно припинити обробку персональних даних; </w:t>
            </w:r>
          </w:p>
          <w:p w:rsidR="00C67B49" w:rsidRPr="00D17C6E" w:rsidRDefault="00C67B49" w:rsidP="000B0803">
            <w:pPr>
              <w:ind w:firstLine="0"/>
              <w:jc w:val="both"/>
              <w:rPr>
                <w:sz w:val="27"/>
                <w:szCs w:val="27"/>
              </w:rPr>
            </w:pPr>
            <w:r w:rsidRPr="00D17C6E">
              <w:rPr>
                <w:sz w:val="27"/>
                <w:szCs w:val="27"/>
              </w:rPr>
              <w:t xml:space="preserve">2. Звернутися до адміністратора системи з метою блокування доступу до облікового запису; </w:t>
            </w:r>
          </w:p>
          <w:p w:rsidR="00C67B49" w:rsidRPr="00D17C6E" w:rsidRDefault="00C67B49" w:rsidP="000B0803">
            <w:pPr>
              <w:ind w:firstLine="0"/>
              <w:jc w:val="both"/>
              <w:rPr>
                <w:sz w:val="27"/>
                <w:szCs w:val="27"/>
              </w:rPr>
            </w:pPr>
            <w:r w:rsidRPr="00D17C6E">
              <w:rPr>
                <w:sz w:val="27"/>
                <w:szCs w:val="27"/>
              </w:rPr>
              <w:t>3. Повідомити безпосереднього керівника та відповідальну особу, що організовує роботу, пов'язану з обробкою персональних даних;</w:t>
            </w:r>
          </w:p>
          <w:p w:rsidR="00C67B49" w:rsidRPr="00D17C6E" w:rsidRDefault="00C67B49" w:rsidP="000B0803">
            <w:pPr>
              <w:ind w:firstLine="0"/>
              <w:jc w:val="both"/>
              <w:rPr>
                <w:sz w:val="27"/>
                <w:szCs w:val="27"/>
              </w:rPr>
            </w:pPr>
            <w:r w:rsidRPr="00D17C6E">
              <w:rPr>
                <w:sz w:val="27"/>
                <w:szCs w:val="27"/>
              </w:rPr>
              <w:t>4. Змінити паролі доступу</w:t>
            </w:r>
            <w:r w:rsidR="00261235">
              <w:rPr>
                <w:sz w:val="27"/>
                <w:szCs w:val="27"/>
              </w:rPr>
              <w:t>.</w:t>
            </w:r>
          </w:p>
        </w:tc>
      </w:tr>
      <w:tr w:rsidR="00D17C6E" w:rsidRPr="001A0FD9" w:rsidTr="00D17C6E">
        <w:tc>
          <w:tcPr>
            <w:tcW w:w="10207" w:type="dxa"/>
            <w:gridSpan w:val="3"/>
          </w:tcPr>
          <w:p w:rsidR="00D17C6E" w:rsidRDefault="00D17C6E" w:rsidP="000B0803">
            <w:pPr>
              <w:ind w:firstLine="0"/>
              <w:jc w:val="both"/>
              <w:rPr>
                <w:b/>
                <w:sz w:val="27"/>
                <w:szCs w:val="27"/>
              </w:rPr>
            </w:pPr>
            <w:r>
              <w:rPr>
                <w:sz w:val="27"/>
                <w:szCs w:val="27"/>
              </w:rPr>
              <w:lastRenderedPageBreak/>
              <w:t xml:space="preserve">                                                              2                                      </w:t>
            </w:r>
            <w:r w:rsidRPr="00D17C6E">
              <w:rPr>
                <w:b/>
                <w:sz w:val="27"/>
                <w:szCs w:val="27"/>
              </w:rPr>
              <w:t>продовження додатку 7</w:t>
            </w:r>
          </w:p>
          <w:p w:rsidR="00261235" w:rsidRPr="00D17C6E" w:rsidRDefault="00261235" w:rsidP="000B0803">
            <w:pPr>
              <w:ind w:firstLine="0"/>
              <w:jc w:val="both"/>
              <w:rPr>
                <w:sz w:val="27"/>
                <w:szCs w:val="27"/>
              </w:rPr>
            </w:pPr>
          </w:p>
        </w:tc>
      </w:tr>
      <w:tr w:rsidR="00C67B49" w:rsidRPr="001A0FD9" w:rsidTr="00D17C6E">
        <w:tc>
          <w:tcPr>
            <w:tcW w:w="568" w:type="dxa"/>
          </w:tcPr>
          <w:p w:rsidR="00C67B49" w:rsidRPr="00D17C6E" w:rsidRDefault="00C67B49" w:rsidP="00D17C6E">
            <w:pPr>
              <w:ind w:right="-108" w:firstLine="0"/>
              <w:jc w:val="both"/>
              <w:rPr>
                <w:sz w:val="27"/>
                <w:szCs w:val="27"/>
              </w:rPr>
            </w:pPr>
            <w:r w:rsidRPr="00D17C6E">
              <w:rPr>
                <w:sz w:val="27"/>
                <w:szCs w:val="27"/>
              </w:rPr>
              <w:t>1.5.</w:t>
            </w:r>
          </w:p>
        </w:tc>
        <w:tc>
          <w:tcPr>
            <w:tcW w:w="3685" w:type="dxa"/>
          </w:tcPr>
          <w:p w:rsidR="00C67B49" w:rsidRPr="00D17C6E" w:rsidRDefault="00C67B49" w:rsidP="000B0803">
            <w:pPr>
              <w:ind w:firstLine="0"/>
              <w:jc w:val="both"/>
              <w:rPr>
                <w:sz w:val="27"/>
                <w:szCs w:val="27"/>
              </w:rPr>
            </w:pPr>
            <w:r w:rsidRPr="00D17C6E">
              <w:rPr>
                <w:sz w:val="27"/>
                <w:szCs w:val="27"/>
              </w:rPr>
              <w:t>Ненавмисне зараження програмного забезпечення та носіїв інформації комп'ютерними вірусами</w:t>
            </w:r>
            <w:r w:rsidR="00261235">
              <w:rPr>
                <w:sz w:val="27"/>
                <w:szCs w:val="27"/>
              </w:rPr>
              <w:t>.</w:t>
            </w:r>
          </w:p>
        </w:tc>
        <w:tc>
          <w:tcPr>
            <w:tcW w:w="5954" w:type="dxa"/>
          </w:tcPr>
          <w:p w:rsidR="00C67B49" w:rsidRPr="00D17C6E" w:rsidRDefault="00C67B49" w:rsidP="000B0803">
            <w:pPr>
              <w:ind w:firstLine="0"/>
              <w:jc w:val="both"/>
              <w:rPr>
                <w:sz w:val="27"/>
                <w:szCs w:val="27"/>
              </w:rPr>
            </w:pPr>
            <w:r w:rsidRPr="00D17C6E">
              <w:rPr>
                <w:sz w:val="27"/>
                <w:szCs w:val="27"/>
              </w:rPr>
              <w:t>1. Негайно припинити обробку персональних даних;</w:t>
            </w:r>
          </w:p>
          <w:p w:rsidR="00C67B49" w:rsidRPr="00D17C6E" w:rsidRDefault="00C67B49" w:rsidP="000B0803">
            <w:pPr>
              <w:ind w:firstLine="0"/>
              <w:jc w:val="both"/>
              <w:rPr>
                <w:sz w:val="27"/>
                <w:szCs w:val="27"/>
              </w:rPr>
            </w:pPr>
            <w:r w:rsidRPr="00D17C6E">
              <w:rPr>
                <w:sz w:val="27"/>
                <w:szCs w:val="27"/>
              </w:rPr>
              <w:t>2. Вимкнути обладнання від електроживлення;</w:t>
            </w:r>
          </w:p>
          <w:p w:rsidR="00C67B49" w:rsidRPr="00D17C6E" w:rsidRDefault="00C67B49" w:rsidP="000B0803">
            <w:pPr>
              <w:ind w:firstLine="0"/>
              <w:jc w:val="both"/>
              <w:rPr>
                <w:sz w:val="27"/>
                <w:szCs w:val="27"/>
              </w:rPr>
            </w:pPr>
            <w:r w:rsidRPr="00D17C6E">
              <w:rPr>
                <w:sz w:val="27"/>
                <w:szCs w:val="27"/>
              </w:rPr>
              <w:t>3. Повідомити адміністратора системи;</w:t>
            </w:r>
          </w:p>
          <w:p w:rsidR="00C67B49" w:rsidRPr="00D17C6E" w:rsidRDefault="00C67B49" w:rsidP="004254CD">
            <w:pPr>
              <w:ind w:firstLine="0"/>
              <w:jc w:val="both"/>
              <w:rPr>
                <w:sz w:val="27"/>
                <w:szCs w:val="27"/>
              </w:rPr>
            </w:pPr>
            <w:r w:rsidRPr="00D17C6E">
              <w:rPr>
                <w:sz w:val="27"/>
                <w:szCs w:val="27"/>
              </w:rPr>
              <w:t>4. Довести до відома безпосереднього керівника та відповідальної особи, що організовує роботу, пов'язану з обробкою персональних даних.</w:t>
            </w:r>
          </w:p>
        </w:tc>
      </w:tr>
      <w:tr w:rsidR="00C67B49" w:rsidRPr="001A0FD9" w:rsidTr="00D17C6E">
        <w:tc>
          <w:tcPr>
            <w:tcW w:w="568" w:type="dxa"/>
          </w:tcPr>
          <w:p w:rsidR="00C67B49" w:rsidRPr="00D17C6E" w:rsidRDefault="00C67B49" w:rsidP="00D17C6E">
            <w:pPr>
              <w:ind w:right="-108" w:firstLine="0"/>
              <w:jc w:val="both"/>
              <w:rPr>
                <w:sz w:val="27"/>
                <w:szCs w:val="27"/>
              </w:rPr>
            </w:pPr>
            <w:r w:rsidRPr="00D17C6E">
              <w:rPr>
                <w:sz w:val="27"/>
                <w:szCs w:val="27"/>
              </w:rPr>
              <w:t>1.6.</w:t>
            </w:r>
          </w:p>
        </w:tc>
        <w:tc>
          <w:tcPr>
            <w:tcW w:w="3685" w:type="dxa"/>
          </w:tcPr>
          <w:p w:rsidR="00C67B49" w:rsidRPr="00D17C6E" w:rsidRDefault="00C67B49" w:rsidP="000B0803">
            <w:pPr>
              <w:ind w:firstLine="0"/>
              <w:jc w:val="both"/>
              <w:rPr>
                <w:sz w:val="27"/>
                <w:szCs w:val="27"/>
              </w:rPr>
            </w:pPr>
            <w:r w:rsidRPr="00D17C6E">
              <w:rPr>
                <w:sz w:val="27"/>
                <w:szCs w:val="27"/>
              </w:rPr>
              <w:t>Випадкові та/або помилкові дії, що можуть призвести до втрати, зміни, поширення, розголошення персональних даних</w:t>
            </w:r>
            <w:r w:rsidR="00261235">
              <w:rPr>
                <w:sz w:val="27"/>
                <w:szCs w:val="27"/>
              </w:rPr>
              <w:t>.</w:t>
            </w:r>
          </w:p>
        </w:tc>
        <w:tc>
          <w:tcPr>
            <w:tcW w:w="5954" w:type="dxa"/>
          </w:tcPr>
          <w:p w:rsidR="00C67B49" w:rsidRPr="00D17C6E" w:rsidRDefault="00C67B49" w:rsidP="000B0803">
            <w:pPr>
              <w:ind w:firstLine="0"/>
              <w:jc w:val="both"/>
              <w:rPr>
                <w:sz w:val="27"/>
                <w:szCs w:val="27"/>
              </w:rPr>
            </w:pPr>
            <w:r w:rsidRPr="00D17C6E">
              <w:rPr>
                <w:sz w:val="27"/>
                <w:szCs w:val="27"/>
              </w:rPr>
              <w:t>1. Припинити обробку персональних даних;</w:t>
            </w:r>
          </w:p>
          <w:p w:rsidR="00C67B49" w:rsidRPr="00D17C6E" w:rsidRDefault="00C67B49" w:rsidP="004254CD">
            <w:pPr>
              <w:ind w:firstLine="0"/>
              <w:jc w:val="both"/>
              <w:rPr>
                <w:sz w:val="27"/>
                <w:szCs w:val="27"/>
              </w:rPr>
            </w:pPr>
            <w:r w:rsidRPr="00D17C6E">
              <w:rPr>
                <w:sz w:val="27"/>
                <w:szCs w:val="27"/>
              </w:rPr>
              <w:t>2. Про всі події та факти повідомити безпосереднього керівника та відповідальну особу, що організовує роботу, пов'язану з обробкою персональних даних.</w:t>
            </w:r>
          </w:p>
        </w:tc>
      </w:tr>
      <w:tr w:rsidR="00C67B49" w:rsidRPr="001A0FD9" w:rsidTr="00D17C6E">
        <w:tc>
          <w:tcPr>
            <w:tcW w:w="568" w:type="dxa"/>
          </w:tcPr>
          <w:p w:rsidR="00C67B49" w:rsidRPr="00D17C6E" w:rsidRDefault="00C67B49" w:rsidP="00D17C6E">
            <w:pPr>
              <w:ind w:right="-108" w:firstLine="0"/>
              <w:jc w:val="both"/>
              <w:rPr>
                <w:sz w:val="27"/>
                <w:szCs w:val="27"/>
              </w:rPr>
            </w:pPr>
            <w:r w:rsidRPr="00D17C6E">
              <w:rPr>
                <w:sz w:val="27"/>
                <w:szCs w:val="27"/>
              </w:rPr>
              <w:t>1.7.</w:t>
            </w:r>
          </w:p>
        </w:tc>
        <w:tc>
          <w:tcPr>
            <w:tcW w:w="3685" w:type="dxa"/>
          </w:tcPr>
          <w:p w:rsidR="00C67B49" w:rsidRPr="00D17C6E" w:rsidRDefault="00C67B49" w:rsidP="000B0803">
            <w:pPr>
              <w:ind w:firstLine="0"/>
              <w:jc w:val="both"/>
              <w:rPr>
                <w:sz w:val="27"/>
                <w:szCs w:val="27"/>
              </w:rPr>
            </w:pPr>
            <w:r w:rsidRPr="00D17C6E">
              <w:rPr>
                <w:sz w:val="27"/>
                <w:szCs w:val="27"/>
              </w:rPr>
              <w:t>Відмова та/або збій програмного забезпечення, відмова та/або збій носіїв інформації, за допомогою якого здійснюється обробка персональних даних</w:t>
            </w:r>
            <w:r w:rsidR="00261235">
              <w:rPr>
                <w:sz w:val="27"/>
                <w:szCs w:val="27"/>
              </w:rPr>
              <w:t>.</w:t>
            </w:r>
          </w:p>
        </w:tc>
        <w:tc>
          <w:tcPr>
            <w:tcW w:w="5954" w:type="dxa"/>
          </w:tcPr>
          <w:p w:rsidR="00C67B49" w:rsidRPr="00D17C6E" w:rsidRDefault="00C67B49" w:rsidP="000B0803">
            <w:pPr>
              <w:ind w:firstLine="0"/>
              <w:jc w:val="both"/>
              <w:rPr>
                <w:sz w:val="27"/>
                <w:szCs w:val="27"/>
              </w:rPr>
            </w:pPr>
            <w:r w:rsidRPr="00D17C6E">
              <w:rPr>
                <w:sz w:val="27"/>
                <w:szCs w:val="27"/>
              </w:rPr>
              <w:t>1. Повідомити адміністратора системи;</w:t>
            </w:r>
          </w:p>
          <w:p w:rsidR="00C67B49" w:rsidRPr="00D17C6E" w:rsidRDefault="00C67B49" w:rsidP="004254CD">
            <w:pPr>
              <w:ind w:firstLine="0"/>
              <w:jc w:val="both"/>
              <w:rPr>
                <w:sz w:val="27"/>
                <w:szCs w:val="27"/>
              </w:rPr>
            </w:pPr>
            <w:r w:rsidRPr="00D17C6E">
              <w:rPr>
                <w:sz w:val="27"/>
                <w:szCs w:val="27"/>
              </w:rPr>
              <w:t>2. Довести до відома безпосереднього керівника та відповідальну особу, що організовує роботу, пов'язану з обробкою персональних даних.</w:t>
            </w:r>
          </w:p>
        </w:tc>
      </w:tr>
    </w:tbl>
    <w:p w:rsidR="001A0FD9" w:rsidRDefault="001A0FD9" w:rsidP="000B0803">
      <w:pPr>
        <w:ind w:firstLine="0"/>
        <w:jc w:val="both"/>
      </w:pPr>
    </w:p>
    <w:p w:rsidR="0075003B" w:rsidRDefault="0075003B" w:rsidP="000B0803">
      <w:pPr>
        <w:ind w:firstLine="0"/>
        <w:jc w:val="both"/>
      </w:pPr>
    </w:p>
    <w:p w:rsidR="0075003B" w:rsidRDefault="00C67B49" w:rsidP="0075003B">
      <w:pPr>
        <w:ind w:firstLine="567"/>
        <w:jc w:val="both"/>
        <w:rPr>
          <w:szCs w:val="28"/>
        </w:rPr>
      </w:pPr>
      <w:r>
        <w:rPr>
          <w:szCs w:val="28"/>
        </w:rPr>
        <w:t xml:space="preserve">2. </w:t>
      </w:r>
      <w:r w:rsidR="0075003B">
        <w:rPr>
          <w:szCs w:val="28"/>
        </w:rPr>
        <w:t xml:space="preserve">При виявленні пошкодження, втрати, викрадення документа або іншого носія персональних даних невідкладно </w:t>
      </w:r>
      <w:r w:rsidR="0075003B" w:rsidRPr="007C0CF7">
        <w:rPr>
          <w:szCs w:val="28"/>
        </w:rPr>
        <w:t>повідомити</w:t>
      </w:r>
      <w:r w:rsidR="0075003B">
        <w:rPr>
          <w:szCs w:val="28"/>
        </w:rPr>
        <w:t xml:space="preserve"> безпосереднього керівника та відповідальну особу</w:t>
      </w:r>
      <w:r w:rsidR="006B4A17">
        <w:rPr>
          <w:szCs w:val="28"/>
        </w:rPr>
        <w:t xml:space="preserve">, </w:t>
      </w:r>
      <w:r w:rsidR="006B4A17" w:rsidRPr="001A0FD9">
        <w:t>що організовує роботу, пов'язану з обр</w:t>
      </w:r>
      <w:r w:rsidR="006B4A17">
        <w:t>обкою персональних даних</w:t>
      </w:r>
      <w:r w:rsidR="0075003B">
        <w:rPr>
          <w:szCs w:val="28"/>
        </w:rPr>
        <w:t>.</w:t>
      </w:r>
    </w:p>
    <w:p w:rsidR="0075003B" w:rsidRDefault="00C67B49" w:rsidP="0075003B">
      <w:pPr>
        <w:ind w:firstLine="567"/>
        <w:jc w:val="both"/>
        <w:rPr>
          <w:szCs w:val="28"/>
        </w:rPr>
      </w:pPr>
      <w:r>
        <w:rPr>
          <w:szCs w:val="28"/>
        </w:rPr>
        <w:t xml:space="preserve">3. </w:t>
      </w:r>
      <w:r w:rsidR="0075003B">
        <w:rPr>
          <w:szCs w:val="28"/>
        </w:rPr>
        <w:t>Про всі випадки несанкціонованого доступу до персональних даних, передбачені пунктами даного Плану, та/або інші випадки, що призвели до пошкодження, псування, несанкціонованого доступу, знищення, поширення тощо персональних даних, працівник, який виявив даний факт, та керівник виконавчого органу невідкладно письмово повідомляють про подію відповідальну особу</w:t>
      </w:r>
      <w:r w:rsidR="006B4A17">
        <w:rPr>
          <w:szCs w:val="28"/>
        </w:rPr>
        <w:t xml:space="preserve">, </w:t>
      </w:r>
      <w:r w:rsidR="006B4A17" w:rsidRPr="001A0FD9">
        <w:t>що організовує роботу, пов'язану з обр</w:t>
      </w:r>
      <w:r w:rsidR="006B4A17">
        <w:t>обкою персональних даних</w:t>
      </w:r>
      <w:r w:rsidR="0075003B">
        <w:rPr>
          <w:szCs w:val="28"/>
        </w:rPr>
        <w:t>.</w:t>
      </w:r>
    </w:p>
    <w:p w:rsidR="0075003B" w:rsidRDefault="0075003B" w:rsidP="0075003B">
      <w:pPr>
        <w:ind w:firstLine="567"/>
        <w:jc w:val="both"/>
        <w:rPr>
          <w:szCs w:val="28"/>
        </w:rPr>
      </w:pPr>
      <w:r>
        <w:rPr>
          <w:szCs w:val="28"/>
        </w:rPr>
        <w:t xml:space="preserve">Повідомлення реєструється відповідно до вимог діловодства у виконавчих органах міської ради. </w:t>
      </w:r>
    </w:p>
    <w:p w:rsidR="0075003B" w:rsidRDefault="00C67B49" w:rsidP="0075003B">
      <w:pPr>
        <w:ind w:firstLine="567"/>
        <w:jc w:val="both"/>
        <w:rPr>
          <w:szCs w:val="28"/>
        </w:rPr>
      </w:pPr>
      <w:r>
        <w:rPr>
          <w:szCs w:val="28"/>
        </w:rPr>
        <w:t>4</w:t>
      </w:r>
      <w:r w:rsidR="0075003B" w:rsidRPr="0007036F">
        <w:rPr>
          <w:szCs w:val="28"/>
        </w:rPr>
        <w:t>. Після отримання повідомлення відповідальна особа</w:t>
      </w:r>
      <w:r w:rsidR="006B4A17">
        <w:rPr>
          <w:szCs w:val="28"/>
        </w:rPr>
        <w:t xml:space="preserve">, </w:t>
      </w:r>
      <w:r w:rsidR="006B4A17" w:rsidRPr="001A0FD9">
        <w:t>що організовує роботу, пов'язану з обр</w:t>
      </w:r>
      <w:r w:rsidR="007D14AD">
        <w:t>обкою персональних даних,</w:t>
      </w:r>
      <w:r w:rsidR="0075003B" w:rsidRPr="0007036F">
        <w:rPr>
          <w:szCs w:val="28"/>
        </w:rPr>
        <w:t xml:space="preserve"> складає Акт </w:t>
      </w:r>
      <w:r w:rsidR="0075003B">
        <w:rPr>
          <w:szCs w:val="28"/>
        </w:rPr>
        <w:t xml:space="preserve">про </w:t>
      </w:r>
      <w:r w:rsidR="0075003B" w:rsidRPr="0007036F">
        <w:rPr>
          <w:color w:val="000000"/>
          <w:szCs w:val="28"/>
          <w:shd w:val="clear" w:color="auto" w:fill="FFFFFF"/>
        </w:rPr>
        <w:t>факт</w:t>
      </w:r>
      <w:r w:rsidR="0075003B">
        <w:rPr>
          <w:color w:val="000000"/>
          <w:szCs w:val="28"/>
          <w:shd w:val="clear" w:color="auto" w:fill="FFFFFF"/>
        </w:rPr>
        <w:t xml:space="preserve"> порушення процесу обробки та захисту персональних даних</w:t>
      </w:r>
      <w:r w:rsidR="0075003B" w:rsidRPr="0007036F">
        <w:rPr>
          <w:szCs w:val="28"/>
        </w:rPr>
        <w:t>(далі – Акт).</w:t>
      </w:r>
    </w:p>
    <w:p w:rsidR="0075003B" w:rsidRDefault="0075003B" w:rsidP="0075003B">
      <w:pPr>
        <w:ind w:firstLine="567"/>
        <w:jc w:val="both"/>
        <w:rPr>
          <w:szCs w:val="28"/>
        </w:rPr>
      </w:pPr>
      <w:r w:rsidRPr="0007036F">
        <w:rPr>
          <w:szCs w:val="28"/>
        </w:rPr>
        <w:t>Акт підписується відповідальною особою</w:t>
      </w:r>
      <w:r w:rsidR="006B4A17">
        <w:rPr>
          <w:szCs w:val="28"/>
        </w:rPr>
        <w:t>,</w:t>
      </w:r>
      <w:r w:rsidR="006B4A17" w:rsidRPr="006B4A17">
        <w:t xml:space="preserve"> </w:t>
      </w:r>
      <w:r w:rsidR="006B4A17" w:rsidRPr="001A0FD9">
        <w:t>що організовує роботу, пов'язану з обр</w:t>
      </w:r>
      <w:r w:rsidR="006B4A17">
        <w:t>обкою персональних да</w:t>
      </w:r>
      <w:r w:rsidR="007D14AD">
        <w:t>них,</w:t>
      </w:r>
      <w:r w:rsidRPr="0007036F">
        <w:rPr>
          <w:szCs w:val="28"/>
        </w:rPr>
        <w:t xml:space="preserve"> та працівником, </w:t>
      </w:r>
      <w:r>
        <w:rPr>
          <w:szCs w:val="28"/>
        </w:rPr>
        <w:t>яким виявлено (вчинено) дане порушення. Відмова від підпису працівника фіксується відповідно до вимог чинного законодавства.</w:t>
      </w:r>
    </w:p>
    <w:p w:rsidR="0075003B" w:rsidRDefault="0075003B" w:rsidP="0075003B">
      <w:pPr>
        <w:ind w:firstLine="567"/>
        <w:jc w:val="both"/>
        <w:rPr>
          <w:color w:val="000000"/>
          <w:szCs w:val="28"/>
          <w:shd w:val="clear" w:color="auto" w:fill="FFFFFF"/>
        </w:rPr>
      </w:pPr>
      <w:r w:rsidRPr="00E91C54">
        <w:rPr>
          <w:color w:val="000000"/>
          <w:szCs w:val="28"/>
          <w:shd w:val="clear" w:color="auto" w:fill="FFFFFF"/>
        </w:rPr>
        <w:t>Організація роботи, пов’язаної із захистом персональних даних при їх</w:t>
      </w:r>
      <w:r>
        <w:rPr>
          <w:color w:val="000000"/>
          <w:szCs w:val="28"/>
          <w:shd w:val="clear" w:color="auto" w:fill="FFFFFF"/>
        </w:rPr>
        <w:t>ній</w:t>
      </w:r>
      <w:r w:rsidRPr="00E91C54">
        <w:rPr>
          <w:color w:val="000000"/>
          <w:szCs w:val="28"/>
          <w:shd w:val="clear" w:color="auto" w:fill="FFFFFF"/>
        </w:rPr>
        <w:t xml:space="preserve"> обробці, тих володільців/розпорядників, на яких не поширюються вимоги</w:t>
      </w:r>
      <w:r>
        <w:rPr>
          <w:color w:val="000000"/>
          <w:szCs w:val="28"/>
          <w:shd w:val="clear" w:color="auto" w:fill="FFFFFF"/>
        </w:rPr>
        <w:t xml:space="preserve"> </w:t>
      </w:r>
      <w:hyperlink r:id="rId6" w:anchor="n411" w:tgtFrame="_blank" w:history="1">
        <w:r w:rsidRPr="00D3299D">
          <w:rPr>
            <w:rStyle w:val="af2"/>
            <w:color w:val="auto"/>
            <w:szCs w:val="28"/>
            <w:shd w:val="clear" w:color="auto" w:fill="FFFFFF"/>
          </w:rPr>
          <w:t>частини другої статті 24 Закону</w:t>
        </w:r>
      </w:hyperlink>
      <w:r>
        <w:t xml:space="preserve"> </w:t>
      </w:r>
      <w:r>
        <w:rPr>
          <w:szCs w:val="28"/>
        </w:rPr>
        <w:t>України «Про захист персональних даних»</w:t>
      </w:r>
      <w:r w:rsidRPr="00E91C54">
        <w:rPr>
          <w:szCs w:val="28"/>
          <w:shd w:val="clear" w:color="auto" w:fill="FFFFFF"/>
        </w:rPr>
        <w:t>,</w:t>
      </w:r>
      <w:r w:rsidRPr="00E91C54">
        <w:rPr>
          <w:color w:val="000000"/>
          <w:szCs w:val="28"/>
          <w:shd w:val="clear" w:color="auto" w:fill="FFFFFF"/>
        </w:rPr>
        <w:t xml:space="preserve"> покладається безпосередньо на тих осіб, які здійсн</w:t>
      </w:r>
      <w:r>
        <w:rPr>
          <w:color w:val="000000"/>
          <w:szCs w:val="28"/>
          <w:shd w:val="clear" w:color="auto" w:fill="FFFFFF"/>
        </w:rPr>
        <w:t>юють обробку персональних даних.</w:t>
      </w:r>
    </w:p>
    <w:p w:rsidR="00D17C6E" w:rsidRDefault="00D17C6E" w:rsidP="0075003B">
      <w:pPr>
        <w:ind w:firstLine="567"/>
        <w:jc w:val="both"/>
        <w:rPr>
          <w:color w:val="000000"/>
          <w:szCs w:val="28"/>
          <w:shd w:val="clear" w:color="auto" w:fill="FFFFFF"/>
        </w:rPr>
      </w:pPr>
      <w:r>
        <w:rPr>
          <w:color w:val="000000"/>
          <w:szCs w:val="28"/>
          <w:shd w:val="clear" w:color="auto" w:fill="FFFFFF"/>
        </w:rPr>
        <w:lastRenderedPageBreak/>
        <w:tab/>
      </w:r>
      <w:r>
        <w:rPr>
          <w:color w:val="000000"/>
          <w:szCs w:val="28"/>
          <w:shd w:val="clear" w:color="auto" w:fill="FFFFFF"/>
        </w:rPr>
        <w:tab/>
      </w:r>
      <w:r>
        <w:rPr>
          <w:color w:val="000000"/>
          <w:szCs w:val="28"/>
          <w:shd w:val="clear" w:color="auto" w:fill="FFFFFF"/>
        </w:rPr>
        <w:tab/>
      </w:r>
      <w:r>
        <w:rPr>
          <w:color w:val="000000"/>
          <w:szCs w:val="28"/>
          <w:shd w:val="clear" w:color="auto" w:fill="FFFFFF"/>
        </w:rPr>
        <w:tab/>
      </w:r>
      <w:r>
        <w:rPr>
          <w:color w:val="000000"/>
          <w:szCs w:val="28"/>
          <w:shd w:val="clear" w:color="auto" w:fill="FFFFFF"/>
        </w:rPr>
        <w:tab/>
      </w:r>
      <w:r>
        <w:rPr>
          <w:color w:val="000000"/>
          <w:szCs w:val="28"/>
          <w:shd w:val="clear" w:color="auto" w:fill="FFFFFF"/>
        </w:rPr>
        <w:tab/>
        <w:t>3</w:t>
      </w:r>
      <w:r>
        <w:rPr>
          <w:color w:val="000000"/>
          <w:szCs w:val="28"/>
          <w:shd w:val="clear" w:color="auto" w:fill="FFFFFF"/>
        </w:rPr>
        <w:tab/>
      </w:r>
      <w:r>
        <w:rPr>
          <w:color w:val="000000"/>
          <w:szCs w:val="28"/>
          <w:shd w:val="clear" w:color="auto" w:fill="FFFFFF"/>
        </w:rPr>
        <w:tab/>
      </w:r>
      <w:r>
        <w:rPr>
          <w:color w:val="000000"/>
          <w:szCs w:val="28"/>
          <w:shd w:val="clear" w:color="auto" w:fill="FFFFFF"/>
        </w:rPr>
        <w:tab/>
        <w:t xml:space="preserve">    </w:t>
      </w:r>
      <w:r w:rsidRPr="00D17C6E">
        <w:rPr>
          <w:b/>
          <w:color w:val="000000"/>
          <w:szCs w:val="28"/>
          <w:shd w:val="clear" w:color="auto" w:fill="FFFFFF"/>
        </w:rPr>
        <w:t>продовження додатку 7</w:t>
      </w:r>
    </w:p>
    <w:p w:rsidR="00D17C6E" w:rsidRDefault="00D17C6E" w:rsidP="0075003B">
      <w:pPr>
        <w:ind w:firstLine="567"/>
        <w:jc w:val="both"/>
        <w:rPr>
          <w:color w:val="000000"/>
          <w:szCs w:val="28"/>
          <w:shd w:val="clear" w:color="auto" w:fill="FFFFFF"/>
        </w:rPr>
      </w:pPr>
    </w:p>
    <w:p w:rsidR="0075003B" w:rsidRDefault="0075003B" w:rsidP="0075003B">
      <w:pPr>
        <w:ind w:firstLine="567"/>
        <w:jc w:val="both"/>
        <w:rPr>
          <w:color w:val="000000"/>
          <w:szCs w:val="28"/>
          <w:shd w:val="clear" w:color="auto" w:fill="FFFFFF"/>
        </w:rPr>
      </w:pPr>
      <w:r w:rsidRPr="00A0064F">
        <w:rPr>
          <w:color w:val="000000"/>
          <w:szCs w:val="28"/>
          <w:shd w:val="clear" w:color="auto" w:fill="FFFFFF"/>
        </w:rPr>
        <w:t>Вимоги</w:t>
      </w:r>
      <w:r>
        <w:rPr>
          <w:color w:val="000000"/>
          <w:szCs w:val="28"/>
          <w:shd w:val="clear" w:color="auto" w:fill="FFFFFF"/>
        </w:rPr>
        <w:t xml:space="preserve"> </w:t>
      </w:r>
      <w:r w:rsidRPr="00A0064F">
        <w:rPr>
          <w:color w:val="000000"/>
          <w:szCs w:val="28"/>
          <w:shd w:val="clear" w:color="auto" w:fill="FFFFFF"/>
        </w:rPr>
        <w:t>відповідальної особи</w:t>
      </w:r>
      <w:r w:rsidR="000A4168">
        <w:rPr>
          <w:color w:val="000000"/>
          <w:szCs w:val="28"/>
          <w:shd w:val="clear" w:color="auto" w:fill="FFFFFF"/>
        </w:rPr>
        <w:t xml:space="preserve">, </w:t>
      </w:r>
      <w:r w:rsidR="000A4168" w:rsidRPr="001A0FD9">
        <w:t>що організовує роботу, пов'язану з обр</w:t>
      </w:r>
      <w:r w:rsidR="000A4168">
        <w:t>обкою персональних даних</w:t>
      </w:r>
      <w:r w:rsidRPr="00A0064F">
        <w:rPr>
          <w:color w:val="000000"/>
          <w:szCs w:val="28"/>
          <w:shd w:val="clear" w:color="auto" w:fill="FFFFFF"/>
        </w:rPr>
        <w:t xml:space="preserve"> до заходів</w:t>
      </w:r>
      <w:r>
        <w:rPr>
          <w:color w:val="000000"/>
          <w:szCs w:val="28"/>
          <w:shd w:val="clear" w:color="auto" w:fill="FFFFFF"/>
        </w:rPr>
        <w:t xml:space="preserve"> </w:t>
      </w:r>
      <w:r w:rsidRPr="00A0064F">
        <w:rPr>
          <w:color w:val="000000"/>
          <w:szCs w:val="28"/>
          <w:shd w:val="clear" w:color="auto" w:fill="FFFFFF"/>
        </w:rPr>
        <w:t>щодо</w:t>
      </w:r>
      <w:r>
        <w:rPr>
          <w:color w:val="000000"/>
          <w:szCs w:val="28"/>
          <w:shd w:val="clear" w:color="auto" w:fill="FFFFFF"/>
        </w:rPr>
        <w:t xml:space="preserve"> </w:t>
      </w:r>
      <w:r w:rsidRPr="00A0064F">
        <w:rPr>
          <w:color w:val="000000"/>
          <w:szCs w:val="28"/>
          <w:shd w:val="clear" w:color="auto" w:fill="FFFFFF"/>
        </w:rPr>
        <w:t>забезпечення</w:t>
      </w:r>
      <w:r>
        <w:rPr>
          <w:color w:val="000000"/>
          <w:szCs w:val="28"/>
          <w:shd w:val="clear" w:color="auto" w:fill="FFFFFF"/>
        </w:rPr>
        <w:t xml:space="preserve"> </w:t>
      </w:r>
      <w:r w:rsidRPr="00A0064F">
        <w:rPr>
          <w:color w:val="000000"/>
          <w:szCs w:val="28"/>
          <w:shd w:val="clear" w:color="auto" w:fill="FFFFFF"/>
        </w:rPr>
        <w:t>безпеки</w:t>
      </w:r>
      <w:r>
        <w:rPr>
          <w:color w:val="000000"/>
          <w:szCs w:val="28"/>
          <w:shd w:val="clear" w:color="auto" w:fill="FFFFFF"/>
        </w:rPr>
        <w:t xml:space="preserve"> </w:t>
      </w:r>
      <w:r w:rsidRPr="00A0064F">
        <w:rPr>
          <w:color w:val="000000"/>
          <w:szCs w:val="28"/>
          <w:shd w:val="clear" w:color="auto" w:fill="FFFFFF"/>
        </w:rPr>
        <w:t>обробки</w:t>
      </w:r>
      <w:r>
        <w:rPr>
          <w:color w:val="000000"/>
          <w:szCs w:val="28"/>
          <w:shd w:val="clear" w:color="auto" w:fill="FFFFFF"/>
        </w:rPr>
        <w:t xml:space="preserve"> </w:t>
      </w:r>
      <w:r w:rsidRPr="00A0064F">
        <w:rPr>
          <w:color w:val="000000"/>
          <w:szCs w:val="28"/>
          <w:shd w:val="clear" w:color="auto" w:fill="FFFFFF"/>
        </w:rPr>
        <w:t>персональних</w:t>
      </w:r>
      <w:r>
        <w:rPr>
          <w:color w:val="000000"/>
          <w:szCs w:val="28"/>
          <w:shd w:val="clear" w:color="auto" w:fill="FFFFFF"/>
        </w:rPr>
        <w:t xml:space="preserve"> </w:t>
      </w:r>
      <w:r w:rsidRPr="00A0064F">
        <w:rPr>
          <w:color w:val="000000"/>
          <w:szCs w:val="28"/>
          <w:shd w:val="clear" w:color="auto" w:fill="FFFFFF"/>
        </w:rPr>
        <w:t>даних є обов’язковими для всіх</w:t>
      </w:r>
      <w:r>
        <w:rPr>
          <w:color w:val="000000"/>
          <w:szCs w:val="28"/>
          <w:shd w:val="clear" w:color="auto" w:fill="FFFFFF"/>
        </w:rPr>
        <w:t xml:space="preserve"> </w:t>
      </w:r>
      <w:r w:rsidRPr="00A0064F">
        <w:rPr>
          <w:color w:val="000000"/>
          <w:szCs w:val="28"/>
          <w:shd w:val="clear" w:color="auto" w:fill="FFFFFF"/>
        </w:rPr>
        <w:t>працівників, які</w:t>
      </w:r>
      <w:r>
        <w:rPr>
          <w:color w:val="000000"/>
          <w:szCs w:val="28"/>
          <w:shd w:val="clear" w:color="auto" w:fill="FFFFFF"/>
        </w:rPr>
        <w:t xml:space="preserve"> </w:t>
      </w:r>
      <w:r w:rsidRPr="00A0064F">
        <w:rPr>
          <w:color w:val="000000"/>
          <w:szCs w:val="28"/>
          <w:shd w:val="clear" w:color="auto" w:fill="FFFFFF"/>
        </w:rPr>
        <w:t>здійснюють</w:t>
      </w:r>
      <w:r>
        <w:rPr>
          <w:color w:val="000000"/>
          <w:szCs w:val="28"/>
          <w:shd w:val="clear" w:color="auto" w:fill="FFFFFF"/>
        </w:rPr>
        <w:t xml:space="preserve"> </w:t>
      </w:r>
      <w:r w:rsidRPr="00A0064F">
        <w:rPr>
          <w:color w:val="000000"/>
          <w:szCs w:val="28"/>
          <w:shd w:val="clear" w:color="auto" w:fill="FFFFFF"/>
        </w:rPr>
        <w:t>обробку</w:t>
      </w:r>
      <w:r>
        <w:rPr>
          <w:color w:val="000000"/>
          <w:szCs w:val="28"/>
          <w:shd w:val="clear" w:color="auto" w:fill="FFFFFF"/>
        </w:rPr>
        <w:t xml:space="preserve"> </w:t>
      </w:r>
      <w:r w:rsidRPr="00A0064F">
        <w:rPr>
          <w:color w:val="000000"/>
          <w:szCs w:val="28"/>
          <w:shd w:val="clear" w:color="auto" w:fill="FFFFFF"/>
        </w:rPr>
        <w:t>персональних</w:t>
      </w:r>
      <w:r>
        <w:rPr>
          <w:color w:val="000000"/>
          <w:szCs w:val="28"/>
          <w:shd w:val="clear" w:color="auto" w:fill="FFFFFF"/>
        </w:rPr>
        <w:t xml:space="preserve"> </w:t>
      </w:r>
      <w:r w:rsidRPr="00A0064F">
        <w:rPr>
          <w:color w:val="000000"/>
          <w:szCs w:val="28"/>
          <w:shd w:val="clear" w:color="auto" w:fill="FFFFFF"/>
        </w:rPr>
        <w:t>даних.</w:t>
      </w:r>
    </w:p>
    <w:p w:rsidR="0075003B" w:rsidRPr="0007036F" w:rsidRDefault="00C67B49" w:rsidP="0075003B">
      <w:pPr>
        <w:ind w:firstLine="567"/>
        <w:jc w:val="both"/>
        <w:rPr>
          <w:szCs w:val="28"/>
        </w:rPr>
      </w:pPr>
      <w:r>
        <w:rPr>
          <w:szCs w:val="28"/>
        </w:rPr>
        <w:t>5</w:t>
      </w:r>
      <w:r w:rsidR="0075003B" w:rsidRPr="0007036F">
        <w:rPr>
          <w:szCs w:val="28"/>
        </w:rPr>
        <w:t>. Підписаний Акт надається міському голові або</w:t>
      </w:r>
      <w:r w:rsidR="0075003B">
        <w:rPr>
          <w:szCs w:val="28"/>
        </w:rPr>
        <w:t>,</w:t>
      </w:r>
      <w:r>
        <w:rPr>
          <w:szCs w:val="28"/>
        </w:rPr>
        <w:t xml:space="preserve"> </w:t>
      </w:r>
      <w:r w:rsidR="0075003B">
        <w:rPr>
          <w:szCs w:val="28"/>
        </w:rPr>
        <w:t xml:space="preserve">в разі його відсутності, – посадовій особі, на яку покладено виконання його повноважень </w:t>
      </w:r>
      <w:r w:rsidR="0075003B" w:rsidRPr="0007036F">
        <w:rPr>
          <w:szCs w:val="28"/>
        </w:rPr>
        <w:t>для прийняття рішення про проведення службового розслідування</w:t>
      </w:r>
      <w:r w:rsidR="0075003B">
        <w:rPr>
          <w:szCs w:val="28"/>
        </w:rPr>
        <w:t xml:space="preserve">, </w:t>
      </w:r>
      <w:r w:rsidR="0075003B" w:rsidRPr="0007036F">
        <w:rPr>
          <w:szCs w:val="28"/>
        </w:rPr>
        <w:t>повідомлення правоохоронних органів про несанкціонований доступ до персональних даних</w:t>
      </w:r>
      <w:r w:rsidR="0075003B">
        <w:rPr>
          <w:szCs w:val="28"/>
        </w:rPr>
        <w:t xml:space="preserve"> та вжиття відповідних заходів реагування.</w:t>
      </w:r>
    </w:p>
    <w:p w:rsidR="0075003B" w:rsidRDefault="0075003B" w:rsidP="0075003B">
      <w:pPr>
        <w:rPr>
          <w:szCs w:val="28"/>
        </w:rPr>
      </w:pPr>
    </w:p>
    <w:p w:rsidR="0075003B" w:rsidRPr="0007036F" w:rsidRDefault="0075003B" w:rsidP="0075003B"/>
    <w:p w:rsidR="0075003B" w:rsidRDefault="0075003B" w:rsidP="0075003B"/>
    <w:p w:rsidR="005168B0" w:rsidRPr="00A615B3" w:rsidRDefault="0075003B" w:rsidP="005168B0">
      <w:pPr>
        <w:ind w:firstLine="0"/>
        <w:jc w:val="both"/>
        <w:rPr>
          <w:color w:val="000000"/>
          <w:szCs w:val="28"/>
          <w:shd w:val="clear" w:color="auto" w:fill="FFFFFF"/>
        </w:rPr>
      </w:pPr>
      <w:r>
        <w:rPr>
          <w:color w:val="000000"/>
          <w:szCs w:val="28"/>
          <w:shd w:val="clear" w:color="auto" w:fill="FFFFFF"/>
        </w:rPr>
        <w:t xml:space="preserve">Міський голова  </w:t>
      </w:r>
      <w:r>
        <w:rPr>
          <w:color w:val="000000"/>
          <w:szCs w:val="28"/>
          <w:shd w:val="clear" w:color="auto" w:fill="FFFFFF"/>
        </w:rPr>
        <w:tab/>
      </w:r>
      <w:r>
        <w:rPr>
          <w:color w:val="000000"/>
          <w:szCs w:val="28"/>
          <w:shd w:val="clear" w:color="auto" w:fill="FFFFFF"/>
        </w:rPr>
        <w:tab/>
      </w:r>
      <w:r>
        <w:rPr>
          <w:color w:val="000000"/>
          <w:szCs w:val="28"/>
          <w:shd w:val="clear" w:color="auto" w:fill="FFFFFF"/>
        </w:rPr>
        <w:tab/>
      </w:r>
      <w:r>
        <w:rPr>
          <w:color w:val="000000"/>
          <w:szCs w:val="28"/>
          <w:shd w:val="clear" w:color="auto" w:fill="FFFFFF"/>
        </w:rPr>
        <w:tab/>
      </w:r>
      <w:r>
        <w:rPr>
          <w:color w:val="000000"/>
          <w:szCs w:val="28"/>
          <w:shd w:val="clear" w:color="auto" w:fill="FFFFFF"/>
        </w:rPr>
        <w:tab/>
      </w:r>
      <w:r>
        <w:rPr>
          <w:color w:val="000000"/>
          <w:szCs w:val="28"/>
          <w:shd w:val="clear" w:color="auto" w:fill="FFFFFF"/>
        </w:rPr>
        <w:tab/>
      </w:r>
      <w:r>
        <w:rPr>
          <w:color w:val="000000"/>
          <w:szCs w:val="28"/>
          <w:shd w:val="clear" w:color="auto" w:fill="FFFFFF"/>
        </w:rPr>
        <w:tab/>
      </w:r>
      <w:r>
        <w:rPr>
          <w:color w:val="000000"/>
          <w:szCs w:val="28"/>
          <w:shd w:val="clear" w:color="auto" w:fill="FFFFFF"/>
        </w:rPr>
        <w:tab/>
        <w:t xml:space="preserve">  </w:t>
      </w:r>
      <w:r w:rsidR="005168B0">
        <w:rPr>
          <w:color w:val="000000"/>
          <w:szCs w:val="28"/>
          <w:shd w:val="clear" w:color="auto" w:fill="FFFFFF"/>
        </w:rPr>
        <w:t xml:space="preserve">     </w:t>
      </w:r>
      <w:r>
        <w:rPr>
          <w:color w:val="000000"/>
          <w:szCs w:val="28"/>
          <w:shd w:val="clear" w:color="auto" w:fill="FFFFFF"/>
        </w:rPr>
        <w:t xml:space="preserve"> Ігор САПОЖКО</w:t>
      </w:r>
    </w:p>
    <w:sectPr w:rsidR="005168B0" w:rsidRPr="00A615B3" w:rsidSect="00D17C6E">
      <w:pgSz w:w="11906" w:h="16838"/>
      <w:pgMar w:top="993" w:right="566"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30E1"/>
    <w:multiLevelType w:val="hybridMultilevel"/>
    <w:tmpl w:val="74CE67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15622E3"/>
    <w:multiLevelType w:val="hybridMultilevel"/>
    <w:tmpl w:val="3E92B0AE"/>
    <w:lvl w:ilvl="0" w:tplc="8EACDB00">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AD36473"/>
    <w:multiLevelType w:val="hybridMultilevel"/>
    <w:tmpl w:val="9418D3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C145F76"/>
    <w:multiLevelType w:val="hybridMultilevel"/>
    <w:tmpl w:val="89B094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1A0FD9"/>
    <w:rsid w:val="00012759"/>
    <w:rsid w:val="0001714D"/>
    <w:rsid w:val="00021747"/>
    <w:rsid w:val="00023424"/>
    <w:rsid w:val="00031D2D"/>
    <w:rsid w:val="00033964"/>
    <w:rsid w:val="0004379E"/>
    <w:rsid w:val="00044947"/>
    <w:rsid w:val="00046803"/>
    <w:rsid w:val="0008068F"/>
    <w:rsid w:val="00082285"/>
    <w:rsid w:val="00082348"/>
    <w:rsid w:val="000870F1"/>
    <w:rsid w:val="00090D7B"/>
    <w:rsid w:val="00096CA1"/>
    <w:rsid w:val="0009795D"/>
    <w:rsid w:val="000A4168"/>
    <w:rsid w:val="000B0803"/>
    <w:rsid w:val="000B2B06"/>
    <w:rsid w:val="000C06C6"/>
    <w:rsid w:val="000C1EE6"/>
    <w:rsid w:val="000D3762"/>
    <w:rsid w:val="000D7D92"/>
    <w:rsid w:val="000E30C1"/>
    <w:rsid w:val="00101659"/>
    <w:rsid w:val="00104C81"/>
    <w:rsid w:val="001053A4"/>
    <w:rsid w:val="001071F3"/>
    <w:rsid w:val="00110A52"/>
    <w:rsid w:val="001278A3"/>
    <w:rsid w:val="00127F67"/>
    <w:rsid w:val="00131507"/>
    <w:rsid w:val="00133B4F"/>
    <w:rsid w:val="00134590"/>
    <w:rsid w:val="00141834"/>
    <w:rsid w:val="00145C28"/>
    <w:rsid w:val="00147429"/>
    <w:rsid w:val="001528C1"/>
    <w:rsid w:val="00153975"/>
    <w:rsid w:val="0016078D"/>
    <w:rsid w:val="0016377F"/>
    <w:rsid w:val="00172129"/>
    <w:rsid w:val="001772DE"/>
    <w:rsid w:val="00183EA0"/>
    <w:rsid w:val="00185E60"/>
    <w:rsid w:val="001957F7"/>
    <w:rsid w:val="00197331"/>
    <w:rsid w:val="001A0FD9"/>
    <w:rsid w:val="001A50F1"/>
    <w:rsid w:val="001A7684"/>
    <w:rsid w:val="001B34B3"/>
    <w:rsid w:val="001B485C"/>
    <w:rsid w:val="001B6B14"/>
    <w:rsid w:val="001B6BE1"/>
    <w:rsid w:val="001C150A"/>
    <w:rsid w:val="001C3A62"/>
    <w:rsid w:val="001D6AC9"/>
    <w:rsid w:val="001E1BAA"/>
    <w:rsid w:val="001E4E52"/>
    <w:rsid w:val="001E50DD"/>
    <w:rsid w:val="001E6A4D"/>
    <w:rsid w:val="00205867"/>
    <w:rsid w:val="0021194F"/>
    <w:rsid w:val="0021290B"/>
    <w:rsid w:val="00214EFD"/>
    <w:rsid w:val="002150F7"/>
    <w:rsid w:val="00221475"/>
    <w:rsid w:val="00221DFF"/>
    <w:rsid w:val="00225110"/>
    <w:rsid w:val="00231A7F"/>
    <w:rsid w:val="002462C3"/>
    <w:rsid w:val="00253D7C"/>
    <w:rsid w:val="0025588D"/>
    <w:rsid w:val="00256958"/>
    <w:rsid w:val="00261235"/>
    <w:rsid w:val="002647DD"/>
    <w:rsid w:val="00264C9F"/>
    <w:rsid w:val="00265D7C"/>
    <w:rsid w:val="00270A13"/>
    <w:rsid w:val="00282DE3"/>
    <w:rsid w:val="00290EE9"/>
    <w:rsid w:val="00297C99"/>
    <w:rsid w:val="002C7D43"/>
    <w:rsid w:val="002E57C4"/>
    <w:rsid w:val="002E7140"/>
    <w:rsid w:val="002E74C3"/>
    <w:rsid w:val="002F6ECE"/>
    <w:rsid w:val="00310845"/>
    <w:rsid w:val="00311D74"/>
    <w:rsid w:val="00312C36"/>
    <w:rsid w:val="0031392C"/>
    <w:rsid w:val="00314175"/>
    <w:rsid w:val="00317FD1"/>
    <w:rsid w:val="003215CD"/>
    <w:rsid w:val="00321E55"/>
    <w:rsid w:val="00322940"/>
    <w:rsid w:val="00323BC1"/>
    <w:rsid w:val="00334EAB"/>
    <w:rsid w:val="0034066E"/>
    <w:rsid w:val="00342FCE"/>
    <w:rsid w:val="00344F7C"/>
    <w:rsid w:val="003568EC"/>
    <w:rsid w:val="00356E78"/>
    <w:rsid w:val="00361493"/>
    <w:rsid w:val="00374CC1"/>
    <w:rsid w:val="00380147"/>
    <w:rsid w:val="00386375"/>
    <w:rsid w:val="00386E6E"/>
    <w:rsid w:val="003904F8"/>
    <w:rsid w:val="00393164"/>
    <w:rsid w:val="003A74D7"/>
    <w:rsid w:val="003B20BC"/>
    <w:rsid w:val="003C2BDA"/>
    <w:rsid w:val="003C3485"/>
    <w:rsid w:val="003D24A4"/>
    <w:rsid w:val="003D2DB3"/>
    <w:rsid w:val="003D5C7F"/>
    <w:rsid w:val="003E02F3"/>
    <w:rsid w:val="003E2744"/>
    <w:rsid w:val="003E36D9"/>
    <w:rsid w:val="003E380F"/>
    <w:rsid w:val="003F09D3"/>
    <w:rsid w:val="003F454F"/>
    <w:rsid w:val="00402CEE"/>
    <w:rsid w:val="00411B55"/>
    <w:rsid w:val="0041535B"/>
    <w:rsid w:val="00416C94"/>
    <w:rsid w:val="00422A12"/>
    <w:rsid w:val="004254CD"/>
    <w:rsid w:val="004522C9"/>
    <w:rsid w:val="00460AFA"/>
    <w:rsid w:val="004620D8"/>
    <w:rsid w:val="00464414"/>
    <w:rsid w:val="00491EA8"/>
    <w:rsid w:val="00493993"/>
    <w:rsid w:val="00493F58"/>
    <w:rsid w:val="004950FA"/>
    <w:rsid w:val="004B78E0"/>
    <w:rsid w:val="004C20BC"/>
    <w:rsid w:val="004D5505"/>
    <w:rsid w:val="004D57F3"/>
    <w:rsid w:val="004E21C6"/>
    <w:rsid w:val="004F07F8"/>
    <w:rsid w:val="005058F4"/>
    <w:rsid w:val="005060FF"/>
    <w:rsid w:val="005074B1"/>
    <w:rsid w:val="005149FE"/>
    <w:rsid w:val="00516241"/>
    <w:rsid w:val="005168B0"/>
    <w:rsid w:val="0052194E"/>
    <w:rsid w:val="005244DB"/>
    <w:rsid w:val="0052708D"/>
    <w:rsid w:val="00532249"/>
    <w:rsid w:val="00543A2A"/>
    <w:rsid w:val="0054660F"/>
    <w:rsid w:val="00560511"/>
    <w:rsid w:val="005613D5"/>
    <w:rsid w:val="0056491B"/>
    <w:rsid w:val="0056541D"/>
    <w:rsid w:val="00574087"/>
    <w:rsid w:val="005827EB"/>
    <w:rsid w:val="00585C9A"/>
    <w:rsid w:val="00590163"/>
    <w:rsid w:val="005A2620"/>
    <w:rsid w:val="005B5A90"/>
    <w:rsid w:val="005C1385"/>
    <w:rsid w:val="005C1BA4"/>
    <w:rsid w:val="005C7FCA"/>
    <w:rsid w:val="005D7B72"/>
    <w:rsid w:val="005E2738"/>
    <w:rsid w:val="005F1E2A"/>
    <w:rsid w:val="005F1F76"/>
    <w:rsid w:val="005F777C"/>
    <w:rsid w:val="00603171"/>
    <w:rsid w:val="00604389"/>
    <w:rsid w:val="00604FB1"/>
    <w:rsid w:val="006060D8"/>
    <w:rsid w:val="00622D6D"/>
    <w:rsid w:val="00630B66"/>
    <w:rsid w:val="00631EBC"/>
    <w:rsid w:val="00632313"/>
    <w:rsid w:val="00637627"/>
    <w:rsid w:val="00641D91"/>
    <w:rsid w:val="006430CD"/>
    <w:rsid w:val="00651BA0"/>
    <w:rsid w:val="00664B34"/>
    <w:rsid w:val="00666855"/>
    <w:rsid w:val="00671550"/>
    <w:rsid w:val="006751C8"/>
    <w:rsid w:val="00680B99"/>
    <w:rsid w:val="00690563"/>
    <w:rsid w:val="00694CD5"/>
    <w:rsid w:val="00696414"/>
    <w:rsid w:val="00696F71"/>
    <w:rsid w:val="006A09A9"/>
    <w:rsid w:val="006A525B"/>
    <w:rsid w:val="006A5399"/>
    <w:rsid w:val="006A60A1"/>
    <w:rsid w:val="006B4A17"/>
    <w:rsid w:val="006D1272"/>
    <w:rsid w:val="006F00F0"/>
    <w:rsid w:val="006F2F70"/>
    <w:rsid w:val="006F4F86"/>
    <w:rsid w:val="006F7776"/>
    <w:rsid w:val="0070189A"/>
    <w:rsid w:val="00705DE8"/>
    <w:rsid w:val="00713FAE"/>
    <w:rsid w:val="00714432"/>
    <w:rsid w:val="00722E35"/>
    <w:rsid w:val="00725037"/>
    <w:rsid w:val="007258CF"/>
    <w:rsid w:val="00727D9D"/>
    <w:rsid w:val="007313D2"/>
    <w:rsid w:val="00734746"/>
    <w:rsid w:val="007429A4"/>
    <w:rsid w:val="0074319A"/>
    <w:rsid w:val="0075003B"/>
    <w:rsid w:val="0075280E"/>
    <w:rsid w:val="007531B7"/>
    <w:rsid w:val="00756D90"/>
    <w:rsid w:val="00762050"/>
    <w:rsid w:val="00765D10"/>
    <w:rsid w:val="0076703E"/>
    <w:rsid w:val="00775889"/>
    <w:rsid w:val="007764AE"/>
    <w:rsid w:val="00777DF6"/>
    <w:rsid w:val="00784AD2"/>
    <w:rsid w:val="0078694E"/>
    <w:rsid w:val="00787B51"/>
    <w:rsid w:val="00790818"/>
    <w:rsid w:val="00791438"/>
    <w:rsid w:val="007916A3"/>
    <w:rsid w:val="007A138B"/>
    <w:rsid w:val="007A13BE"/>
    <w:rsid w:val="007A2A26"/>
    <w:rsid w:val="007A50E8"/>
    <w:rsid w:val="007B4D73"/>
    <w:rsid w:val="007B7632"/>
    <w:rsid w:val="007C2DA9"/>
    <w:rsid w:val="007C4BA0"/>
    <w:rsid w:val="007D0DD5"/>
    <w:rsid w:val="007D14AD"/>
    <w:rsid w:val="007E0EA8"/>
    <w:rsid w:val="007E13EC"/>
    <w:rsid w:val="007F07E9"/>
    <w:rsid w:val="007F74F4"/>
    <w:rsid w:val="008072C5"/>
    <w:rsid w:val="00811FA1"/>
    <w:rsid w:val="0081293D"/>
    <w:rsid w:val="00822F1C"/>
    <w:rsid w:val="00827116"/>
    <w:rsid w:val="00832486"/>
    <w:rsid w:val="00834014"/>
    <w:rsid w:val="00835124"/>
    <w:rsid w:val="00842B13"/>
    <w:rsid w:val="0084419B"/>
    <w:rsid w:val="00871E00"/>
    <w:rsid w:val="0087290C"/>
    <w:rsid w:val="0087316C"/>
    <w:rsid w:val="00881637"/>
    <w:rsid w:val="0088429D"/>
    <w:rsid w:val="00893D52"/>
    <w:rsid w:val="008B0A77"/>
    <w:rsid w:val="008B101D"/>
    <w:rsid w:val="008C08CF"/>
    <w:rsid w:val="008C3E76"/>
    <w:rsid w:val="008D3CCC"/>
    <w:rsid w:val="008D5F86"/>
    <w:rsid w:val="008E1196"/>
    <w:rsid w:val="008E5D71"/>
    <w:rsid w:val="008F06D7"/>
    <w:rsid w:val="009031AE"/>
    <w:rsid w:val="00903523"/>
    <w:rsid w:val="00903B13"/>
    <w:rsid w:val="00913D60"/>
    <w:rsid w:val="0091489C"/>
    <w:rsid w:val="00931499"/>
    <w:rsid w:val="009461A7"/>
    <w:rsid w:val="00953197"/>
    <w:rsid w:val="0096039E"/>
    <w:rsid w:val="00966F3C"/>
    <w:rsid w:val="009676CC"/>
    <w:rsid w:val="009874AA"/>
    <w:rsid w:val="009964FA"/>
    <w:rsid w:val="009970CB"/>
    <w:rsid w:val="009A345C"/>
    <w:rsid w:val="009A61B9"/>
    <w:rsid w:val="009E606A"/>
    <w:rsid w:val="009F142D"/>
    <w:rsid w:val="009F54CE"/>
    <w:rsid w:val="009F7431"/>
    <w:rsid w:val="00A03AC9"/>
    <w:rsid w:val="00A04842"/>
    <w:rsid w:val="00A1279F"/>
    <w:rsid w:val="00A17E08"/>
    <w:rsid w:val="00A2766F"/>
    <w:rsid w:val="00A34636"/>
    <w:rsid w:val="00A34C7F"/>
    <w:rsid w:val="00A37B34"/>
    <w:rsid w:val="00A4150D"/>
    <w:rsid w:val="00A43A19"/>
    <w:rsid w:val="00A5308A"/>
    <w:rsid w:val="00A53588"/>
    <w:rsid w:val="00A615B3"/>
    <w:rsid w:val="00A66540"/>
    <w:rsid w:val="00A67E30"/>
    <w:rsid w:val="00A80A2D"/>
    <w:rsid w:val="00A84F6D"/>
    <w:rsid w:val="00A86571"/>
    <w:rsid w:val="00A940E5"/>
    <w:rsid w:val="00A95B0E"/>
    <w:rsid w:val="00A95D1F"/>
    <w:rsid w:val="00AA200A"/>
    <w:rsid w:val="00AB4F2F"/>
    <w:rsid w:val="00AB50DD"/>
    <w:rsid w:val="00AB6575"/>
    <w:rsid w:val="00AB6722"/>
    <w:rsid w:val="00AD0B57"/>
    <w:rsid w:val="00AD2670"/>
    <w:rsid w:val="00AE1285"/>
    <w:rsid w:val="00AE4FC1"/>
    <w:rsid w:val="00AE5413"/>
    <w:rsid w:val="00AE589C"/>
    <w:rsid w:val="00AE788B"/>
    <w:rsid w:val="00AF7A15"/>
    <w:rsid w:val="00B078F9"/>
    <w:rsid w:val="00B142C3"/>
    <w:rsid w:val="00B1790E"/>
    <w:rsid w:val="00B32EBB"/>
    <w:rsid w:val="00B33EF0"/>
    <w:rsid w:val="00B431D6"/>
    <w:rsid w:val="00B445D4"/>
    <w:rsid w:val="00B454FF"/>
    <w:rsid w:val="00B55AC2"/>
    <w:rsid w:val="00B60158"/>
    <w:rsid w:val="00B84A49"/>
    <w:rsid w:val="00B85E96"/>
    <w:rsid w:val="00BB320A"/>
    <w:rsid w:val="00BB6612"/>
    <w:rsid w:val="00BC4406"/>
    <w:rsid w:val="00BC6656"/>
    <w:rsid w:val="00BD3B65"/>
    <w:rsid w:val="00BD5601"/>
    <w:rsid w:val="00BE4DD3"/>
    <w:rsid w:val="00BE761F"/>
    <w:rsid w:val="00BF5626"/>
    <w:rsid w:val="00BF6340"/>
    <w:rsid w:val="00C019A7"/>
    <w:rsid w:val="00C01D2D"/>
    <w:rsid w:val="00C05415"/>
    <w:rsid w:val="00C060E6"/>
    <w:rsid w:val="00C1227D"/>
    <w:rsid w:val="00C13DE5"/>
    <w:rsid w:val="00C14785"/>
    <w:rsid w:val="00C230EE"/>
    <w:rsid w:val="00C265FA"/>
    <w:rsid w:val="00C269BB"/>
    <w:rsid w:val="00C42329"/>
    <w:rsid w:val="00C63AAB"/>
    <w:rsid w:val="00C63B1B"/>
    <w:rsid w:val="00C65D41"/>
    <w:rsid w:val="00C67B49"/>
    <w:rsid w:val="00C70517"/>
    <w:rsid w:val="00C730D8"/>
    <w:rsid w:val="00C75810"/>
    <w:rsid w:val="00C75FF7"/>
    <w:rsid w:val="00C86671"/>
    <w:rsid w:val="00CA227C"/>
    <w:rsid w:val="00CA35F7"/>
    <w:rsid w:val="00CA43A6"/>
    <w:rsid w:val="00CB6C6E"/>
    <w:rsid w:val="00CC1C36"/>
    <w:rsid w:val="00CD35D3"/>
    <w:rsid w:val="00CD6C7B"/>
    <w:rsid w:val="00CE253A"/>
    <w:rsid w:val="00CE2C8F"/>
    <w:rsid w:val="00CE4D61"/>
    <w:rsid w:val="00CE4E4F"/>
    <w:rsid w:val="00CE58E3"/>
    <w:rsid w:val="00CF6D13"/>
    <w:rsid w:val="00D00120"/>
    <w:rsid w:val="00D037AC"/>
    <w:rsid w:val="00D03910"/>
    <w:rsid w:val="00D145DA"/>
    <w:rsid w:val="00D152D2"/>
    <w:rsid w:val="00D17C6E"/>
    <w:rsid w:val="00D262F1"/>
    <w:rsid w:val="00D27595"/>
    <w:rsid w:val="00D32F15"/>
    <w:rsid w:val="00D37A5C"/>
    <w:rsid w:val="00D41DC6"/>
    <w:rsid w:val="00D520B8"/>
    <w:rsid w:val="00D5444C"/>
    <w:rsid w:val="00D558F9"/>
    <w:rsid w:val="00D57CC7"/>
    <w:rsid w:val="00D6541D"/>
    <w:rsid w:val="00D67EE9"/>
    <w:rsid w:val="00D8736A"/>
    <w:rsid w:val="00D93336"/>
    <w:rsid w:val="00D96443"/>
    <w:rsid w:val="00DA1175"/>
    <w:rsid w:val="00DA1E7B"/>
    <w:rsid w:val="00DB2351"/>
    <w:rsid w:val="00DB4C5A"/>
    <w:rsid w:val="00DB5F02"/>
    <w:rsid w:val="00DC0FEC"/>
    <w:rsid w:val="00DC4A64"/>
    <w:rsid w:val="00DC76CB"/>
    <w:rsid w:val="00DD17E9"/>
    <w:rsid w:val="00DD22D2"/>
    <w:rsid w:val="00DE1802"/>
    <w:rsid w:val="00DE594C"/>
    <w:rsid w:val="00DF0684"/>
    <w:rsid w:val="00DF2817"/>
    <w:rsid w:val="00E0640C"/>
    <w:rsid w:val="00E105EA"/>
    <w:rsid w:val="00E11396"/>
    <w:rsid w:val="00E115BE"/>
    <w:rsid w:val="00E11A30"/>
    <w:rsid w:val="00E150AA"/>
    <w:rsid w:val="00E155AC"/>
    <w:rsid w:val="00E215FC"/>
    <w:rsid w:val="00E30E13"/>
    <w:rsid w:val="00E329ED"/>
    <w:rsid w:val="00E34D1F"/>
    <w:rsid w:val="00E37FD6"/>
    <w:rsid w:val="00E40923"/>
    <w:rsid w:val="00E439AB"/>
    <w:rsid w:val="00E467E4"/>
    <w:rsid w:val="00E64CD9"/>
    <w:rsid w:val="00E70376"/>
    <w:rsid w:val="00E70F28"/>
    <w:rsid w:val="00E7595A"/>
    <w:rsid w:val="00E83199"/>
    <w:rsid w:val="00E903F9"/>
    <w:rsid w:val="00E963C6"/>
    <w:rsid w:val="00EA1D45"/>
    <w:rsid w:val="00EA780D"/>
    <w:rsid w:val="00EB1501"/>
    <w:rsid w:val="00EB1D4C"/>
    <w:rsid w:val="00EB2610"/>
    <w:rsid w:val="00EC0831"/>
    <w:rsid w:val="00EC1E1A"/>
    <w:rsid w:val="00ED3B90"/>
    <w:rsid w:val="00ED65ED"/>
    <w:rsid w:val="00ED6D0F"/>
    <w:rsid w:val="00ED7AB0"/>
    <w:rsid w:val="00EF1E30"/>
    <w:rsid w:val="00EF25CE"/>
    <w:rsid w:val="00EF3A72"/>
    <w:rsid w:val="00F01C67"/>
    <w:rsid w:val="00F106B7"/>
    <w:rsid w:val="00F11EA9"/>
    <w:rsid w:val="00F1646A"/>
    <w:rsid w:val="00F164F8"/>
    <w:rsid w:val="00F20740"/>
    <w:rsid w:val="00F27715"/>
    <w:rsid w:val="00F36B8E"/>
    <w:rsid w:val="00F376BB"/>
    <w:rsid w:val="00F459C6"/>
    <w:rsid w:val="00F66F59"/>
    <w:rsid w:val="00F73F7C"/>
    <w:rsid w:val="00F75C51"/>
    <w:rsid w:val="00F77F47"/>
    <w:rsid w:val="00F81605"/>
    <w:rsid w:val="00F87466"/>
    <w:rsid w:val="00F94840"/>
    <w:rsid w:val="00FB11C7"/>
    <w:rsid w:val="00FB201B"/>
    <w:rsid w:val="00FB3B56"/>
    <w:rsid w:val="00FD1228"/>
    <w:rsid w:val="00FD7E5A"/>
    <w:rsid w:val="00FE00F3"/>
    <w:rsid w:val="00FE0511"/>
    <w:rsid w:val="00FF2F21"/>
    <w:rsid w:val="00FF7B3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DE8"/>
    <w:pPr>
      <w:spacing w:after="0" w:line="240" w:lineRule="auto"/>
      <w:ind w:firstLine="709"/>
    </w:pPr>
    <w:rPr>
      <w:rFonts w:ascii="Times New Roman" w:eastAsiaTheme="minorEastAsia" w:hAnsi="Times New Roman"/>
      <w:sz w:val="28"/>
      <w:lang w:val="uk-UA" w:eastAsia="ru-RU"/>
    </w:rPr>
  </w:style>
  <w:style w:type="paragraph" w:styleId="1">
    <w:name w:val="heading 1"/>
    <w:basedOn w:val="a"/>
    <w:next w:val="a"/>
    <w:link w:val="10"/>
    <w:uiPriority w:val="9"/>
    <w:qFormat/>
    <w:rsid w:val="00705DE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link w:val="20"/>
    <w:uiPriority w:val="9"/>
    <w:qFormat/>
    <w:rsid w:val="00705DE8"/>
    <w:pPr>
      <w:spacing w:before="100" w:beforeAutospacing="1" w:after="100" w:afterAutospacing="1"/>
      <w:ind w:firstLine="0"/>
      <w:outlineLvl w:val="1"/>
    </w:pPr>
    <w:rPr>
      <w:rFonts w:eastAsia="Times New Roman" w:cs="Times New Roman"/>
      <w:b/>
      <w:bCs/>
      <w:sz w:val="36"/>
      <w:szCs w:val="36"/>
      <w:lang w:eastAsia="uk-UA"/>
    </w:rPr>
  </w:style>
  <w:style w:type="paragraph" w:styleId="3">
    <w:name w:val="heading 3"/>
    <w:basedOn w:val="a"/>
    <w:next w:val="a"/>
    <w:link w:val="30"/>
    <w:uiPriority w:val="9"/>
    <w:unhideWhenUsed/>
    <w:qFormat/>
    <w:rsid w:val="00705DE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ычный"/>
    <w:autoRedefine/>
    <w:uiPriority w:val="1"/>
    <w:qFormat/>
    <w:rsid w:val="00705DE8"/>
    <w:pPr>
      <w:spacing w:after="0" w:line="240" w:lineRule="auto"/>
      <w:ind w:firstLine="709"/>
    </w:pPr>
    <w:rPr>
      <w:rFonts w:ascii="Times New Roman" w:eastAsiaTheme="minorEastAsia" w:hAnsi="Times New Roman"/>
      <w:sz w:val="28"/>
      <w:lang w:val="uk-UA" w:eastAsia="ru-RU"/>
    </w:rPr>
  </w:style>
  <w:style w:type="character" w:customStyle="1" w:styleId="10">
    <w:name w:val="Заголовок 1 Знак"/>
    <w:basedOn w:val="a0"/>
    <w:link w:val="1"/>
    <w:uiPriority w:val="9"/>
    <w:rsid w:val="00705DE8"/>
    <w:rPr>
      <w:rFonts w:asciiTheme="majorHAnsi" w:eastAsiaTheme="majorEastAsia" w:hAnsiTheme="majorHAnsi" w:cstheme="majorBidi"/>
      <w:b/>
      <w:bCs/>
      <w:color w:val="365F91" w:themeColor="accent1" w:themeShade="BF"/>
      <w:sz w:val="28"/>
      <w:szCs w:val="28"/>
      <w:lang w:val="uk-UA" w:eastAsia="ru-RU"/>
    </w:rPr>
  </w:style>
  <w:style w:type="character" w:customStyle="1" w:styleId="20">
    <w:name w:val="Заголовок 2 Знак"/>
    <w:basedOn w:val="a0"/>
    <w:link w:val="2"/>
    <w:uiPriority w:val="9"/>
    <w:rsid w:val="00705DE8"/>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705DE8"/>
    <w:rPr>
      <w:rFonts w:asciiTheme="majorHAnsi" w:eastAsiaTheme="majorEastAsia" w:hAnsiTheme="majorHAnsi" w:cstheme="majorBidi"/>
      <w:b/>
      <w:bCs/>
      <w:color w:val="4F81BD" w:themeColor="accent1"/>
      <w:sz w:val="28"/>
      <w:lang w:val="uk-UA" w:eastAsia="ru-RU"/>
    </w:rPr>
  </w:style>
  <w:style w:type="paragraph" w:styleId="a4">
    <w:name w:val="Subtitle"/>
    <w:basedOn w:val="a"/>
    <w:next w:val="a"/>
    <w:link w:val="a5"/>
    <w:uiPriority w:val="11"/>
    <w:qFormat/>
    <w:rsid w:val="00705DE8"/>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705DE8"/>
    <w:rPr>
      <w:rFonts w:asciiTheme="majorHAnsi" w:eastAsiaTheme="majorEastAsia" w:hAnsiTheme="majorHAnsi" w:cstheme="majorBidi"/>
      <w:i/>
      <w:iCs/>
      <w:color w:val="4F81BD" w:themeColor="accent1"/>
      <w:spacing w:val="15"/>
      <w:sz w:val="24"/>
      <w:szCs w:val="24"/>
      <w:lang w:val="uk-UA" w:eastAsia="ru-RU"/>
    </w:rPr>
  </w:style>
  <w:style w:type="character" w:styleId="a6">
    <w:name w:val="Strong"/>
    <w:basedOn w:val="a0"/>
    <w:uiPriority w:val="22"/>
    <w:qFormat/>
    <w:rsid w:val="00705DE8"/>
    <w:rPr>
      <w:b/>
      <w:bCs/>
    </w:rPr>
  </w:style>
  <w:style w:type="character" w:styleId="a7">
    <w:name w:val="Emphasis"/>
    <w:basedOn w:val="a0"/>
    <w:uiPriority w:val="20"/>
    <w:qFormat/>
    <w:rsid w:val="00705DE8"/>
    <w:rPr>
      <w:i/>
      <w:iCs/>
    </w:rPr>
  </w:style>
  <w:style w:type="paragraph" w:styleId="a8">
    <w:name w:val="List Paragraph"/>
    <w:basedOn w:val="a"/>
    <w:uiPriority w:val="34"/>
    <w:qFormat/>
    <w:rsid w:val="00705DE8"/>
    <w:pPr>
      <w:ind w:left="720"/>
      <w:contextualSpacing/>
    </w:pPr>
  </w:style>
  <w:style w:type="paragraph" w:styleId="21">
    <w:name w:val="Quote"/>
    <w:basedOn w:val="a"/>
    <w:next w:val="a"/>
    <w:link w:val="22"/>
    <w:uiPriority w:val="29"/>
    <w:qFormat/>
    <w:rsid w:val="00705DE8"/>
    <w:rPr>
      <w:i/>
      <w:iCs/>
      <w:color w:val="000000" w:themeColor="text1"/>
    </w:rPr>
  </w:style>
  <w:style w:type="character" w:customStyle="1" w:styleId="22">
    <w:name w:val="Цитата 2 Знак"/>
    <w:basedOn w:val="a0"/>
    <w:link w:val="21"/>
    <w:uiPriority w:val="29"/>
    <w:rsid w:val="00705DE8"/>
    <w:rPr>
      <w:rFonts w:ascii="Times New Roman" w:eastAsiaTheme="minorEastAsia" w:hAnsi="Times New Roman"/>
      <w:i/>
      <w:iCs/>
      <w:color w:val="000000" w:themeColor="text1"/>
      <w:sz w:val="28"/>
      <w:lang w:val="uk-UA" w:eastAsia="ru-RU"/>
    </w:rPr>
  </w:style>
  <w:style w:type="paragraph" w:styleId="a9">
    <w:name w:val="Intense Quote"/>
    <w:basedOn w:val="a"/>
    <w:next w:val="a"/>
    <w:link w:val="aa"/>
    <w:uiPriority w:val="30"/>
    <w:qFormat/>
    <w:rsid w:val="00705DE8"/>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basedOn w:val="a0"/>
    <w:link w:val="a9"/>
    <w:uiPriority w:val="30"/>
    <w:rsid w:val="00705DE8"/>
    <w:rPr>
      <w:rFonts w:ascii="Times New Roman" w:eastAsiaTheme="minorEastAsia" w:hAnsi="Times New Roman"/>
      <w:b/>
      <w:bCs/>
      <w:i/>
      <w:iCs/>
      <w:color w:val="4F81BD" w:themeColor="accent1"/>
      <w:sz w:val="28"/>
      <w:lang w:val="uk-UA" w:eastAsia="ru-RU"/>
    </w:rPr>
  </w:style>
  <w:style w:type="character" w:styleId="ab">
    <w:name w:val="Subtle Emphasis"/>
    <w:basedOn w:val="a0"/>
    <w:uiPriority w:val="19"/>
    <w:qFormat/>
    <w:rsid w:val="00705DE8"/>
    <w:rPr>
      <w:i/>
      <w:iCs/>
      <w:color w:val="808080" w:themeColor="text1" w:themeTint="7F"/>
    </w:rPr>
  </w:style>
  <w:style w:type="character" w:styleId="ac">
    <w:name w:val="Intense Emphasis"/>
    <w:basedOn w:val="a0"/>
    <w:uiPriority w:val="21"/>
    <w:qFormat/>
    <w:rsid w:val="00705DE8"/>
    <w:rPr>
      <w:b/>
      <w:bCs/>
      <w:i/>
      <w:iCs/>
      <w:color w:val="4F81BD" w:themeColor="accent1"/>
    </w:rPr>
  </w:style>
  <w:style w:type="character" w:styleId="ad">
    <w:name w:val="Subtle Reference"/>
    <w:basedOn w:val="a0"/>
    <w:uiPriority w:val="31"/>
    <w:qFormat/>
    <w:rsid w:val="00705DE8"/>
    <w:rPr>
      <w:smallCaps/>
      <w:color w:val="C0504D" w:themeColor="accent2"/>
      <w:u w:val="single"/>
    </w:rPr>
  </w:style>
  <w:style w:type="character" w:styleId="ae">
    <w:name w:val="Intense Reference"/>
    <w:basedOn w:val="a0"/>
    <w:uiPriority w:val="32"/>
    <w:qFormat/>
    <w:rsid w:val="00705DE8"/>
    <w:rPr>
      <w:b/>
      <w:bCs/>
      <w:smallCaps/>
      <w:color w:val="C0504D" w:themeColor="accent2"/>
      <w:spacing w:val="5"/>
      <w:u w:val="single"/>
    </w:rPr>
  </w:style>
  <w:style w:type="character" w:styleId="af">
    <w:name w:val="Book Title"/>
    <w:basedOn w:val="a0"/>
    <w:uiPriority w:val="33"/>
    <w:qFormat/>
    <w:rsid w:val="00705DE8"/>
    <w:rPr>
      <w:b/>
      <w:bCs/>
      <w:smallCaps/>
      <w:spacing w:val="5"/>
    </w:rPr>
  </w:style>
  <w:style w:type="table" w:styleId="af0">
    <w:name w:val="Table Grid"/>
    <w:basedOn w:val="a1"/>
    <w:uiPriority w:val="59"/>
    <w:rsid w:val="001A0F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unhideWhenUsed/>
    <w:rsid w:val="001A0FD9"/>
    <w:pPr>
      <w:spacing w:before="100" w:beforeAutospacing="1" w:after="100" w:afterAutospacing="1"/>
      <w:ind w:firstLine="0"/>
    </w:pPr>
    <w:rPr>
      <w:rFonts w:eastAsia="Times New Roman" w:cs="Times New Roman"/>
      <w:sz w:val="24"/>
      <w:szCs w:val="24"/>
      <w:lang w:eastAsia="uk-UA"/>
    </w:rPr>
  </w:style>
  <w:style w:type="character" w:styleId="af2">
    <w:name w:val="Hyperlink"/>
    <w:rsid w:val="0075003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rada.gov.ua/laws/show/2297-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2E4A8-52F7-4956-B261-A8A7FA38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3366</Words>
  <Characters>1920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2020-07-24T05:42:00Z</cp:lastPrinted>
  <dcterms:created xsi:type="dcterms:W3CDTF">2020-07-09T10:19:00Z</dcterms:created>
  <dcterms:modified xsi:type="dcterms:W3CDTF">2020-07-24T12:25:00Z</dcterms:modified>
</cp:coreProperties>
</file>