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</w:tblGrid>
      <w:tr w14:paraId="799D767D" w14:textId="77777777" w:rsidTr="00E86775">
        <w:tblPrEx>
          <w:tblW w:w="0" w:type="auto"/>
          <w:tblInd w:w="535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0734" w:rsidRPr="004F0734" w:rsidP="004F0734" w14:paraId="6B58BE4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14058622"/>
            <w:bookmarkStart w:id="1" w:name="_Hlk114058895"/>
            <w:permStart w:id="2" w:edGrp="everyone"/>
            <w:r w:rsidRPr="004F0734">
              <w:rPr>
                <w:rFonts w:ascii="Times New Roman" w:hAnsi="Times New Roman" w:cs="Times New Roman"/>
                <w:sz w:val="28"/>
                <w:szCs w:val="28"/>
              </w:rPr>
              <w:t>Додаток</w:t>
            </w:r>
          </w:p>
          <w:p w:rsidR="004F0734" w:rsidRPr="004F0734" w:rsidP="004F0734" w14:paraId="4687E0E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734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</w:t>
            </w:r>
          </w:p>
          <w:p w:rsidR="004F0734" w:rsidRPr="004F0734" w:rsidP="004F0734" w14:paraId="65CB487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734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Броварського району </w:t>
            </w:r>
          </w:p>
          <w:p w:rsidR="004F0734" w:rsidRPr="004F0734" w:rsidP="004F0734" w14:paraId="42A8F66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734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4F0734" w:rsidRPr="004F0734" w:rsidP="004F0734" w14:paraId="67024F3F" w14:textId="77777777">
            <w:pPr>
              <w:pStyle w:val="Title"/>
              <w:tabs>
                <w:tab w:val="left" w:pos="1820"/>
                <w:tab w:val="left" w:pos="9360"/>
              </w:tabs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z w:val="28"/>
                <w:szCs w:val="28"/>
              </w:rPr>
              <w:t>_____________  № _______</w:t>
            </w:r>
          </w:p>
          <w:p w:rsidR="004F0734" w:rsidRPr="004F0734" w:rsidP="004F0734" w14:paraId="5EA6FEB3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734" w:rsidRPr="004F0734" w:rsidP="004F0734" w14:paraId="4785F890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0734" w:rsidRPr="004F0734" w:rsidP="004F0734" w14:paraId="28D792DF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0734">
        <w:rPr>
          <w:rFonts w:ascii="Times New Roman" w:hAnsi="Times New Roman" w:cs="Times New Roman"/>
          <w:sz w:val="28"/>
          <w:szCs w:val="28"/>
        </w:rPr>
        <w:t xml:space="preserve">Перелік договорів оренди об’єктів комунальної власності Броварської міської територіальної громади, які підлягають продовженню шляхом аукціону </w:t>
      </w:r>
    </w:p>
    <w:p w:rsidR="004F0734" w:rsidRPr="004F0734" w:rsidP="004F0734" w14:paraId="712A396B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835"/>
        <w:gridCol w:w="1134"/>
        <w:gridCol w:w="1843"/>
        <w:gridCol w:w="1559"/>
        <w:gridCol w:w="1984"/>
      </w:tblGrid>
      <w:tr w14:paraId="0AFC9550" w14:textId="77777777" w:rsidTr="00E86775">
        <w:tblPrEx>
          <w:tblW w:w="0" w:type="auto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4F0734" w:rsidRPr="004F0734" w:rsidP="004F0734" w14:paraId="7BE9B7DA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z w:val="28"/>
                <w:szCs w:val="28"/>
              </w:rPr>
              <w:t xml:space="preserve">№ з/п </w:t>
            </w:r>
          </w:p>
        </w:tc>
        <w:tc>
          <w:tcPr>
            <w:tcW w:w="2835" w:type="dxa"/>
            <w:shd w:val="clear" w:color="auto" w:fill="auto"/>
          </w:tcPr>
          <w:p w:rsidR="004F0734" w:rsidRPr="004F0734" w:rsidP="004F0734" w14:paraId="503F1B4F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4F07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Характеристика, адр</w:t>
            </w:r>
            <w:r w:rsidRPr="004F07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</w:t>
            </w:r>
            <w:r w:rsidRPr="004F07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са, </w:t>
            </w:r>
            <w:r w:rsidRPr="004F073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:rsidR="004F0734" w:rsidRPr="004F0734" w:rsidP="004F0734" w14:paraId="20077BF2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134" w:type="dxa"/>
            <w:shd w:val="clear" w:color="auto" w:fill="auto"/>
          </w:tcPr>
          <w:p w:rsidR="004F0734" w:rsidRPr="004F0734" w:rsidP="004F0734" w14:paraId="5A2AA903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1843" w:type="dxa"/>
            <w:shd w:val="clear" w:color="auto" w:fill="auto"/>
          </w:tcPr>
          <w:p w:rsidR="004F0734" w:rsidRPr="004F0734" w:rsidP="004F0734" w14:paraId="31A2B77A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Орендар </w:t>
            </w:r>
          </w:p>
          <w:p w:rsidR="004F0734" w:rsidRPr="004F0734" w:rsidP="004F0734" w14:paraId="4A657F90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4F0734" w:rsidRPr="004F0734" w:rsidP="004F0734" w14:paraId="32DB92A7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Номер  договору оренди, дата</w:t>
            </w:r>
          </w:p>
        </w:tc>
        <w:tc>
          <w:tcPr>
            <w:tcW w:w="1984" w:type="dxa"/>
            <w:shd w:val="clear" w:color="auto" w:fill="auto"/>
          </w:tcPr>
          <w:p w:rsidR="004F0734" w:rsidRPr="004F0734" w:rsidP="004F0734" w14:paraId="2C95D441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z w:val="28"/>
                <w:szCs w:val="28"/>
              </w:rPr>
              <w:t xml:space="preserve">Цільове використання згідно договору </w:t>
            </w:r>
          </w:p>
        </w:tc>
      </w:tr>
      <w:tr w14:paraId="779C564D" w14:textId="77777777" w:rsidTr="00E86775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4F0734" w:rsidRPr="004F0734" w:rsidP="004F0734" w14:paraId="16F8CD6C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4F0734" w:rsidRPr="004F0734" w:rsidP="004F0734" w14:paraId="61ED53EA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F07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F0734" w:rsidRPr="004F0734" w:rsidP="004F0734" w14:paraId="68B9343D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4F0734" w:rsidRPr="004F0734" w:rsidP="004F0734" w14:paraId="2415E825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F0734" w:rsidRPr="004F0734" w:rsidP="004F0734" w14:paraId="7777A110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4F0734" w:rsidRPr="004F0734" w:rsidP="004F0734" w14:paraId="436AE9E9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6</w:t>
            </w:r>
          </w:p>
        </w:tc>
      </w:tr>
      <w:tr w14:paraId="538DB6DB" w14:textId="77777777" w:rsidTr="00E86775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4F0734" w:rsidRPr="004F0734" w:rsidP="004F0734" w14:paraId="43A7ACD4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9355" w:type="dxa"/>
            <w:gridSpan w:val="5"/>
            <w:shd w:val="clear" w:color="auto" w:fill="auto"/>
          </w:tcPr>
          <w:p w:rsidR="004F0734" w:rsidRPr="004F0734" w:rsidP="004F0734" w14:paraId="129E07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73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Балансоутримувач - </w:t>
            </w:r>
            <w:r w:rsidRPr="004F0734">
              <w:rPr>
                <w:rFonts w:ascii="Times New Roman" w:hAnsi="Times New Roman" w:cs="Times New Roman"/>
                <w:sz w:val="28"/>
                <w:szCs w:val="28"/>
              </w:rPr>
              <w:t>відділ культури Броварської міської ради Броварського району Київської області</w:t>
            </w:r>
          </w:p>
        </w:tc>
      </w:tr>
      <w:tr w14:paraId="681D6D9D" w14:textId="77777777" w:rsidTr="00E86775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4F0734" w:rsidRPr="004F0734" w:rsidP="004F0734" w14:paraId="7EACC63F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z w:val="28"/>
                <w:szCs w:val="28"/>
              </w:rPr>
              <w:t>1.1.</w:t>
            </w:r>
          </w:p>
        </w:tc>
        <w:tc>
          <w:tcPr>
            <w:tcW w:w="2835" w:type="dxa"/>
            <w:shd w:val="clear" w:color="auto" w:fill="auto"/>
          </w:tcPr>
          <w:p w:rsidR="004F0734" w:rsidRPr="004F0734" w:rsidP="004F0734" w14:paraId="453E6529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 xml:space="preserve">Частина нежитлового приміщення будівлі клубу за </w:t>
            </w:r>
            <w:r w:rsidRPr="004F0734"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>адресою</w:t>
            </w:r>
            <w:r w:rsidRPr="004F0734"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 xml:space="preserve">: Київська область, Броварський район, село </w:t>
            </w:r>
            <w:r w:rsidRPr="004F0734">
              <w:rPr>
                <w:rFonts w:ascii="Times New Roman" w:hAnsi="Times New Roman"/>
                <w:b w:val="0"/>
                <w:sz w:val="28"/>
                <w:szCs w:val="28"/>
              </w:rPr>
              <w:t xml:space="preserve">Переможець, вулиця </w:t>
            </w:r>
            <w:r w:rsidRPr="004F0734">
              <w:rPr>
                <w:rFonts w:ascii="Times New Roman" w:hAnsi="Times New Roman"/>
                <w:b w:val="0"/>
                <w:sz w:val="28"/>
                <w:szCs w:val="28"/>
              </w:rPr>
              <w:t>Сотницька</w:t>
            </w:r>
            <w:r w:rsidRPr="004F0734">
              <w:rPr>
                <w:rFonts w:ascii="Times New Roman" w:hAnsi="Times New Roman"/>
                <w:b w:val="0"/>
                <w:sz w:val="28"/>
                <w:szCs w:val="28"/>
              </w:rPr>
              <w:t>,  будинок 19</w:t>
            </w:r>
            <w:r w:rsidRPr="004F0734"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 xml:space="preserve">, </w:t>
            </w:r>
          </w:p>
          <w:p w:rsidR="004F0734" w:rsidRPr="004F0734" w:rsidP="004F0734" w14:paraId="05BB9C8E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 xml:space="preserve">площею </w:t>
            </w:r>
            <w:r w:rsidRPr="004F0734">
              <w:rPr>
                <w:rFonts w:ascii="Times New Roman" w:hAnsi="Times New Roman"/>
                <w:b w:val="0"/>
                <w:sz w:val="28"/>
                <w:szCs w:val="28"/>
              </w:rPr>
              <w:t xml:space="preserve">10,0 </w:t>
            </w:r>
            <w:r w:rsidRPr="004F0734"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>кв.м</w:t>
            </w:r>
            <w:r w:rsidRPr="004F0734"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4F0734" w:rsidRPr="004F0734" w:rsidP="004F0734" w14:paraId="0971B214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843" w:type="dxa"/>
            <w:shd w:val="clear" w:color="auto" w:fill="auto"/>
          </w:tcPr>
          <w:p w:rsidR="004F0734" w:rsidRPr="004F0734" w:rsidP="004F0734" w14:paraId="69C96F79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4F0734">
              <w:rPr>
                <w:rFonts w:ascii="Times New Roman" w:hAnsi="Times New Roman" w:cs="Times New Roman"/>
                <w:sz w:val="28"/>
                <w:szCs w:val="28"/>
              </w:rPr>
              <w:t>Приватне акціонерне товариство «ВФ Україна»</w:t>
            </w:r>
          </w:p>
        </w:tc>
        <w:tc>
          <w:tcPr>
            <w:tcW w:w="1559" w:type="dxa"/>
            <w:shd w:val="clear" w:color="auto" w:fill="auto"/>
          </w:tcPr>
          <w:p w:rsidR="004F0734" w:rsidRPr="004F0734" w:rsidP="004F0734" w14:paraId="6FC6565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0734">
              <w:rPr>
                <w:rFonts w:ascii="Times New Roman" w:hAnsi="Times New Roman" w:cs="Times New Roman"/>
                <w:sz w:val="28"/>
                <w:szCs w:val="28"/>
              </w:rPr>
              <w:t>№718</w:t>
            </w:r>
          </w:p>
          <w:p w:rsidR="004F0734" w:rsidRPr="004F0734" w:rsidP="004F0734" w14:paraId="26EC0CB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0734">
              <w:rPr>
                <w:rFonts w:ascii="Times New Roman" w:hAnsi="Times New Roman" w:cs="Times New Roman"/>
                <w:sz w:val="28"/>
                <w:szCs w:val="28"/>
              </w:rPr>
              <w:t xml:space="preserve">від 01.10.2016 </w:t>
            </w:r>
          </w:p>
          <w:p w:rsidR="004F0734" w:rsidRPr="004F0734" w:rsidP="004F0734" w14:paraId="48B0CE1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073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4F0734" w:rsidRPr="004F0734" w:rsidP="004F0734" w14:paraId="41DEA9EF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z w:val="28"/>
                <w:szCs w:val="28"/>
              </w:rPr>
              <w:t>31.07.2022</w:t>
            </w:r>
          </w:p>
        </w:tc>
        <w:tc>
          <w:tcPr>
            <w:tcW w:w="1984" w:type="dxa"/>
            <w:shd w:val="clear" w:color="auto" w:fill="auto"/>
          </w:tcPr>
          <w:p w:rsidR="004F0734" w:rsidRPr="004F0734" w:rsidP="004F0734" w14:paraId="162A1968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z w:val="28"/>
                <w:szCs w:val="28"/>
              </w:rPr>
              <w:t xml:space="preserve">розміщення </w:t>
            </w:r>
            <w:r w:rsidRPr="004F0734">
              <w:rPr>
                <w:rFonts w:ascii="Times New Roman" w:hAnsi="Times New Roman"/>
                <w:b w:val="0"/>
                <w:sz w:val="28"/>
                <w:szCs w:val="28"/>
              </w:rPr>
              <w:t>телекомуні-каційного</w:t>
            </w:r>
            <w:r w:rsidRPr="004F0734">
              <w:rPr>
                <w:rFonts w:ascii="Times New Roman" w:hAnsi="Times New Roman"/>
                <w:b w:val="0"/>
                <w:sz w:val="28"/>
                <w:szCs w:val="28"/>
              </w:rPr>
              <w:t xml:space="preserve"> обладнання</w:t>
            </w:r>
          </w:p>
        </w:tc>
      </w:tr>
      <w:tr w14:paraId="7A75E03D" w14:textId="77777777" w:rsidTr="00E86775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4F0734" w:rsidRPr="004F0734" w:rsidP="004F0734" w14:paraId="4C032123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z w:val="28"/>
                <w:szCs w:val="28"/>
              </w:rPr>
              <w:t>1.2</w:t>
            </w:r>
          </w:p>
        </w:tc>
        <w:tc>
          <w:tcPr>
            <w:tcW w:w="2835" w:type="dxa"/>
            <w:shd w:val="clear" w:color="auto" w:fill="auto"/>
          </w:tcPr>
          <w:p w:rsidR="004F0734" w:rsidRPr="004F0734" w:rsidP="004F0734" w14:paraId="2F1B1448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 xml:space="preserve">Частина нежитлового приміщення будівлі клубу за </w:t>
            </w:r>
            <w:r w:rsidRPr="004F0734"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>адресою</w:t>
            </w:r>
            <w:r w:rsidRPr="004F0734"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 xml:space="preserve">: Київська область, Броварський район, село </w:t>
            </w:r>
            <w:r w:rsidRPr="004F0734">
              <w:rPr>
                <w:rFonts w:ascii="Times New Roman" w:hAnsi="Times New Roman"/>
                <w:b w:val="0"/>
                <w:sz w:val="28"/>
                <w:szCs w:val="28"/>
              </w:rPr>
              <w:t xml:space="preserve">Переможець, вулиця </w:t>
            </w:r>
            <w:r w:rsidRPr="004F0734">
              <w:rPr>
                <w:rFonts w:ascii="Times New Roman" w:hAnsi="Times New Roman"/>
                <w:b w:val="0"/>
                <w:sz w:val="28"/>
                <w:szCs w:val="28"/>
              </w:rPr>
              <w:t>Сотницька</w:t>
            </w:r>
            <w:r w:rsidRPr="004F0734">
              <w:rPr>
                <w:rFonts w:ascii="Times New Roman" w:hAnsi="Times New Roman"/>
                <w:b w:val="0"/>
                <w:sz w:val="28"/>
                <w:szCs w:val="28"/>
              </w:rPr>
              <w:t>, будинок 19</w:t>
            </w:r>
            <w:r w:rsidRPr="004F0734"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 xml:space="preserve">, </w:t>
            </w:r>
          </w:p>
          <w:p w:rsidR="004F0734" w:rsidRPr="004F0734" w:rsidP="004F0734" w14:paraId="3CE5DC75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 xml:space="preserve">площею </w:t>
            </w:r>
            <w:r w:rsidRPr="004F0734">
              <w:rPr>
                <w:rFonts w:ascii="Times New Roman" w:hAnsi="Times New Roman"/>
                <w:b w:val="0"/>
                <w:sz w:val="28"/>
                <w:szCs w:val="28"/>
              </w:rPr>
              <w:t xml:space="preserve">1,0 </w:t>
            </w:r>
            <w:r w:rsidRPr="004F0734"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>кв.м</w:t>
            </w:r>
            <w:r w:rsidRPr="004F0734"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4F0734" w:rsidRPr="004F0734" w:rsidP="004F0734" w14:paraId="59474739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843" w:type="dxa"/>
            <w:shd w:val="clear" w:color="auto" w:fill="auto"/>
          </w:tcPr>
          <w:p w:rsidR="004F0734" w:rsidRPr="004F0734" w:rsidP="004F0734" w14:paraId="1E8443E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0734">
              <w:rPr>
                <w:rFonts w:ascii="Times New Roman" w:hAnsi="Times New Roman" w:cs="Times New Roman"/>
                <w:bCs/>
                <w:sz w:val="28"/>
                <w:szCs w:val="28"/>
              </w:rPr>
              <w:t>Приватне акціонерне товариство «Київстар»</w:t>
            </w:r>
          </w:p>
        </w:tc>
        <w:tc>
          <w:tcPr>
            <w:tcW w:w="1559" w:type="dxa"/>
            <w:shd w:val="clear" w:color="auto" w:fill="auto"/>
          </w:tcPr>
          <w:p w:rsidR="004F0734" w:rsidRPr="004F0734" w:rsidP="004F0734" w14:paraId="532EBC5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0734">
              <w:rPr>
                <w:rFonts w:ascii="Times New Roman" w:hAnsi="Times New Roman" w:cs="Times New Roman"/>
                <w:sz w:val="28"/>
                <w:szCs w:val="28"/>
              </w:rPr>
              <w:t>№ б/н</w:t>
            </w:r>
          </w:p>
          <w:p w:rsidR="004F0734" w:rsidRPr="004F0734" w:rsidP="004F0734" w14:paraId="42FCC00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0734">
              <w:rPr>
                <w:rFonts w:ascii="Times New Roman" w:hAnsi="Times New Roman" w:cs="Times New Roman"/>
                <w:sz w:val="28"/>
                <w:szCs w:val="28"/>
              </w:rPr>
              <w:t>від 01.03.2017</w:t>
            </w:r>
          </w:p>
          <w:p w:rsidR="004F0734" w:rsidRPr="004F0734" w:rsidP="004F0734" w14:paraId="7560C07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0734">
              <w:rPr>
                <w:rFonts w:ascii="Times New Roman" w:hAnsi="Times New Roman" w:cs="Times New Roman"/>
                <w:sz w:val="28"/>
                <w:szCs w:val="28"/>
              </w:rPr>
              <w:t xml:space="preserve">по 31.12.2022 </w:t>
            </w:r>
          </w:p>
        </w:tc>
        <w:tc>
          <w:tcPr>
            <w:tcW w:w="1984" w:type="dxa"/>
            <w:shd w:val="clear" w:color="auto" w:fill="auto"/>
          </w:tcPr>
          <w:p w:rsidR="004F0734" w:rsidRPr="004F0734" w:rsidP="004F0734" w14:paraId="1BC5485D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F0734">
              <w:rPr>
                <w:rFonts w:ascii="Times New Roman" w:hAnsi="Times New Roman"/>
                <w:b w:val="0"/>
                <w:sz w:val="28"/>
                <w:szCs w:val="28"/>
              </w:rPr>
              <w:t>встановлення базової станції мобільного зв’язку</w:t>
            </w:r>
          </w:p>
        </w:tc>
      </w:tr>
    </w:tbl>
    <w:p w:rsidR="004F0734" w:rsidRPr="004F0734" w:rsidP="004F0734" w14:paraId="172876CE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0734" w:rsidRPr="004F0734" w:rsidP="004F0734" w14:paraId="06626D05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4F0734" w:rsidRPr="004F0734" w:rsidP="004F0734" w14:paraId="6D9F987F" w14:textId="69923586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73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  <w:bookmarkStart w:id="3" w:name="_GoBack"/>
      <w:bookmarkEnd w:id="1"/>
      <w:bookmarkEnd w:id="3"/>
    </w:p>
    <w:permEnd w:id="2"/>
    <w:p w:rsidR="00231682" w:rsidRPr="004F0734" w:rsidP="004F0734" w14:paraId="7804F9AA" w14:textId="711FC86C">
      <w:pPr>
        <w:tabs>
          <w:tab w:val="left" w:pos="5610"/>
          <w:tab w:val="left" w:pos="6358"/>
        </w:tabs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4F0734"/>
    <w:rsid w:val="00524AF7"/>
    <w:rsid w:val="00545B76"/>
    <w:rsid w:val="00735E82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Title">
    <w:name w:val="Title"/>
    <w:basedOn w:val="Normal"/>
    <w:link w:val="a1"/>
    <w:qFormat/>
    <w:rsid w:val="004F0734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1">
    <w:name w:val="Назва Знак"/>
    <w:basedOn w:val="DefaultParagraphFont"/>
    <w:link w:val="Title"/>
    <w:rsid w:val="004F0734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E9128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800</Words>
  <Characters>457</Characters>
  <Application>Microsoft Office Word</Application>
  <DocSecurity>8</DocSecurity>
  <Lines>3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2022-12-08T12:14:00Z</dcterms:modified>
</cp:coreProperties>
</file>