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ПВ-170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</w:t>
      </w:r>
      <w:r>
        <w:rPr>
          <w:rFonts w:ascii="Times New Roman" w:hAnsi="Times New Roman"/>
          <w:sz w:val="28"/>
          <w:szCs w:val="28"/>
        </w:rPr>
        <w:t xml:space="preserve">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продуктів харчування, що перебувають на балансі закладу дошкільної освіти (ясел-садка) комбінованого типу «Перлинка» Броварської міської ради Броварського району Київської області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підлягають списанню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5" w:type="pct"/>
        <w:tblInd w:w="0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6"/>
        <w:gridCol w:w="3760"/>
        <w:gridCol w:w="1156"/>
        <w:gridCol w:w="1196"/>
        <w:gridCol w:w="1519"/>
        <w:gridCol w:w="1331"/>
      </w:tblGrid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614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Одиниця виміру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8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 за одиницю,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грн.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1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гречана Ситий двір ядриця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44,70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23154,60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2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Крупа пшоно шліфоване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17,47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9049,46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   3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Рис довгий Ситий двір шліфований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518</w:t>
            </w: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34,21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17720,78</w:t>
            </w:r>
          </w:p>
        </w:tc>
      </w:tr>
      <w:tr>
        <w:tblPrEx>
          <w:tblW w:w="5005" w:type="pct"/>
          <w:tblInd w:w="0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21"/>
        </w:trPr>
        <w:tc>
          <w:tcPr>
            <w:tcW w:w="288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  <w:hideMark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49924,84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2022-11-16T09:47:33Z</dcterms:modified>
</cp:coreProperties>
</file>