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1.10.0 -->
  <w:body>
    <w:p w:rsidR="008D02B5" w:rsidRPr="004208DA" w:rsidP="008D02B5" w14:paraId="7D1A0080" w14:textId="4B8CB006">
      <w:pPr>
        <w:tabs>
          <w:tab w:val="left" w:pos="5610"/>
          <w:tab w:val="left" w:pos="6358"/>
        </w:tabs>
        <w:spacing w:after="0"/>
        <w:ind w:left="1020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 w:rsidRPr="00635D2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ПВ-189</w:t>
      </w:r>
    </w:p>
    <w:p w:rsidR="00853C00" w:rsidRPr="00635D28" w:rsidP="008D02B5" w14:paraId="153BD95C" w14:textId="6992227D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Look w:val="04A0"/>
      </w:tblPr>
      <w:tblGrid>
        <w:gridCol w:w="4627"/>
        <w:gridCol w:w="3561"/>
        <w:gridCol w:w="5695"/>
      </w:tblGrid>
      <w:tr w14:paraId="2091DC82" w14:textId="77777777" w:rsidTr="00363BCE">
        <w:tblPrEx>
          <w:tblW w:w="0" w:type="auto"/>
          <w:tblLook w:val="04A0"/>
        </w:tblPrEx>
        <w:tc>
          <w:tcPr>
            <w:tcW w:w="4627" w:type="dxa"/>
          </w:tcPr>
          <w:p w:rsidR="00363BCE" w14:paraId="5609D00E" w14:textId="77777777">
            <w:pPr>
              <w:tabs>
                <w:tab w:val="left" w:pos="1701"/>
              </w:tabs>
              <w:ind w:right="-1475"/>
              <w:jc w:val="both"/>
              <w:rPr>
                <w:color w:val="000000"/>
                <w:sz w:val="28"/>
                <w:szCs w:val="28"/>
                <w:lang w:val="ru-RU"/>
              </w:rPr>
            </w:pPr>
            <w:permStart w:id="0" w:edGrp="everyone"/>
          </w:p>
        </w:tc>
        <w:tc>
          <w:tcPr>
            <w:tcW w:w="3561" w:type="dxa"/>
          </w:tcPr>
          <w:p w:rsidR="00363BCE" w14:paraId="517F87A5" w14:textId="77777777">
            <w:pPr>
              <w:tabs>
                <w:tab w:val="left" w:pos="1701"/>
              </w:tabs>
              <w:ind w:right="-1475"/>
              <w:jc w:val="both"/>
              <w:rPr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5695" w:type="dxa"/>
            <w:hideMark/>
          </w:tcPr>
          <w:p w:rsidR="00363BCE" w:rsidRPr="00363BCE" w:rsidP="00363BCE" w14:paraId="2483A7A0" w14:textId="5D36F10C">
            <w:pPr>
              <w:tabs>
                <w:tab w:val="left" w:pos="1701"/>
              </w:tabs>
              <w:spacing w:after="0" w:line="240" w:lineRule="auto"/>
              <w:ind w:right="-1475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Cs w:val="28"/>
                <w:lang w:val="ru-RU"/>
              </w:rPr>
              <w:t xml:space="preserve">                             </w:t>
            </w:r>
            <w:r>
              <w:rPr>
                <w:color w:val="000000"/>
                <w:szCs w:val="28"/>
                <w:lang w:val="ru-RU"/>
              </w:rPr>
              <w:t xml:space="preserve">         </w:t>
            </w:r>
            <w:r w:rsidRPr="00363BCE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Додаток</w:t>
            </w:r>
          </w:p>
          <w:p w:rsidR="00363BCE" w:rsidRPr="00363BCE" w:rsidP="00363BCE" w14:paraId="69C26111" w14:textId="77777777">
            <w:pPr>
              <w:spacing w:after="0" w:line="240" w:lineRule="auto"/>
              <w:ind w:left="-10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3BCE">
              <w:rPr>
                <w:rFonts w:ascii="Times New Roman" w:hAnsi="Times New Roman" w:cs="Times New Roman"/>
                <w:sz w:val="28"/>
                <w:szCs w:val="28"/>
              </w:rPr>
              <w:t>до Програми забезпечення життєдіяльності</w:t>
            </w:r>
          </w:p>
          <w:p w:rsidR="00363BCE" w:rsidRPr="00363BCE" w:rsidP="00363BCE" w14:paraId="6112AF00" w14:textId="77777777">
            <w:pPr>
              <w:spacing w:after="0" w:line="240" w:lineRule="auto"/>
              <w:ind w:left="-10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3BCE">
              <w:rPr>
                <w:rFonts w:ascii="Times New Roman" w:hAnsi="Times New Roman" w:cs="Times New Roman"/>
                <w:sz w:val="28"/>
                <w:szCs w:val="28"/>
              </w:rPr>
              <w:t>критичної інфраструктури Броварської</w:t>
            </w:r>
          </w:p>
          <w:p w:rsidR="00363BCE" w:rsidRPr="00363BCE" w:rsidP="00363BCE" w14:paraId="24D08D6F" w14:textId="77777777">
            <w:pPr>
              <w:spacing w:after="0" w:line="240" w:lineRule="auto"/>
              <w:ind w:left="-10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3BCE">
              <w:rPr>
                <w:rFonts w:ascii="Times New Roman" w:hAnsi="Times New Roman" w:cs="Times New Roman"/>
                <w:sz w:val="28"/>
                <w:szCs w:val="28"/>
              </w:rPr>
              <w:t>міської територіальної громади Київської</w:t>
            </w:r>
          </w:p>
          <w:p w:rsidR="00363BCE" w:rsidRPr="00363BCE" w:rsidP="00363BCE" w14:paraId="6FCEAD85" w14:textId="77777777">
            <w:pPr>
              <w:spacing w:after="0" w:line="240" w:lineRule="auto"/>
              <w:ind w:left="-10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3BCE">
              <w:rPr>
                <w:rFonts w:ascii="Times New Roman" w:hAnsi="Times New Roman" w:cs="Times New Roman"/>
                <w:sz w:val="28"/>
                <w:szCs w:val="28"/>
              </w:rPr>
              <w:t>області  на 2023-2027 роки</w:t>
            </w:r>
          </w:p>
          <w:p w:rsidR="00363BCE" w:rsidRPr="00363BCE" w:rsidP="00363BCE" w14:paraId="66E3AB1E" w14:textId="77777777">
            <w:pPr>
              <w:spacing w:after="0" w:line="240" w:lineRule="auto"/>
              <w:ind w:left="-10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3BCE">
              <w:rPr>
                <w:rFonts w:ascii="Times New Roman" w:hAnsi="Times New Roman" w:cs="Times New Roman"/>
                <w:sz w:val="28"/>
                <w:szCs w:val="28"/>
              </w:rPr>
              <w:t>затвердженої рішенням виконавчого</w:t>
            </w:r>
          </w:p>
          <w:p w:rsidR="00363BCE" w:rsidRPr="00363BCE" w:rsidP="00363BCE" w14:paraId="47289C01" w14:textId="77777777">
            <w:pPr>
              <w:spacing w:after="0" w:line="240" w:lineRule="auto"/>
              <w:ind w:left="-10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3BCE">
              <w:rPr>
                <w:rFonts w:ascii="Times New Roman" w:hAnsi="Times New Roman" w:cs="Times New Roman"/>
                <w:sz w:val="28"/>
                <w:szCs w:val="28"/>
              </w:rPr>
              <w:t>комітету Броварської міської ради</w:t>
            </w:r>
          </w:p>
          <w:p w:rsidR="00363BCE" w:rsidRPr="00363BCE" w:rsidP="00363BCE" w14:paraId="7BF5A0BC" w14:textId="77777777">
            <w:pPr>
              <w:spacing w:after="0" w:line="240" w:lineRule="auto"/>
              <w:ind w:left="-10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3BCE">
              <w:rPr>
                <w:rFonts w:ascii="Times New Roman" w:hAnsi="Times New Roman" w:cs="Times New Roman"/>
                <w:sz w:val="28"/>
                <w:szCs w:val="28"/>
              </w:rPr>
              <w:t>Броварського району Київської області</w:t>
            </w:r>
          </w:p>
          <w:p w:rsidR="00363BCE" w:rsidP="00363BCE" w14:paraId="19244C5A" w14:textId="77777777">
            <w:pPr>
              <w:tabs>
                <w:tab w:val="left" w:pos="1701"/>
              </w:tabs>
              <w:spacing w:after="0" w:line="240" w:lineRule="auto"/>
              <w:ind w:right="-1475"/>
              <w:rPr>
                <w:color w:val="000000"/>
                <w:sz w:val="28"/>
                <w:szCs w:val="28"/>
                <w:lang w:val="ru-RU"/>
              </w:rPr>
            </w:pPr>
            <w:r w:rsidRPr="00363BCE">
              <w:rPr>
                <w:rFonts w:ascii="Times New Roman" w:hAnsi="Times New Roman" w:cs="Times New Roman"/>
                <w:sz w:val="28"/>
                <w:szCs w:val="28"/>
              </w:rPr>
              <w:t xml:space="preserve">    від ___________ року №______________</w:t>
            </w:r>
          </w:p>
        </w:tc>
      </w:tr>
    </w:tbl>
    <w:p w:rsidR="00363BCE" w:rsidP="00363BCE" w14:paraId="16C52977" w14:textId="77777777">
      <w:pPr>
        <w:tabs>
          <w:tab w:val="left" w:pos="1701"/>
        </w:tabs>
        <w:ind w:right="-1475"/>
        <w:jc w:val="both"/>
        <w:rPr>
          <w:color w:val="000000"/>
          <w:sz w:val="28"/>
          <w:szCs w:val="28"/>
          <w:lang w:val="ru-RU"/>
        </w:rPr>
      </w:pPr>
    </w:p>
    <w:p w:rsidR="00363BCE" w:rsidRPr="00363BCE" w:rsidP="00363BCE" w14:paraId="40F91910" w14:textId="5D13F1CE">
      <w:pPr>
        <w:jc w:val="center"/>
        <w:rPr>
          <w:rFonts w:ascii="Times New Roman" w:hAnsi="Times New Roman" w:cs="Times New Roman"/>
          <w:sz w:val="28"/>
          <w:szCs w:val="28"/>
        </w:rPr>
      </w:pPr>
      <w:r w:rsidRPr="00363BCE">
        <w:rPr>
          <w:rFonts w:ascii="Times New Roman" w:hAnsi="Times New Roman" w:cs="Times New Roman"/>
          <w:b/>
          <w:sz w:val="28"/>
          <w:szCs w:val="28"/>
        </w:rPr>
        <w:t>Комплекс організаційно-технічних заходів</w:t>
      </w:r>
      <w:bookmarkStart w:id="1" w:name="n35"/>
      <w:bookmarkStart w:id="2" w:name="n36"/>
      <w:bookmarkStart w:id="3" w:name="n37"/>
      <w:bookmarkEnd w:id="1"/>
      <w:bookmarkEnd w:id="2"/>
      <w:bookmarkEnd w:id="3"/>
      <w:r w:rsidRPr="00363BCE">
        <w:rPr>
          <w:rFonts w:ascii="Times New Roman" w:hAnsi="Times New Roman" w:cs="Times New Roman"/>
          <w:b/>
          <w:sz w:val="28"/>
          <w:szCs w:val="28"/>
        </w:rPr>
        <w:t xml:space="preserve"> Програми забезпечення життєдіяльності критичної інфраструктури Броварської міської територіальної громади Київської області  на 2023-2027 роки</w:t>
      </w:r>
    </w:p>
    <w:tbl>
      <w:tblPr>
        <w:tblW w:w="15927" w:type="dxa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5576"/>
        <w:gridCol w:w="4255"/>
        <w:gridCol w:w="1134"/>
        <w:gridCol w:w="992"/>
        <w:gridCol w:w="992"/>
        <w:gridCol w:w="993"/>
        <w:gridCol w:w="1134"/>
      </w:tblGrid>
      <w:tr w14:paraId="2D179839" w14:textId="77777777" w:rsidTr="00363BCE">
        <w:tblPrEx>
          <w:tblW w:w="15927" w:type="dxa"/>
          <w:tblInd w:w="-131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57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BCE" w:rsidRPr="00363BCE" w:rsidP="00363BCE" w14:paraId="2F434358" w14:textId="7777777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63BCE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5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BCE" w:rsidRPr="00363BCE" w:rsidP="00363BCE" w14:paraId="427B5A37" w14:textId="7777777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3BCE">
              <w:rPr>
                <w:rFonts w:ascii="Times New Roman" w:hAnsi="Times New Roman" w:cs="Times New Roman"/>
                <w:b/>
                <w:sz w:val="28"/>
                <w:szCs w:val="28"/>
              </w:rPr>
              <w:t>Назва заходу</w:t>
            </w:r>
          </w:p>
        </w:tc>
        <w:tc>
          <w:tcPr>
            <w:tcW w:w="42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BCE" w:rsidRPr="00363BCE" w:rsidP="00363BCE" w14:paraId="1140C241" w14:textId="7777777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3BCE">
              <w:rPr>
                <w:rFonts w:ascii="Times New Roman" w:hAnsi="Times New Roman" w:cs="Times New Roman"/>
                <w:b/>
                <w:sz w:val="28"/>
                <w:szCs w:val="28"/>
              </w:rPr>
              <w:t>Відповідальний виконавець</w:t>
            </w:r>
          </w:p>
          <w:p w:rsidR="00363BCE" w:rsidRPr="00363BCE" w:rsidP="00363BCE" w14:paraId="7C68FC05" w14:textId="77777777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63BCE">
              <w:rPr>
                <w:rFonts w:ascii="Times New Roman" w:hAnsi="Times New Roman" w:cs="Times New Roman"/>
                <w:i/>
                <w:sz w:val="28"/>
                <w:szCs w:val="28"/>
              </w:rPr>
              <w:t>(назва юридичної особи або ФОП, адреса)</w:t>
            </w:r>
          </w:p>
        </w:tc>
        <w:tc>
          <w:tcPr>
            <w:tcW w:w="52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BCE" w:rsidRPr="00363BCE" w:rsidP="00363BCE" w14:paraId="629945CC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3BC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Обсяг фінансування заходу </w:t>
            </w:r>
            <w:r w:rsidRPr="00363BCE">
              <w:rPr>
                <w:rFonts w:ascii="Times New Roman" w:hAnsi="Times New Roman" w:cs="Times New Roman"/>
                <w:b/>
                <w:sz w:val="28"/>
                <w:szCs w:val="28"/>
              </w:rPr>
              <w:t>тис.грн</w:t>
            </w:r>
            <w:r w:rsidRPr="00363BCE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14:paraId="4C131C88" w14:textId="77777777" w:rsidTr="00363BCE">
        <w:tblPrEx>
          <w:tblW w:w="15927" w:type="dxa"/>
          <w:tblInd w:w="-1310" w:type="dxa"/>
          <w:tblLayout w:type="fixed"/>
          <w:tblLook w:val="04A0"/>
        </w:tblPrEx>
        <w:trPr>
          <w:trHeight w:val="146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BCE" w:rsidRPr="00363BCE" w:rsidP="00363BCE" w14:paraId="7D3798DF" w14:textId="7777777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BCE" w:rsidRPr="00363BCE" w:rsidP="00363BCE" w14:paraId="58F09EDE" w14:textId="7777777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BCE" w:rsidRPr="00363BCE" w:rsidP="00363BCE" w14:paraId="220B8E3B" w14:textId="77777777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BCE" w:rsidRPr="00363BCE" w:rsidP="00363BCE" w14:paraId="305C3045" w14:textId="7777777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3BCE">
              <w:rPr>
                <w:rFonts w:ascii="Times New Roman" w:hAnsi="Times New Roman" w:cs="Times New Roman"/>
                <w:b/>
                <w:sz w:val="28"/>
                <w:szCs w:val="28"/>
              </w:rPr>
              <w:t>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BCE" w:rsidRPr="00363BCE" w:rsidP="00363BCE" w14:paraId="5BB4A1CE" w14:textId="7777777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3BCE">
              <w:rPr>
                <w:rFonts w:ascii="Times New Roman" w:hAnsi="Times New Roman" w:cs="Times New Roman"/>
                <w:b/>
                <w:sz w:val="28"/>
                <w:szCs w:val="28"/>
              </w:rPr>
              <w:t>2024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BCE" w:rsidRPr="00363BCE" w:rsidP="00363BCE" w14:paraId="3BB03467" w14:textId="7777777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3BCE">
              <w:rPr>
                <w:rFonts w:ascii="Times New Roman" w:hAnsi="Times New Roman" w:cs="Times New Roman"/>
                <w:b/>
                <w:sz w:val="28"/>
                <w:szCs w:val="28"/>
              </w:rPr>
              <w:t>2025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BCE" w:rsidRPr="00363BCE" w:rsidP="00363BCE" w14:paraId="71D721B7" w14:textId="7777777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3BCE">
              <w:rPr>
                <w:rFonts w:ascii="Times New Roman" w:hAnsi="Times New Roman" w:cs="Times New Roman"/>
                <w:b/>
                <w:sz w:val="28"/>
                <w:szCs w:val="28"/>
              </w:rPr>
              <w:t>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BCE" w:rsidRPr="00363BCE" w:rsidP="00363BCE" w14:paraId="65356290" w14:textId="7777777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3BCE">
              <w:rPr>
                <w:rFonts w:ascii="Times New Roman" w:hAnsi="Times New Roman" w:cs="Times New Roman"/>
                <w:b/>
                <w:sz w:val="28"/>
                <w:szCs w:val="28"/>
              </w:rPr>
              <w:t>2027</w:t>
            </w:r>
          </w:p>
        </w:tc>
      </w:tr>
      <w:tr w14:paraId="5FB6B907" w14:textId="77777777" w:rsidTr="00363BCE">
        <w:tblPrEx>
          <w:tblW w:w="15927" w:type="dxa"/>
          <w:tblInd w:w="-1310" w:type="dxa"/>
          <w:tblLayout w:type="fixed"/>
          <w:tblLook w:val="04A0"/>
        </w:tblPrEx>
        <w:trPr>
          <w:trHeight w:val="38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BCE" w:rsidRPr="00363BCE" w14:paraId="143A6EAB" w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3BC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BCE" w:rsidRPr="00363BCE" w14:paraId="20B440C2" w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3BC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BCE" w:rsidRPr="00363BCE" w14:paraId="3E251384" w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3BC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BCE" w:rsidRPr="00363BCE" w14:paraId="2F6A7BE8" w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3BC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BCE" w:rsidRPr="00363BCE" w14:paraId="23203BAA" w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3BC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BCE" w:rsidRPr="00363BCE" w14:paraId="269DAE12" w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3BC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BCE" w:rsidRPr="00363BCE" w14:paraId="0A2B9CB1" w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3BCE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BCE" w:rsidRPr="00363BCE" w14:paraId="4626F5F6" w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3BCE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14:paraId="512E87C9" w14:textId="77777777" w:rsidTr="00363BCE">
        <w:tblPrEx>
          <w:tblW w:w="15927" w:type="dxa"/>
          <w:tblInd w:w="-1310" w:type="dxa"/>
          <w:tblLayout w:type="fixed"/>
          <w:tblLook w:val="04A0"/>
        </w:tblPrEx>
        <w:trPr>
          <w:trHeight w:val="151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BCE" w:rsidRPr="00363BCE" w:rsidP="00363BCE" w14:paraId="7FE53980" w14:textId="7777777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63BCE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BCE" w:rsidRPr="00363BCE" w:rsidP="00363BCE" w14:paraId="17DBDC4A" w14:textId="7777777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63BCE">
              <w:rPr>
                <w:rFonts w:ascii="Times New Roman" w:hAnsi="Times New Roman" w:cs="Times New Roman"/>
                <w:sz w:val="28"/>
                <w:szCs w:val="28"/>
              </w:rPr>
              <w:t>Посилення фізичної охорони на об’єктах: водозабірна насосна станція І підйому та водоочисні споруди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BCE" w:rsidRPr="00363BCE" w:rsidP="00363BCE" w14:paraId="689EAEDD" w14:textId="7777777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63BCE">
              <w:rPr>
                <w:rFonts w:ascii="Times New Roman" w:hAnsi="Times New Roman" w:cs="Times New Roman"/>
                <w:sz w:val="28"/>
                <w:szCs w:val="28"/>
              </w:rPr>
              <w:t>КП БМР БР КО «</w:t>
            </w:r>
            <w:r w:rsidRPr="00363BCE">
              <w:rPr>
                <w:rFonts w:ascii="Times New Roman" w:hAnsi="Times New Roman" w:cs="Times New Roman"/>
                <w:sz w:val="28"/>
                <w:szCs w:val="28"/>
              </w:rPr>
              <w:t>Броваритепловодоенергія</w:t>
            </w:r>
            <w:r w:rsidRPr="00363BCE">
              <w:rPr>
                <w:rFonts w:ascii="Times New Roman" w:hAnsi="Times New Roman" w:cs="Times New Roman"/>
                <w:sz w:val="28"/>
                <w:szCs w:val="28"/>
              </w:rPr>
              <w:t xml:space="preserve">», </w:t>
            </w:r>
            <w:r w:rsidRPr="00363BCE">
              <w:rPr>
                <w:rFonts w:ascii="Times New Roman" w:hAnsi="Times New Roman" w:cs="Times New Roman"/>
                <w:sz w:val="28"/>
                <w:szCs w:val="28"/>
              </w:rPr>
              <w:t>вул.Грушевського</w:t>
            </w:r>
            <w:r w:rsidRPr="00363BCE">
              <w:rPr>
                <w:rFonts w:ascii="Times New Roman" w:hAnsi="Times New Roman" w:cs="Times New Roman"/>
                <w:sz w:val="28"/>
                <w:szCs w:val="28"/>
              </w:rPr>
              <w:t>,3А,</w:t>
            </w:r>
            <w:r w:rsidRPr="00363BCE">
              <w:rPr>
                <w:rFonts w:ascii="Times New Roman" w:hAnsi="Times New Roman" w:cs="Times New Roman"/>
                <w:sz w:val="28"/>
                <w:szCs w:val="28"/>
              </w:rPr>
              <w:t>м.Бровари</w:t>
            </w:r>
            <w:r w:rsidRPr="00363BCE">
              <w:rPr>
                <w:rFonts w:ascii="Times New Roman" w:hAnsi="Times New Roman" w:cs="Times New Roman"/>
                <w:sz w:val="28"/>
                <w:szCs w:val="28"/>
              </w:rPr>
              <w:t>, Київської області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BCE" w:rsidRPr="00363BCE" w:rsidP="00363BCE" w14:paraId="2AA74607" w14:textId="7777777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63BCE">
              <w:rPr>
                <w:rFonts w:ascii="Times New Roman" w:hAnsi="Times New Roman" w:cs="Times New Roman"/>
                <w:sz w:val="28"/>
                <w:szCs w:val="28"/>
              </w:rPr>
              <w:t>3000,00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BCE" w:rsidRPr="00363BCE" w:rsidP="00363BCE" w14:paraId="6E364A0A" w14:textId="7777777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63BCE">
              <w:rPr>
                <w:rFonts w:ascii="Times New Roman" w:hAnsi="Times New Roman" w:cs="Times New Roman"/>
                <w:sz w:val="28"/>
                <w:szCs w:val="28"/>
              </w:rPr>
              <w:t>5125,00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BCE" w:rsidRPr="00363BCE" w:rsidP="00363BCE" w14:paraId="33C3571F" w14:textId="7777777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63BCE">
              <w:rPr>
                <w:rFonts w:ascii="Times New Roman" w:hAnsi="Times New Roman" w:cs="Times New Roman"/>
                <w:sz w:val="28"/>
                <w:szCs w:val="28"/>
              </w:rPr>
              <w:t>5125,00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BCE" w:rsidRPr="00363BCE" w:rsidP="00363BCE" w14:paraId="67F212E8" w14:textId="7777777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63BCE">
              <w:rPr>
                <w:rFonts w:ascii="Times New Roman" w:hAnsi="Times New Roman" w:cs="Times New Roman"/>
                <w:sz w:val="28"/>
                <w:szCs w:val="28"/>
              </w:rPr>
              <w:t>5125,00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BCE" w:rsidRPr="00363BCE" w:rsidP="00363BCE" w14:paraId="4CCC3588" w14:textId="7777777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63BCE">
              <w:rPr>
                <w:rFonts w:ascii="Times New Roman" w:hAnsi="Times New Roman" w:cs="Times New Roman"/>
                <w:sz w:val="28"/>
                <w:szCs w:val="28"/>
              </w:rPr>
              <w:t>5125,00</w:t>
            </w:r>
          </w:p>
        </w:tc>
      </w:tr>
    </w:tbl>
    <w:p w:rsidR="00363BCE" w:rsidRPr="00363BCE" w:rsidP="00363BCE" w14:paraId="296B5081" w14:textId="77777777">
      <w:pPr>
        <w:rPr>
          <w:rFonts w:ascii="Times New Roman" w:hAnsi="Times New Roman" w:cs="Times New Roman"/>
          <w:sz w:val="28"/>
          <w:szCs w:val="28"/>
        </w:rPr>
      </w:pPr>
    </w:p>
    <w:p w:rsidR="00363BCE" w:rsidRPr="00363BCE" w:rsidP="00363BCE" w14:paraId="2766B176" w14:textId="3B120BE6">
      <w:pPr>
        <w:rPr>
          <w:rFonts w:ascii="Times New Roman" w:hAnsi="Times New Roman" w:cs="Times New Roman"/>
          <w:sz w:val="28"/>
          <w:szCs w:val="28"/>
        </w:rPr>
      </w:pPr>
      <w:r w:rsidRPr="00363BCE">
        <w:rPr>
          <w:rFonts w:ascii="Times New Roman" w:hAnsi="Times New Roman" w:cs="Times New Roman"/>
          <w:sz w:val="28"/>
          <w:szCs w:val="28"/>
        </w:rPr>
        <w:t>Міський голова                                                                                                                                         Ігор САПОЖКО</w:t>
      </w:r>
      <w:bookmarkStart w:id="4" w:name="_GoBack"/>
      <w:bookmarkEnd w:id="4"/>
      <w:permEnd w:id="0"/>
    </w:p>
    <w:sectPr w:rsidSect="00363BCE">
      <w:headerReference w:type="default" r:id="rId4"/>
      <w:footerReference w:type="default" r:id="rId5"/>
      <w:pgSz w:w="16838" w:h="11906" w:orient="landscape"/>
      <w:pgMar w:top="1276" w:right="678" w:bottom="1134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777690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C05980" w:rsidRPr="00C05980" w14:paraId="08E157CC" w14:textId="27FF0C9C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C05980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C05980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C05980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363BCE" w:rsidR="00363BCE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C05980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C05980" w14:paraId="6B1B9971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5" w:name="_Hlk109737539" w:displacedByCustomXml="next"/>
  <w:sdt>
    <w:sdtPr>
      <w:rPr>
        <w:rFonts w:ascii="Times New Roman" w:eastAsia="Times New Roman" w:hAnsi="Times New Roman" w:cs="Times New Roman"/>
        <w:color w:val="7F7F7F" w:themeColor="text1" w:themeTint="80"/>
        <w:sz w:val="24"/>
        <w:szCs w:val="24"/>
        <w:lang w:eastAsia="ru-RU"/>
      </w:rPr>
      <w:alias w:val="Название"/>
      <w:id w:val="1116400235"/>
      <w:placeholder>
        <w:docPart w:val="DEE7BBFBCA4E40D19AF362CF9F6C1675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C05980" w:rsidRPr="00C05980" w:rsidP="00C05980" w14:paraId="1FAD7831" w14:textId="4D9087B6">
        <w:pPr>
          <w:pStyle w:val="Header"/>
          <w:jc w:val="right"/>
          <w:rPr>
            <w:rFonts w:ascii="Times New Roman" w:hAnsi="Times New Roman" w:cs="Times New Roman"/>
            <w:color w:val="7F7F7F" w:themeColor="text1" w:themeTint="80"/>
            <w:sz w:val="24"/>
            <w:szCs w:val="24"/>
          </w:rPr>
        </w:pPr>
        <w:r w:rsidRPr="00C05980">
          <w:rPr>
            <w:rFonts w:ascii="Times New Roman" w:eastAsia="Times New Roman" w:hAnsi="Times New Roman" w:cs="Times New Roman"/>
            <w:color w:val="7F7F7F" w:themeColor="text1" w:themeTint="80"/>
            <w:sz w:val="24"/>
            <w:szCs w:val="24"/>
            <w:lang w:eastAsia="ru-RU"/>
          </w:rPr>
          <w:t>Продовження додатку</w:t>
        </w:r>
      </w:p>
    </w:sdtContent>
  </w:sdt>
  <w:bookmarkEnd w:id="5" w:displacedByCustomXml="prev"/>
  <w:p w:rsidR="00C05980" w:rsidRPr="00C05980" w14:paraId="6631423E" w14:textId="77777777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Ox20FvB0uJHPJNuglaLKywoAFYBxYz954W80uXuzCQASleTkODq3Bmcml+txwG8u78UUkU1VqCqN&#10;+26RtNBbRA==&#10;" w:salt="7GvmctbUrSLgA27fkOU4KQ==&#10;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8DA"/>
    <w:rsid w:val="000C1A55"/>
    <w:rsid w:val="000D2B69"/>
    <w:rsid w:val="000D2C04"/>
    <w:rsid w:val="000D5820"/>
    <w:rsid w:val="0015514E"/>
    <w:rsid w:val="001A2F90"/>
    <w:rsid w:val="002D569F"/>
    <w:rsid w:val="00363BCE"/>
    <w:rsid w:val="003735BC"/>
    <w:rsid w:val="003B2A39"/>
    <w:rsid w:val="003C34B7"/>
    <w:rsid w:val="004208DA"/>
    <w:rsid w:val="00424AD7"/>
    <w:rsid w:val="0048154B"/>
    <w:rsid w:val="00485B7E"/>
    <w:rsid w:val="004B4285"/>
    <w:rsid w:val="00524AF7"/>
    <w:rsid w:val="00617517"/>
    <w:rsid w:val="00635D28"/>
    <w:rsid w:val="007D4BD6"/>
    <w:rsid w:val="0080414A"/>
    <w:rsid w:val="00853C00"/>
    <w:rsid w:val="008D02B5"/>
    <w:rsid w:val="009C7611"/>
    <w:rsid w:val="009E4B16"/>
    <w:rsid w:val="00A6483F"/>
    <w:rsid w:val="00A84A56"/>
    <w:rsid w:val="00AD71FB"/>
    <w:rsid w:val="00B20C04"/>
    <w:rsid w:val="00C05980"/>
    <w:rsid w:val="00C42048"/>
    <w:rsid w:val="00CB3BCA"/>
    <w:rsid w:val="00CB633A"/>
    <w:rsid w:val="00D9713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C059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C05980"/>
  </w:style>
  <w:style w:type="paragraph" w:styleId="Footer">
    <w:name w:val="footer"/>
    <w:basedOn w:val="Normal"/>
    <w:link w:val="a0"/>
    <w:uiPriority w:val="99"/>
    <w:unhideWhenUsed/>
    <w:rsid w:val="00C059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C05980"/>
  </w:style>
  <w:style w:type="paragraph" w:styleId="BalloonText">
    <w:name w:val="Balloon Text"/>
    <w:basedOn w:val="Normal"/>
    <w:link w:val="a1"/>
    <w:uiPriority w:val="99"/>
    <w:semiHidden/>
    <w:unhideWhenUsed/>
    <w:rsid w:val="00363B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363BC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DEE7BBFBCA4E40D19AF362CF9F6C167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F275B2A-9C99-4575-958A-B94BF7047EA1}"/>
      </w:docPartPr>
      <w:docPartBody>
        <w:p w:rsidR="00AD71FB" w:rsidP="000D2B69">
          <w:pPr>
            <w:pStyle w:val="DEE7BBFBCA4E40D19AF362CF9F6C1675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2B69"/>
    <w:rsid w:val="00086C5B"/>
    <w:rsid w:val="000D2B69"/>
    <w:rsid w:val="00641599"/>
    <w:rsid w:val="008F5224"/>
    <w:rsid w:val="00981AAD"/>
    <w:rsid w:val="00A61E17"/>
    <w:rsid w:val="00AD71FB"/>
    <w:rsid w:val="00CC6D93"/>
    <w:rsid w:val="00EC472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E7BBFBCA4E40D19AF362CF9F6C1675">
    <w:name w:val="DEE7BBFBCA4E40D19AF362CF9F6C1675"/>
    <w:rsid w:val="000D2B6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165</Words>
  <Characters>947</Characters>
  <Application>Microsoft Office Word</Application>
  <DocSecurity>8</DocSecurity>
  <Lines>7</Lines>
  <Paragraphs>2</Paragraphs>
  <ScaleCrop>false</ScaleCrop>
  <Company/>
  <LinksUpToDate>false</LinksUpToDate>
  <CharactersWithSpaces>1110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8</cp:revision>
  <dcterms:created xsi:type="dcterms:W3CDTF">2022-10-03T09:10:00Z</dcterms:created>
  <dcterms:modified xsi:type="dcterms:W3CDTF">2022-11-24T13:54:00Z</dcterms:modified>
</cp:coreProperties>
</file>