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ПВ-106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до 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rPr>
          <w:rFonts w:ascii="Times New Roman" w:hAnsi="Times New Roman"/>
          <w:sz w:val="28"/>
        </w:rPr>
      </w:pPr>
      <w:permStart w:id="1" w:edGrp="everyone"/>
      <w:r>
        <w:rPr>
          <w:rFonts w:ascii="Times New Roman" w:hAnsi="Times New Roman"/>
          <w:sz w:val="28"/>
        </w:rPr>
        <w:t>Склад комісії з обстеження безхазяйної будівлі яка знаходиться біля будинку №7-А по вулиці Героїв Небесної Сотні в м. Бровари Броварського району Київської області:</w:t>
      </w:r>
    </w:p>
    <w:tbl>
      <w:tblPr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68"/>
        <w:gridCol w:w="15"/>
        <w:gridCol w:w="513"/>
        <w:gridCol w:w="6222"/>
      </w:tblGrid>
      <w:tr>
        <w:tblPrEx>
          <w:tblW w:w="963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Бабак Микола Володимирович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ради, голова комісії;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Данюк Тетяна Іванівна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639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Батинчук Світлана Миколаївна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Кочубей Михайло Миколайович  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Маковський Володимир Миколайович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Пащенко Олексій Леонідович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- головний архітектор міста;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виконуючий обов'язки директора комунального підприємства Броварської міської ради Броварського району Київської області "Житлово-експлуатаційна контора - 4"- юрисконсульт;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області;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комунального підприємства Броварської міської ради Броварського району Київської області "Броварське бюро технічної інвентаризації";</w:t>
            </w:r>
          </w:p>
          <w:p>
            <w:pPr>
              <w:pStyle w:val="Header"/>
              <w:tabs>
                <w:tab w:val="left" w:pos="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>
      <w:pPr>
        <w:widowControl/>
        <w:bidi w:val="0"/>
        <w:ind w:left="0" w:right="141" w:firstLine="567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141" w:firstLine="567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160" w:afterAutospacing="0" w:line="259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2022-10-27T05:47:57Z</dcterms:modified>
</cp:coreProperties>
</file>