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4B03DE" w:rsidP="004B03DE" w14:paraId="21898AC9" w14:textId="147ED6FD">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sidR="00E71F06">
        <w:rPr>
          <w:rFonts w:ascii="Times New Roman" w:hAnsi="Times New Roman" w:cs="Times New Roman"/>
          <w:sz w:val="28"/>
          <w:szCs w:val="28"/>
          <w:lang w:val="en-US"/>
        </w:rPr>
        <w:t>8</w:t>
      </w:r>
      <w:r>
        <w:rPr>
          <w:rFonts w:ascii="Times New Roman" w:hAnsi="Times New Roman" w:cs="Times New Roman"/>
          <w:sz w:val="28"/>
          <w:szCs w:val="28"/>
          <w:lang w:val="uk-UA"/>
        </w:rPr>
        <w:t xml:space="preserve"> </w:t>
      </w:r>
      <w:r w:rsidR="00A57F55">
        <w:rPr>
          <w:rFonts w:ascii="Times New Roman" w:hAnsi="Times New Roman" w:cs="Times New Roman"/>
          <w:sz w:val="28"/>
          <w:szCs w:val="28"/>
          <w:lang w:val="uk-UA"/>
        </w:rPr>
        <w:t>Р</w:t>
      </w:r>
      <w:r>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22.03.2023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53-ОД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E71F06" w:rsidRPr="00E71F06" w:rsidP="00E71F06" w14:paraId="77151716" w14:textId="77777777">
      <w:pPr>
        <w:spacing w:after="0" w:line="240" w:lineRule="auto"/>
        <w:jc w:val="center"/>
        <w:rPr>
          <w:rFonts w:ascii="Times New Roman" w:hAnsi="Times New Roman" w:cs="Times New Roman"/>
          <w:b/>
          <w:sz w:val="24"/>
          <w:szCs w:val="24"/>
          <w:lang w:val="uk-UA"/>
        </w:rPr>
      </w:pPr>
      <w:permStart w:id="1" w:edGrp="everyone"/>
      <w:r w:rsidRPr="00E71F06">
        <w:rPr>
          <w:rFonts w:ascii="Times New Roman" w:hAnsi="Times New Roman" w:cs="Times New Roman"/>
          <w:b/>
          <w:sz w:val="24"/>
          <w:szCs w:val="24"/>
          <w:lang w:val="uk-UA"/>
        </w:rPr>
        <w:t xml:space="preserve">ІНФОРМАЦІЙНА КАРТКА </w:t>
      </w:r>
    </w:p>
    <w:p w:rsidR="00E71F06" w:rsidRPr="00313B2B" w:rsidP="00E71F06" w14:paraId="139034D5" w14:textId="77777777">
      <w:pPr>
        <w:pStyle w:val="Heading1"/>
        <w:tabs>
          <w:tab w:val="left" w:pos="9355"/>
        </w:tabs>
        <w:ind w:left="0" w:right="-1"/>
        <w:rPr>
          <w:sz w:val="24"/>
          <w:szCs w:val="24"/>
        </w:rPr>
      </w:pPr>
      <w:r w:rsidRPr="00667312">
        <w:rPr>
          <w:sz w:val="24"/>
          <w:szCs w:val="24"/>
        </w:rPr>
        <w:t>адміністративної послуги зі 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p w:rsidR="00E71F06" w:rsidRPr="00667312" w:rsidP="00E71F06" w14:paraId="7F239821" w14:textId="1E479930">
      <w:pPr>
        <w:pStyle w:val="Heading1"/>
        <w:ind w:left="0"/>
        <w:rPr>
          <w:bCs w:val="0"/>
          <w:sz w:val="24"/>
          <w:szCs w:val="24"/>
        </w:rPr>
      </w:pPr>
      <w:r w:rsidRPr="00667312">
        <w:rPr>
          <w:sz w:val="24"/>
          <w:szCs w:val="24"/>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rsidR="004B03DE" w:rsidP="00E71F06" w14:paraId="36A3DEDB" w14:textId="77777777">
      <w:pPr>
        <w:spacing w:after="0" w:line="360" w:lineRule="auto"/>
        <w:jc w:val="both"/>
        <w:rPr>
          <w:rFonts w:ascii="Times New Roman" w:hAnsi="Times New Roman" w:cs="Times New Roman"/>
          <w:i/>
          <w:iCs/>
          <w:sz w:val="28"/>
          <w:szCs w:val="28"/>
          <w:lang w:val="uk-UA"/>
        </w:rPr>
      </w:pPr>
    </w:p>
    <w:tbl>
      <w:tblPr>
        <w:tblStyle w:val="TableGrid"/>
        <w:tblW w:w="9497" w:type="dxa"/>
        <w:tblInd w:w="250" w:type="dxa"/>
        <w:tblLook w:val="04A0"/>
      </w:tblPr>
      <w:tblGrid>
        <w:gridCol w:w="456"/>
        <w:gridCol w:w="52"/>
        <w:gridCol w:w="2170"/>
        <w:gridCol w:w="6819"/>
      </w:tblGrid>
      <w:tr w14:paraId="3FD043E7" w14:textId="77777777" w:rsidTr="00E71F06">
        <w:tblPrEx>
          <w:tblW w:w="9497" w:type="dxa"/>
          <w:tblInd w:w="250" w:type="dxa"/>
          <w:tblLook w:val="04A0"/>
        </w:tblPrEx>
        <w:tc>
          <w:tcPr>
            <w:tcW w:w="9497" w:type="dxa"/>
            <w:gridSpan w:val="4"/>
          </w:tcPr>
          <w:p w:rsidR="00E71F06" w:rsidRPr="00E71F06" w:rsidP="00E51CF6" w14:paraId="04DA2529" w14:textId="77777777">
            <w:pPr>
              <w:tabs>
                <w:tab w:val="left" w:pos="3855"/>
              </w:tabs>
              <w:spacing w:before="120" w:after="120"/>
              <w:jc w:val="center"/>
              <w:rPr>
                <w:rFonts w:ascii="Times New Roman" w:hAnsi="Times New Roman" w:cs="Times New Roman"/>
                <w:sz w:val="24"/>
                <w:szCs w:val="24"/>
              </w:rPr>
            </w:pPr>
            <w:r w:rsidRPr="00E71F06">
              <w:rPr>
                <w:rFonts w:ascii="Times New Roman" w:eastAsia="Times New Roman" w:hAnsi="Times New Roman" w:cs="Times New Roman"/>
                <w:b/>
                <w:bCs/>
                <w:sz w:val="24"/>
                <w:szCs w:val="24"/>
                <w:lang w:val="ru-RU"/>
              </w:rPr>
              <w:t xml:space="preserve">Інформація про суб’єкта надання </w:t>
            </w:r>
            <w:r w:rsidRPr="00E71F06">
              <w:rPr>
                <w:rFonts w:ascii="Times New Roman" w:eastAsia="Times New Roman" w:hAnsi="Times New Roman" w:cs="Times New Roman"/>
                <w:b/>
                <w:bCs/>
                <w:sz w:val="24"/>
                <w:szCs w:val="24"/>
                <w:lang w:val="ru-RU"/>
              </w:rPr>
              <w:t>адм</w:t>
            </w:r>
            <w:r w:rsidRPr="00E71F06">
              <w:rPr>
                <w:rFonts w:ascii="Times New Roman" w:eastAsia="Times New Roman" w:hAnsi="Times New Roman" w:cs="Times New Roman"/>
                <w:b/>
                <w:bCs/>
                <w:sz w:val="24"/>
                <w:szCs w:val="24"/>
                <w:lang w:val="ru-RU"/>
              </w:rPr>
              <w:t>іні</w:t>
            </w:r>
            <w:r w:rsidRPr="00E71F06">
              <w:rPr>
                <w:rFonts w:ascii="Times New Roman" w:eastAsia="Times New Roman" w:hAnsi="Times New Roman" w:cs="Times New Roman"/>
                <w:b/>
                <w:bCs/>
                <w:spacing w:val="-1"/>
                <w:sz w:val="24"/>
                <w:szCs w:val="24"/>
                <w:lang w:val="ru-RU"/>
              </w:rPr>
              <w:t>с</w:t>
            </w:r>
            <w:r w:rsidRPr="00E71F06">
              <w:rPr>
                <w:rFonts w:ascii="Times New Roman" w:eastAsia="Times New Roman" w:hAnsi="Times New Roman" w:cs="Times New Roman"/>
                <w:b/>
                <w:bCs/>
                <w:sz w:val="24"/>
                <w:szCs w:val="24"/>
                <w:lang w:val="ru-RU"/>
              </w:rPr>
              <w:t>тративної послуги та/або центру надання адміністративних послуг</w:t>
            </w:r>
          </w:p>
        </w:tc>
      </w:tr>
      <w:tr w14:paraId="5BB233D0" w14:textId="77777777" w:rsidTr="00E71F06">
        <w:tblPrEx>
          <w:tblW w:w="9497" w:type="dxa"/>
          <w:tblInd w:w="250" w:type="dxa"/>
          <w:tblLook w:val="04A0"/>
        </w:tblPrEx>
        <w:tc>
          <w:tcPr>
            <w:tcW w:w="508" w:type="dxa"/>
            <w:gridSpan w:val="2"/>
          </w:tcPr>
          <w:p w:rsidR="00E71F06" w:rsidRPr="00E71F06" w:rsidP="00E51CF6" w14:paraId="33C9BCA0"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1</w:t>
            </w:r>
          </w:p>
        </w:tc>
        <w:tc>
          <w:tcPr>
            <w:tcW w:w="2170" w:type="dxa"/>
          </w:tcPr>
          <w:p w:rsidR="00E71F06" w:rsidRPr="00E71F06" w:rsidP="00E51CF6" w14:paraId="5D561972"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Місцезнаходження</w:t>
            </w:r>
          </w:p>
        </w:tc>
        <w:tc>
          <w:tcPr>
            <w:tcW w:w="6819" w:type="dxa"/>
          </w:tcPr>
          <w:p w:rsidR="00E71F06" w:rsidRPr="00E71F06" w:rsidP="00E51CF6" w14:paraId="4B1B03A7" w14:textId="6B30F507">
            <w:pPr>
              <w:pStyle w:val="TableParagraph"/>
              <w:ind w:left="-9" w:right="36" w:firstLine="9"/>
              <w:rPr>
                <w:sz w:val="24"/>
                <w:szCs w:val="24"/>
              </w:rPr>
            </w:pPr>
            <w:r w:rsidRPr="00E71F06">
              <w:rPr>
                <w:sz w:val="24"/>
                <w:szCs w:val="24"/>
              </w:rPr>
              <w:t>07400, м. Бровари, вул. Г</w:t>
            </w:r>
            <w:r w:rsidR="00776D36">
              <w:rPr>
                <w:sz w:val="24"/>
                <w:szCs w:val="24"/>
              </w:rPr>
              <w:t>ероїв України</w:t>
            </w:r>
            <w:r w:rsidRPr="00E71F06">
              <w:rPr>
                <w:sz w:val="24"/>
                <w:szCs w:val="24"/>
              </w:rPr>
              <w:t xml:space="preserve"> 18 каб. 115, приміщення ЦО «Прозорий офіс»</w:t>
            </w:r>
          </w:p>
          <w:p w:rsidR="00E71F06" w:rsidRPr="00E71F06" w:rsidP="00E51CF6" w14:paraId="66680451" w14:textId="77777777">
            <w:pPr>
              <w:pStyle w:val="TableParagraph"/>
              <w:ind w:left="-9" w:right="-2058" w:firstLine="9"/>
              <w:rPr>
                <w:sz w:val="24"/>
                <w:szCs w:val="24"/>
                <w:u w:val="single"/>
              </w:rPr>
            </w:pPr>
            <w:r w:rsidRPr="00E71F06">
              <w:rPr>
                <w:sz w:val="24"/>
                <w:szCs w:val="24"/>
                <w:u w:val="single"/>
              </w:rPr>
              <w:t>Віддалені робочі місця:</w:t>
            </w:r>
          </w:p>
          <w:p w:rsidR="00E71F06" w:rsidRPr="00E71F06" w:rsidP="00E51CF6" w14:paraId="3F7A91C9" w14:textId="77777777">
            <w:pPr>
              <w:pStyle w:val="TableParagraph"/>
              <w:ind w:left="-9" w:right="-2058" w:firstLine="9"/>
              <w:rPr>
                <w:sz w:val="24"/>
                <w:szCs w:val="24"/>
              </w:rPr>
            </w:pPr>
            <w:r w:rsidRPr="00E71F06">
              <w:rPr>
                <w:sz w:val="24"/>
                <w:szCs w:val="24"/>
              </w:rPr>
              <w:t>Броварський р-н, с. Княжичі, вул. Слави, 9</w:t>
            </w:r>
          </w:p>
          <w:p w:rsidR="00E71F06" w:rsidRPr="00E71F06" w:rsidP="00E51CF6" w14:paraId="5C37973F" w14:textId="77777777">
            <w:pPr>
              <w:tabs>
                <w:tab w:val="left" w:pos="3855"/>
              </w:tabs>
              <w:ind w:left="-9" w:firstLine="9"/>
              <w:rPr>
                <w:rFonts w:ascii="Times New Roman" w:hAnsi="Times New Roman" w:cs="Times New Roman"/>
                <w:sz w:val="24"/>
                <w:szCs w:val="24"/>
              </w:rPr>
            </w:pPr>
            <w:r w:rsidRPr="00E71F06">
              <w:rPr>
                <w:rFonts w:ascii="Times New Roman" w:hAnsi="Times New Roman" w:cs="Times New Roman"/>
                <w:sz w:val="24"/>
                <w:szCs w:val="24"/>
              </w:rPr>
              <w:t>Броварський р-н, с. Требухів, вул. Гоголівська, 5</w:t>
            </w:r>
          </w:p>
        </w:tc>
      </w:tr>
      <w:tr w14:paraId="13BEF473" w14:textId="77777777" w:rsidTr="00E71F06">
        <w:tblPrEx>
          <w:tblW w:w="9497" w:type="dxa"/>
          <w:tblInd w:w="250" w:type="dxa"/>
          <w:tblLook w:val="04A0"/>
        </w:tblPrEx>
        <w:tc>
          <w:tcPr>
            <w:tcW w:w="508" w:type="dxa"/>
            <w:gridSpan w:val="2"/>
          </w:tcPr>
          <w:p w:rsidR="00E71F06" w:rsidRPr="00E71F06" w:rsidP="00E51CF6" w14:paraId="5E7A89ED"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2</w:t>
            </w:r>
          </w:p>
        </w:tc>
        <w:tc>
          <w:tcPr>
            <w:tcW w:w="2170" w:type="dxa"/>
          </w:tcPr>
          <w:p w:rsidR="00E71F06" w:rsidRPr="00E71F06" w:rsidP="00E51CF6" w14:paraId="1E0A415C"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Інформація щодо режиму роботи</w:t>
            </w:r>
          </w:p>
        </w:tc>
        <w:tc>
          <w:tcPr>
            <w:tcW w:w="6819" w:type="dxa"/>
          </w:tcPr>
          <w:p w:rsidR="00E71F06" w:rsidRPr="00E71F06" w:rsidP="00E51CF6" w14:paraId="0A7A2E5B" w14:textId="77777777">
            <w:pPr>
              <w:pStyle w:val="TableParagraph"/>
              <w:ind w:hanging="11"/>
              <w:rPr>
                <w:sz w:val="24"/>
                <w:szCs w:val="24"/>
              </w:rPr>
            </w:pPr>
            <w:r w:rsidRPr="00E71F06">
              <w:rPr>
                <w:sz w:val="24"/>
                <w:szCs w:val="24"/>
              </w:rPr>
              <w:t>Понеділок – четвер: 8.00 – 17.00</w:t>
            </w:r>
          </w:p>
          <w:p w:rsidR="00E71F06" w:rsidRPr="00E71F06" w:rsidP="00E51CF6" w14:paraId="0C511AED" w14:textId="77777777">
            <w:pPr>
              <w:pStyle w:val="TableParagraph"/>
              <w:ind w:hanging="11"/>
              <w:rPr>
                <w:sz w:val="24"/>
                <w:szCs w:val="24"/>
              </w:rPr>
            </w:pPr>
            <w:r w:rsidRPr="00E71F06">
              <w:rPr>
                <w:sz w:val="24"/>
                <w:szCs w:val="24"/>
              </w:rPr>
              <w:t>П’ятниця: 8.00 – 15.45</w:t>
            </w:r>
          </w:p>
          <w:p w:rsidR="00E71F06" w:rsidRPr="00E71F06" w:rsidP="00E51CF6" w14:paraId="1E829C9D"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 xml:space="preserve"> Технічна перерва : 12.00 – 12.45</w:t>
            </w:r>
          </w:p>
        </w:tc>
      </w:tr>
      <w:tr w14:paraId="1FA23B36" w14:textId="77777777" w:rsidTr="00E71F06">
        <w:tblPrEx>
          <w:tblW w:w="9497" w:type="dxa"/>
          <w:tblInd w:w="250" w:type="dxa"/>
          <w:tblLook w:val="04A0"/>
        </w:tblPrEx>
        <w:tc>
          <w:tcPr>
            <w:tcW w:w="508" w:type="dxa"/>
            <w:gridSpan w:val="2"/>
          </w:tcPr>
          <w:p w:rsidR="00E71F06" w:rsidRPr="00E71F06" w:rsidP="00E51CF6" w14:paraId="1FB4A936"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3</w:t>
            </w:r>
          </w:p>
        </w:tc>
        <w:tc>
          <w:tcPr>
            <w:tcW w:w="2170" w:type="dxa"/>
          </w:tcPr>
          <w:p w:rsidR="00E71F06" w:rsidRPr="00E71F06" w:rsidP="00E51CF6" w14:paraId="70CC3064"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Телефон/факс (довідки), адреса електронної пошти та вебсайт</w:t>
            </w:r>
          </w:p>
        </w:tc>
        <w:tc>
          <w:tcPr>
            <w:tcW w:w="6819" w:type="dxa"/>
          </w:tcPr>
          <w:p w:rsidR="00E71F06" w:rsidRPr="00E71F06" w:rsidP="00E51CF6" w14:paraId="646959DF" w14:textId="77777777">
            <w:pPr>
              <w:pStyle w:val="TableParagraph"/>
              <w:ind w:hanging="2"/>
              <w:rPr>
                <w:sz w:val="24"/>
                <w:szCs w:val="24"/>
              </w:rPr>
            </w:pPr>
            <w:r w:rsidRPr="00E71F06">
              <w:rPr>
                <w:sz w:val="24"/>
                <w:szCs w:val="24"/>
              </w:rPr>
              <w:t>м. Бровари:  тел. (04594) 6-09-88</w:t>
            </w:r>
          </w:p>
          <w:p w:rsidR="00E71F06" w:rsidRPr="00E71F06" w:rsidP="00E51CF6" w14:paraId="38A9AF48" w14:textId="77777777">
            <w:pPr>
              <w:pStyle w:val="TableParagraph"/>
              <w:ind w:hanging="2"/>
              <w:rPr>
                <w:sz w:val="24"/>
                <w:szCs w:val="24"/>
              </w:rPr>
            </w:pPr>
            <w:r w:rsidRPr="00E71F06">
              <w:rPr>
                <w:sz w:val="24"/>
                <w:szCs w:val="24"/>
              </w:rPr>
              <w:t>с. Княжичі: тел. (04594) 3-85-17</w:t>
            </w:r>
          </w:p>
          <w:p w:rsidR="00E71F06" w:rsidRPr="00E71F06" w:rsidP="00E51CF6" w14:paraId="60B62CE1" w14:textId="77777777">
            <w:pPr>
              <w:pStyle w:val="TableParagraph"/>
              <w:ind w:hanging="2"/>
              <w:rPr>
                <w:sz w:val="24"/>
                <w:szCs w:val="24"/>
              </w:rPr>
            </w:pPr>
            <w:r w:rsidRPr="00E71F06">
              <w:rPr>
                <w:sz w:val="24"/>
                <w:szCs w:val="24"/>
              </w:rPr>
              <w:t>с. Требухів: тел. (04594) 7-12-32</w:t>
            </w:r>
          </w:p>
          <w:p w:rsidR="00E71F06" w:rsidRPr="00E71F06" w:rsidP="00E51CF6" w14:paraId="47E497C4" w14:textId="77777777">
            <w:pPr>
              <w:pStyle w:val="TableParagraph"/>
              <w:ind w:hanging="2"/>
              <w:rPr>
                <w:sz w:val="24"/>
                <w:szCs w:val="24"/>
                <w:lang w:val="ru-RU"/>
              </w:rPr>
            </w:pPr>
            <w:r w:rsidRPr="00E71F06">
              <w:rPr>
                <w:sz w:val="24"/>
                <w:szCs w:val="24"/>
                <w:lang w:val="en-US"/>
              </w:rPr>
              <w:t>e</w:t>
            </w:r>
            <w:r w:rsidRPr="00E71F06">
              <w:rPr>
                <w:sz w:val="24"/>
                <w:szCs w:val="24"/>
                <w:lang w:val="ru-RU"/>
              </w:rPr>
              <w:t>-</w:t>
            </w:r>
            <w:r w:rsidRPr="00E71F06">
              <w:rPr>
                <w:sz w:val="24"/>
                <w:szCs w:val="24"/>
                <w:lang w:val="en-US"/>
              </w:rPr>
              <w:t>mail</w:t>
            </w:r>
            <w:r w:rsidRPr="00E71F06">
              <w:rPr>
                <w:sz w:val="24"/>
                <w:szCs w:val="24"/>
              </w:rPr>
              <w:t>:</w:t>
            </w:r>
            <w:r w:rsidRPr="00E71F06">
              <w:rPr>
                <w:sz w:val="24"/>
                <w:szCs w:val="24"/>
                <w:lang w:val="ru-RU"/>
              </w:rPr>
              <w:t xml:space="preserve"> </w:t>
            </w:r>
            <w:hyperlink r:id="rId4" w:history="1">
              <w:r w:rsidRPr="00E71F06">
                <w:rPr>
                  <w:rStyle w:val="Hyperlink"/>
                  <w:sz w:val="24"/>
                  <w:szCs w:val="24"/>
                  <w:lang w:val="en-US"/>
                </w:rPr>
                <w:t>reestrmayna</w:t>
              </w:r>
              <w:r w:rsidRPr="00E71F06">
                <w:rPr>
                  <w:rStyle w:val="Hyperlink"/>
                  <w:sz w:val="24"/>
                  <w:szCs w:val="24"/>
                  <w:lang w:val="ru-RU"/>
                </w:rPr>
                <w:t>@</w:t>
              </w:r>
              <w:r w:rsidRPr="00E71F06">
                <w:rPr>
                  <w:rStyle w:val="Hyperlink"/>
                  <w:sz w:val="24"/>
                  <w:szCs w:val="24"/>
                  <w:lang w:val="en-US"/>
                </w:rPr>
                <w:t>ukr</w:t>
              </w:r>
              <w:r w:rsidRPr="00E71F06">
                <w:rPr>
                  <w:rStyle w:val="Hyperlink"/>
                  <w:sz w:val="24"/>
                  <w:szCs w:val="24"/>
                  <w:lang w:val="ru-RU"/>
                </w:rPr>
                <w:t>.</w:t>
              </w:r>
              <w:r w:rsidRPr="00E71F06">
                <w:rPr>
                  <w:rStyle w:val="Hyperlink"/>
                  <w:sz w:val="24"/>
                  <w:szCs w:val="24"/>
                  <w:lang w:val="en-US"/>
                </w:rPr>
                <w:t>net</w:t>
              </w:r>
            </w:hyperlink>
          </w:p>
          <w:p w:rsidR="00E71F06" w:rsidRPr="00E71F06" w:rsidP="00E51CF6" w14:paraId="279F26DA"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 xml:space="preserve"> веб-сайт: </w:t>
            </w:r>
            <w:r w:rsidRPr="00E71F06">
              <w:rPr>
                <w:rFonts w:ascii="Times New Roman" w:hAnsi="Times New Roman" w:cs="Times New Roman"/>
                <w:sz w:val="24"/>
                <w:szCs w:val="24"/>
                <w:u w:val="single"/>
                <w:lang w:val="en-US"/>
              </w:rPr>
              <w:t>brovary-rada.gov.ua</w:t>
            </w:r>
          </w:p>
        </w:tc>
      </w:tr>
      <w:tr w14:paraId="28D4DAB6" w14:textId="77777777" w:rsidTr="00E71F06">
        <w:tblPrEx>
          <w:tblW w:w="9497" w:type="dxa"/>
          <w:tblInd w:w="250" w:type="dxa"/>
          <w:tblLook w:val="04A0"/>
        </w:tblPrEx>
        <w:tc>
          <w:tcPr>
            <w:tcW w:w="9497" w:type="dxa"/>
            <w:gridSpan w:val="4"/>
          </w:tcPr>
          <w:p w:rsidR="00E71F06" w:rsidRPr="00E71F06" w:rsidP="00E51CF6" w14:paraId="2DC63B12" w14:textId="77777777">
            <w:pPr>
              <w:tabs>
                <w:tab w:val="left" w:pos="3855"/>
              </w:tabs>
              <w:spacing w:before="120" w:after="120"/>
              <w:jc w:val="center"/>
              <w:rPr>
                <w:rFonts w:ascii="Times New Roman" w:hAnsi="Times New Roman" w:cs="Times New Roman"/>
                <w:sz w:val="24"/>
                <w:szCs w:val="24"/>
              </w:rPr>
            </w:pPr>
            <w:r w:rsidRPr="00E71F06">
              <w:rPr>
                <w:rFonts w:ascii="Times New Roman" w:eastAsia="Times New Roman" w:hAnsi="Times New Roman" w:cs="Times New Roman"/>
                <w:b/>
                <w:bCs/>
                <w:sz w:val="24"/>
                <w:szCs w:val="24"/>
                <w:lang w:val="ru-RU"/>
              </w:rPr>
              <w:t>Нормативні акти, якими регламентуєть</w:t>
            </w:r>
            <w:r w:rsidRPr="00E71F06">
              <w:rPr>
                <w:rFonts w:ascii="Times New Roman" w:eastAsia="Times New Roman" w:hAnsi="Times New Roman" w:cs="Times New Roman"/>
                <w:b/>
                <w:bCs/>
                <w:spacing w:val="-1"/>
                <w:sz w:val="24"/>
                <w:szCs w:val="24"/>
                <w:lang w:val="ru-RU"/>
              </w:rPr>
              <w:t>с</w:t>
            </w:r>
            <w:r w:rsidRPr="00E71F06">
              <w:rPr>
                <w:rFonts w:ascii="Times New Roman" w:eastAsia="Times New Roman" w:hAnsi="Times New Roman" w:cs="Times New Roman"/>
                <w:b/>
                <w:bCs/>
                <w:sz w:val="24"/>
                <w:szCs w:val="24"/>
                <w:lang w:val="ru-RU"/>
              </w:rPr>
              <w:t>я на</w:t>
            </w:r>
            <w:r w:rsidRPr="00E71F06">
              <w:rPr>
                <w:rFonts w:ascii="Times New Roman" w:eastAsia="Times New Roman" w:hAnsi="Times New Roman" w:cs="Times New Roman"/>
                <w:b/>
                <w:bCs/>
                <w:spacing w:val="-1"/>
                <w:sz w:val="24"/>
                <w:szCs w:val="24"/>
                <w:lang w:val="ru-RU"/>
              </w:rPr>
              <w:t>д</w:t>
            </w:r>
            <w:r w:rsidRPr="00E71F06">
              <w:rPr>
                <w:rFonts w:ascii="Times New Roman" w:eastAsia="Times New Roman" w:hAnsi="Times New Roman" w:cs="Times New Roman"/>
                <w:b/>
                <w:bCs/>
                <w:sz w:val="24"/>
                <w:szCs w:val="24"/>
                <w:lang w:val="ru-RU"/>
              </w:rPr>
              <w:t xml:space="preserve">ання </w:t>
            </w:r>
            <w:r w:rsidRPr="00E71F06">
              <w:rPr>
                <w:rFonts w:ascii="Times New Roman" w:eastAsia="Times New Roman" w:hAnsi="Times New Roman" w:cs="Times New Roman"/>
                <w:b/>
                <w:bCs/>
                <w:sz w:val="24"/>
                <w:szCs w:val="24"/>
                <w:lang w:val="ru-RU"/>
              </w:rPr>
              <w:t>адм</w:t>
            </w:r>
            <w:r w:rsidRPr="00E71F06">
              <w:rPr>
                <w:rFonts w:ascii="Times New Roman" w:eastAsia="Times New Roman" w:hAnsi="Times New Roman" w:cs="Times New Roman"/>
                <w:b/>
                <w:bCs/>
                <w:sz w:val="24"/>
                <w:szCs w:val="24"/>
                <w:lang w:val="ru-RU"/>
              </w:rPr>
              <w:t>іні</w:t>
            </w:r>
            <w:r w:rsidRPr="00E71F06">
              <w:rPr>
                <w:rFonts w:ascii="Times New Roman" w:eastAsia="Times New Roman" w:hAnsi="Times New Roman" w:cs="Times New Roman"/>
                <w:b/>
                <w:bCs/>
                <w:spacing w:val="-1"/>
                <w:sz w:val="24"/>
                <w:szCs w:val="24"/>
                <w:lang w:val="ru-RU"/>
              </w:rPr>
              <w:t>с</w:t>
            </w:r>
            <w:r w:rsidRPr="00E71F06">
              <w:rPr>
                <w:rFonts w:ascii="Times New Roman" w:eastAsia="Times New Roman" w:hAnsi="Times New Roman" w:cs="Times New Roman"/>
                <w:b/>
                <w:bCs/>
                <w:sz w:val="24"/>
                <w:szCs w:val="24"/>
                <w:lang w:val="ru-RU"/>
              </w:rPr>
              <w:t>тративної послуги</w:t>
            </w:r>
          </w:p>
        </w:tc>
      </w:tr>
      <w:tr w14:paraId="120AC303" w14:textId="77777777" w:rsidTr="00E71F06">
        <w:tblPrEx>
          <w:tblW w:w="9497" w:type="dxa"/>
          <w:tblInd w:w="250" w:type="dxa"/>
          <w:tblLook w:val="04A0"/>
        </w:tblPrEx>
        <w:tc>
          <w:tcPr>
            <w:tcW w:w="508" w:type="dxa"/>
            <w:gridSpan w:val="2"/>
          </w:tcPr>
          <w:p w:rsidR="00E71F06" w:rsidRPr="00E71F06" w:rsidP="00E51CF6" w14:paraId="08D7424D"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4</w:t>
            </w:r>
          </w:p>
        </w:tc>
        <w:tc>
          <w:tcPr>
            <w:tcW w:w="2170" w:type="dxa"/>
          </w:tcPr>
          <w:p w:rsidR="00E71F06" w:rsidRPr="00E71F06" w:rsidP="00E51CF6" w14:paraId="451730B4"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 xml:space="preserve">Закони України </w:t>
            </w:r>
          </w:p>
        </w:tc>
        <w:tc>
          <w:tcPr>
            <w:tcW w:w="6819" w:type="dxa"/>
          </w:tcPr>
          <w:p w:rsidR="00E71F06" w:rsidRPr="00E71F06" w:rsidP="00E51CF6" w14:paraId="25B45417" w14:textId="77777777">
            <w:pPr>
              <w:tabs>
                <w:tab w:val="left" w:pos="3855"/>
              </w:tabs>
              <w:jc w:val="both"/>
              <w:rPr>
                <w:rFonts w:ascii="Times New Roman" w:hAnsi="Times New Roman" w:cs="Times New Roman"/>
                <w:sz w:val="24"/>
                <w:szCs w:val="24"/>
              </w:rPr>
            </w:pPr>
            <w:r w:rsidRPr="00E71F06">
              <w:rPr>
                <w:rFonts w:ascii="Times New Roman" w:hAnsi="Times New Roman" w:cs="Times New Roman"/>
                <w:sz w:val="24"/>
                <w:szCs w:val="24"/>
              </w:rPr>
              <w:t>Закон</w:t>
            </w:r>
            <w:r w:rsidRPr="00E71F06">
              <w:rPr>
                <w:rFonts w:ascii="Times New Roman" w:hAnsi="Times New Roman" w:cs="Times New Roman"/>
                <w:spacing w:val="24"/>
                <w:sz w:val="24"/>
                <w:szCs w:val="24"/>
              </w:rPr>
              <w:t xml:space="preserve"> </w:t>
            </w:r>
            <w:r w:rsidRPr="00E71F06">
              <w:rPr>
                <w:rFonts w:ascii="Times New Roman" w:hAnsi="Times New Roman" w:cs="Times New Roman"/>
                <w:sz w:val="24"/>
                <w:szCs w:val="24"/>
              </w:rPr>
              <w:t>України</w:t>
            </w:r>
            <w:r w:rsidRPr="00E71F06">
              <w:rPr>
                <w:rFonts w:ascii="Times New Roman" w:hAnsi="Times New Roman" w:cs="Times New Roman"/>
                <w:spacing w:val="25"/>
                <w:sz w:val="24"/>
                <w:szCs w:val="24"/>
              </w:rPr>
              <w:t xml:space="preserve"> </w:t>
            </w:r>
            <w:r w:rsidRPr="00E71F06">
              <w:rPr>
                <w:rFonts w:ascii="Times New Roman" w:hAnsi="Times New Roman" w:cs="Times New Roman"/>
                <w:sz w:val="24"/>
                <w:szCs w:val="24"/>
              </w:rPr>
              <w:t>«Про</w:t>
            </w:r>
            <w:r w:rsidRPr="00E71F06">
              <w:rPr>
                <w:rFonts w:ascii="Times New Roman" w:hAnsi="Times New Roman" w:cs="Times New Roman"/>
                <w:spacing w:val="25"/>
                <w:sz w:val="24"/>
                <w:szCs w:val="24"/>
              </w:rPr>
              <w:t xml:space="preserve"> </w:t>
            </w:r>
            <w:r w:rsidRPr="00E71F06">
              <w:rPr>
                <w:rFonts w:ascii="Times New Roman" w:hAnsi="Times New Roman" w:cs="Times New Roman"/>
                <w:sz w:val="24"/>
                <w:szCs w:val="24"/>
              </w:rPr>
              <w:t>державну</w:t>
            </w:r>
            <w:r w:rsidRPr="00E71F06">
              <w:rPr>
                <w:rFonts w:ascii="Times New Roman" w:hAnsi="Times New Roman" w:cs="Times New Roman"/>
                <w:spacing w:val="25"/>
                <w:sz w:val="24"/>
                <w:szCs w:val="24"/>
              </w:rPr>
              <w:t xml:space="preserve"> </w:t>
            </w:r>
            <w:r w:rsidRPr="00E71F06">
              <w:rPr>
                <w:rFonts w:ascii="Times New Roman" w:hAnsi="Times New Roman" w:cs="Times New Roman"/>
                <w:sz w:val="24"/>
                <w:szCs w:val="24"/>
              </w:rPr>
              <w:t>реєстрацію</w:t>
            </w:r>
            <w:r w:rsidRPr="00E71F06">
              <w:rPr>
                <w:rFonts w:ascii="Times New Roman" w:hAnsi="Times New Roman" w:cs="Times New Roman"/>
                <w:spacing w:val="25"/>
                <w:sz w:val="24"/>
                <w:szCs w:val="24"/>
              </w:rPr>
              <w:t xml:space="preserve"> </w:t>
            </w:r>
            <w:r w:rsidRPr="00E71F06">
              <w:rPr>
                <w:rFonts w:ascii="Times New Roman" w:hAnsi="Times New Roman" w:cs="Times New Roman"/>
                <w:sz w:val="24"/>
                <w:szCs w:val="24"/>
              </w:rPr>
              <w:t>речових</w:t>
            </w:r>
            <w:r w:rsidRPr="00E71F06">
              <w:rPr>
                <w:rFonts w:ascii="Times New Roman" w:hAnsi="Times New Roman" w:cs="Times New Roman"/>
                <w:spacing w:val="25"/>
                <w:sz w:val="24"/>
                <w:szCs w:val="24"/>
              </w:rPr>
              <w:t xml:space="preserve"> </w:t>
            </w:r>
            <w:r w:rsidRPr="00E71F06">
              <w:rPr>
                <w:rFonts w:ascii="Times New Roman" w:hAnsi="Times New Roman" w:cs="Times New Roman"/>
                <w:sz w:val="24"/>
                <w:szCs w:val="24"/>
              </w:rPr>
              <w:t>прав</w:t>
            </w:r>
            <w:r w:rsidRPr="00E71F06">
              <w:rPr>
                <w:rFonts w:ascii="Times New Roman" w:hAnsi="Times New Roman" w:cs="Times New Roman"/>
                <w:spacing w:val="-57"/>
                <w:sz w:val="24"/>
                <w:szCs w:val="24"/>
              </w:rPr>
              <w:t xml:space="preserve"> </w:t>
            </w:r>
            <w:r w:rsidRPr="00E71F06">
              <w:rPr>
                <w:rFonts w:ascii="Times New Roman" w:hAnsi="Times New Roman" w:cs="Times New Roman"/>
                <w:sz w:val="24"/>
                <w:szCs w:val="24"/>
              </w:rPr>
              <w:t>на</w:t>
            </w:r>
            <w:r w:rsidRPr="00E71F06">
              <w:rPr>
                <w:rFonts w:ascii="Times New Roman" w:hAnsi="Times New Roman" w:cs="Times New Roman"/>
                <w:spacing w:val="-2"/>
                <w:sz w:val="24"/>
                <w:szCs w:val="24"/>
              </w:rPr>
              <w:t xml:space="preserve"> </w:t>
            </w:r>
            <w:r w:rsidRPr="00E71F06">
              <w:rPr>
                <w:rFonts w:ascii="Times New Roman" w:hAnsi="Times New Roman" w:cs="Times New Roman"/>
                <w:sz w:val="24"/>
                <w:szCs w:val="24"/>
              </w:rPr>
              <w:t>нерухоме</w:t>
            </w:r>
            <w:r w:rsidRPr="00E71F06">
              <w:rPr>
                <w:rFonts w:ascii="Times New Roman" w:hAnsi="Times New Roman" w:cs="Times New Roman"/>
                <w:spacing w:val="-1"/>
                <w:sz w:val="24"/>
                <w:szCs w:val="24"/>
              </w:rPr>
              <w:t xml:space="preserve"> </w:t>
            </w:r>
            <w:r w:rsidRPr="00E71F06">
              <w:rPr>
                <w:rFonts w:ascii="Times New Roman" w:hAnsi="Times New Roman" w:cs="Times New Roman"/>
                <w:sz w:val="24"/>
                <w:szCs w:val="24"/>
              </w:rPr>
              <w:t>майно та</w:t>
            </w:r>
            <w:r w:rsidRPr="00E71F06">
              <w:rPr>
                <w:rFonts w:ascii="Times New Roman" w:hAnsi="Times New Roman" w:cs="Times New Roman"/>
                <w:spacing w:val="-1"/>
                <w:sz w:val="24"/>
                <w:szCs w:val="24"/>
              </w:rPr>
              <w:t xml:space="preserve"> </w:t>
            </w:r>
            <w:r w:rsidRPr="00E71F06">
              <w:rPr>
                <w:rFonts w:ascii="Times New Roman" w:hAnsi="Times New Roman" w:cs="Times New Roman"/>
                <w:sz w:val="24"/>
                <w:szCs w:val="24"/>
              </w:rPr>
              <w:t>їх обтяжень»</w:t>
            </w:r>
          </w:p>
        </w:tc>
      </w:tr>
      <w:tr w14:paraId="75985492" w14:textId="77777777" w:rsidTr="00E71F06">
        <w:tblPrEx>
          <w:tblW w:w="9497" w:type="dxa"/>
          <w:tblInd w:w="250" w:type="dxa"/>
          <w:tblLook w:val="04A0"/>
        </w:tblPrEx>
        <w:tc>
          <w:tcPr>
            <w:tcW w:w="508" w:type="dxa"/>
            <w:gridSpan w:val="2"/>
          </w:tcPr>
          <w:p w:rsidR="00E71F06" w:rsidRPr="00E71F06" w:rsidP="00E51CF6" w14:paraId="41E7F699"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5</w:t>
            </w:r>
          </w:p>
        </w:tc>
        <w:tc>
          <w:tcPr>
            <w:tcW w:w="2170" w:type="dxa"/>
          </w:tcPr>
          <w:p w:rsidR="00E71F06" w:rsidRPr="00E71F06" w:rsidP="00E51CF6" w14:paraId="7AEC215F"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Акти Кабінету Міністрів України</w:t>
            </w:r>
          </w:p>
        </w:tc>
        <w:tc>
          <w:tcPr>
            <w:tcW w:w="6819" w:type="dxa"/>
          </w:tcPr>
          <w:p w:rsidR="00776D36" w:rsidP="00E51CF6" w14:paraId="50350EB8" w14:textId="77777777">
            <w:pPr>
              <w:pStyle w:val="TableParagraph"/>
              <w:ind w:left="0"/>
              <w:rPr>
                <w:sz w:val="24"/>
                <w:szCs w:val="24"/>
              </w:rPr>
            </w:pPr>
            <w:r w:rsidRPr="00E71F06">
              <w:rPr>
                <w:sz w:val="24"/>
                <w:szCs w:val="24"/>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790CD4" w:rsidRPr="00790CD4" w:rsidP="00E51CF6" w14:paraId="7019C30F" w14:textId="1E828861">
            <w:pPr>
              <w:pStyle w:val="TableParagraph"/>
              <w:ind w:left="0"/>
              <w:rPr>
                <w:sz w:val="24"/>
                <w:szCs w:val="24"/>
              </w:rPr>
            </w:pPr>
            <w:r w:rsidRPr="00E71F06">
              <w:rPr>
                <w:sz w:val="24"/>
                <w:szCs w:val="24"/>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E71F06" w:rsidRPr="00E71F06" w:rsidP="00776D36" w14:paraId="4FC938E4" w14:textId="275D0040">
            <w:pPr>
              <w:pStyle w:val="TableParagraph"/>
              <w:spacing w:before="120"/>
              <w:ind w:left="0" w:right="34"/>
              <w:rPr>
                <w:sz w:val="24"/>
                <w:szCs w:val="24"/>
              </w:rPr>
            </w:pPr>
            <w:bookmarkStart w:id="2" w:name="_GoBack"/>
            <w:r w:rsidRPr="00E71F06">
              <w:rPr>
                <w:sz w:val="24"/>
                <w:szCs w:val="24"/>
              </w:rPr>
              <w:t>по</w:t>
            </w:r>
            <w:bookmarkEnd w:id="2"/>
            <w:r w:rsidRPr="00E71F06">
              <w:rPr>
                <w:sz w:val="24"/>
                <w:szCs w:val="24"/>
              </w:rPr>
              <w:t>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14:paraId="1608C753" w14:textId="77777777" w:rsidTr="00E71F06">
        <w:tblPrEx>
          <w:tblW w:w="9497" w:type="dxa"/>
          <w:tblInd w:w="250" w:type="dxa"/>
          <w:tblLook w:val="04A0"/>
        </w:tblPrEx>
        <w:tc>
          <w:tcPr>
            <w:tcW w:w="508" w:type="dxa"/>
            <w:gridSpan w:val="2"/>
          </w:tcPr>
          <w:p w:rsidR="00E71F06" w:rsidRPr="00E71F06" w:rsidP="00E51CF6" w14:paraId="6FF16BC2"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6</w:t>
            </w:r>
          </w:p>
        </w:tc>
        <w:tc>
          <w:tcPr>
            <w:tcW w:w="2170" w:type="dxa"/>
          </w:tcPr>
          <w:p w:rsidR="00E71F06" w:rsidRPr="00E71F06" w:rsidP="00E51CF6" w14:paraId="1BBFE1F2" w14:textId="77777777">
            <w:pPr>
              <w:tabs>
                <w:tab w:val="left" w:pos="3855"/>
              </w:tabs>
              <w:rPr>
                <w:rFonts w:ascii="Times New Roman" w:hAnsi="Times New Roman" w:cs="Times New Roman"/>
                <w:sz w:val="24"/>
                <w:szCs w:val="24"/>
              </w:rPr>
            </w:pPr>
            <w:r w:rsidRPr="00E71F06">
              <w:rPr>
                <w:rFonts w:ascii="Times New Roman" w:hAnsi="Times New Roman" w:cs="Times New Roman"/>
                <w:sz w:val="24"/>
                <w:szCs w:val="24"/>
              </w:rPr>
              <w:t>Акти центральних органів виконавчого влади</w:t>
            </w:r>
          </w:p>
        </w:tc>
        <w:tc>
          <w:tcPr>
            <w:tcW w:w="6819" w:type="dxa"/>
          </w:tcPr>
          <w:p w:rsidR="00E71F06" w:rsidRPr="00313B2B" w:rsidP="00E51CF6" w14:paraId="262AA5B0" w14:textId="77777777">
            <w:pPr>
              <w:tabs>
                <w:tab w:val="left" w:pos="3855"/>
              </w:tabs>
              <w:jc w:val="both"/>
              <w:rPr>
                <w:rFonts w:ascii="Times New Roman" w:hAnsi="Times New Roman" w:cs="Times New Roman"/>
                <w:sz w:val="24"/>
                <w:szCs w:val="24"/>
              </w:rPr>
            </w:pPr>
            <w:r w:rsidRPr="00E71F06">
              <w:rPr>
                <w:rFonts w:ascii="Times New Roman" w:hAnsi="Times New Roman" w:cs="Times New Roman"/>
                <w:sz w:val="24"/>
                <w:szCs w:val="24"/>
              </w:rPr>
              <w:t xml:space="preserve">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15024/29634 (зі змінами) </w:t>
            </w:r>
          </w:p>
          <w:p w:rsidR="00E71F06" w:rsidRPr="00313B2B" w:rsidP="00E51CF6" w14:paraId="2B4BCD1E" w14:textId="77777777">
            <w:pPr>
              <w:tabs>
                <w:tab w:val="left" w:pos="3855"/>
              </w:tabs>
              <w:jc w:val="both"/>
              <w:rPr>
                <w:rFonts w:ascii="Times New Roman" w:hAnsi="Times New Roman" w:cs="Times New Roman"/>
                <w:sz w:val="24"/>
                <w:szCs w:val="24"/>
              </w:rPr>
            </w:pPr>
          </w:p>
        </w:tc>
      </w:tr>
      <w:tr w14:paraId="72614477" w14:textId="77777777" w:rsidTr="00E71F06">
        <w:tblPrEx>
          <w:tblW w:w="9497" w:type="dxa"/>
          <w:tblInd w:w="250" w:type="dxa"/>
          <w:tblLook w:val="04A0"/>
        </w:tblPrEx>
        <w:trPr>
          <w:trHeight w:val="263"/>
        </w:trPr>
        <w:tc>
          <w:tcPr>
            <w:tcW w:w="9497" w:type="dxa"/>
            <w:gridSpan w:val="4"/>
          </w:tcPr>
          <w:p w:rsidR="00E71F06" w:rsidRPr="00E71F06" w:rsidP="00E51CF6" w14:paraId="69D3834E" w14:textId="77777777">
            <w:pPr>
              <w:tabs>
                <w:tab w:val="left" w:pos="3855"/>
                <w:tab w:val="left" w:pos="6237"/>
                <w:tab w:val="left" w:pos="6379"/>
              </w:tabs>
              <w:spacing w:before="120" w:after="120"/>
              <w:jc w:val="center"/>
              <w:rPr>
                <w:rFonts w:ascii="Times New Roman" w:hAnsi="Times New Roman" w:cs="Times New Roman"/>
                <w:sz w:val="24"/>
                <w:szCs w:val="24"/>
              </w:rPr>
            </w:pPr>
            <w:r w:rsidRPr="00E71F06">
              <w:rPr>
                <w:rFonts w:ascii="Times New Roman" w:eastAsia="Times New Roman" w:hAnsi="Times New Roman" w:cs="Times New Roman"/>
                <w:b/>
                <w:bCs/>
                <w:sz w:val="24"/>
                <w:szCs w:val="24"/>
              </w:rPr>
              <w:t>Умови отримання адміністративної послуги</w:t>
            </w:r>
          </w:p>
        </w:tc>
      </w:tr>
      <w:tr w14:paraId="2A4C2820" w14:textId="77777777" w:rsidTr="00E71F06">
        <w:tblPrEx>
          <w:tblW w:w="9497" w:type="dxa"/>
          <w:tblInd w:w="250" w:type="dxa"/>
          <w:tblLook w:val="04A0"/>
        </w:tblPrEx>
        <w:tc>
          <w:tcPr>
            <w:tcW w:w="456" w:type="dxa"/>
          </w:tcPr>
          <w:p w:rsidR="00E71F06" w:rsidRPr="00E71F06" w:rsidP="00E51CF6" w14:paraId="188C701C"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7</w:t>
            </w:r>
          </w:p>
        </w:tc>
        <w:tc>
          <w:tcPr>
            <w:tcW w:w="2222" w:type="dxa"/>
            <w:gridSpan w:val="2"/>
          </w:tcPr>
          <w:p w:rsidR="00E71F06" w:rsidRPr="00E71F06" w:rsidP="00E51CF6" w14:paraId="5EB5A4C8"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Підстава для отримання адміністративної послуги</w:t>
            </w:r>
          </w:p>
        </w:tc>
        <w:tc>
          <w:tcPr>
            <w:tcW w:w="6819" w:type="dxa"/>
          </w:tcPr>
          <w:p w:rsidR="00E71F06" w:rsidRPr="00E71F06" w:rsidP="00E51CF6" w14:paraId="797F78D9" w14:textId="77777777">
            <w:pPr>
              <w:pStyle w:val="TableParagraph"/>
              <w:rPr>
                <w:sz w:val="24"/>
                <w:szCs w:val="24"/>
              </w:rPr>
            </w:pPr>
            <w:r w:rsidRPr="00E71F06">
              <w:rPr>
                <w:sz w:val="24"/>
                <w:szCs w:val="24"/>
              </w:rPr>
              <w:t>Заява</w:t>
            </w:r>
            <w:r w:rsidRPr="00E71F06">
              <w:rPr>
                <w:spacing w:val="-1"/>
                <w:sz w:val="24"/>
                <w:szCs w:val="24"/>
              </w:rPr>
              <w:t xml:space="preserve"> </w:t>
            </w:r>
            <w:r w:rsidRPr="00E71F06">
              <w:rPr>
                <w:sz w:val="24"/>
                <w:szCs w:val="24"/>
              </w:rPr>
              <w:t>заявника або</w:t>
            </w:r>
            <w:r w:rsidRPr="00E71F06">
              <w:rPr>
                <w:spacing w:val="-1"/>
                <w:sz w:val="24"/>
                <w:szCs w:val="24"/>
              </w:rPr>
              <w:t xml:space="preserve"> </w:t>
            </w:r>
            <w:r w:rsidRPr="00E71F06">
              <w:rPr>
                <w:sz w:val="24"/>
                <w:szCs w:val="24"/>
              </w:rPr>
              <w:t>уповноваженої особи</w:t>
            </w:r>
          </w:p>
        </w:tc>
      </w:tr>
      <w:tr w14:paraId="56EB87E4" w14:textId="77777777" w:rsidTr="00E71F06">
        <w:tblPrEx>
          <w:tblW w:w="9497" w:type="dxa"/>
          <w:tblInd w:w="250" w:type="dxa"/>
          <w:tblLook w:val="04A0"/>
        </w:tblPrEx>
        <w:tc>
          <w:tcPr>
            <w:tcW w:w="456" w:type="dxa"/>
          </w:tcPr>
          <w:p w:rsidR="00E71F06" w:rsidRPr="00E71F06" w:rsidP="00E51CF6" w14:paraId="46AC20E0"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8</w:t>
            </w:r>
          </w:p>
        </w:tc>
        <w:tc>
          <w:tcPr>
            <w:tcW w:w="2222" w:type="dxa"/>
            <w:gridSpan w:val="2"/>
          </w:tcPr>
          <w:p w:rsidR="00E71F06" w:rsidRPr="00E71F06" w:rsidP="00E51CF6" w14:paraId="547615A1" w14:textId="77777777">
            <w:pPr>
              <w:rPr>
                <w:rFonts w:ascii="Times New Roman" w:hAnsi="Times New Roman" w:cs="Times New Roman"/>
                <w:sz w:val="24"/>
                <w:szCs w:val="24"/>
                <w:lang w:val="ru-RU"/>
              </w:rPr>
            </w:pPr>
            <w:r w:rsidRPr="00E71F06">
              <w:rPr>
                <w:rFonts w:ascii="Times New Roman" w:hAnsi="Times New Roman" w:cs="Times New Roman"/>
                <w:sz w:val="24"/>
                <w:szCs w:val="24"/>
                <w:lang w:val="ru-RU"/>
              </w:rPr>
              <w:t>Вичерпний пер</w:t>
            </w:r>
            <w:r w:rsidRPr="00E71F06">
              <w:rPr>
                <w:rFonts w:ascii="Times New Roman" w:hAnsi="Times New Roman" w:cs="Times New Roman"/>
                <w:spacing w:val="-1"/>
                <w:sz w:val="24"/>
                <w:szCs w:val="24"/>
                <w:lang w:val="ru-RU"/>
              </w:rPr>
              <w:t>е</w:t>
            </w:r>
            <w:r w:rsidRPr="00E71F06">
              <w:rPr>
                <w:rFonts w:ascii="Times New Roman" w:hAnsi="Times New Roman" w:cs="Times New Roman"/>
                <w:sz w:val="24"/>
                <w:szCs w:val="24"/>
                <w:lang w:val="ru-RU"/>
              </w:rPr>
              <w:t>лі</w:t>
            </w:r>
            <w:r w:rsidRPr="00E71F06">
              <w:rPr>
                <w:rFonts w:ascii="Times New Roman" w:hAnsi="Times New Roman" w:cs="Times New Roman"/>
                <w:sz w:val="24"/>
                <w:szCs w:val="24"/>
                <w:lang w:val="ru-RU"/>
              </w:rPr>
              <w:t>к</w:t>
            </w:r>
            <w:r w:rsidRPr="00E71F06">
              <w:rPr>
                <w:rFonts w:ascii="Times New Roman" w:hAnsi="Times New Roman" w:cs="Times New Roman"/>
                <w:sz w:val="24"/>
                <w:szCs w:val="24"/>
                <w:lang w:val="ru-RU"/>
              </w:rPr>
              <w:t xml:space="preserve"> доку</w:t>
            </w:r>
            <w:r w:rsidRPr="00E71F06">
              <w:rPr>
                <w:rFonts w:ascii="Times New Roman" w:hAnsi="Times New Roman" w:cs="Times New Roman"/>
                <w:spacing w:val="-1"/>
                <w:sz w:val="24"/>
                <w:szCs w:val="24"/>
                <w:lang w:val="ru-RU"/>
              </w:rPr>
              <w:t>м</w:t>
            </w:r>
            <w:r w:rsidRPr="00E71F06">
              <w:rPr>
                <w:rFonts w:ascii="Times New Roman" w:hAnsi="Times New Roman" w:cs="Times New Roman"/>
                <w:sz w:val="24"/>
                <w:szCs w:val="24"/>
                <w:lang w:val="ru-RU"/>
              </w:rPr>
              <w:t>ентів, н</w:t>
            </w:r>
            <w:r w:rsidRPr="00E71F06">
              <w:rPr>
                <w:rFonts w:ascii="Times New Roman" w:hAnsi="Times New Roman" w:cs="Times New Roman"/>
                <w:spacing w:val="-1"/>
                <w:sz w:val="24"/>
                <w:szCs w:val="24"/>
                <w:lang w:val="ru-RU"/>
              </w:rPr>
              <w:t>е</w:t>
            </w:r>
            <w:r w:rsidRPr="00E71F06">
              <w:rPr>
                <w:rFonts w:ascii="Times New Roman" w:hAnsi="Times New Roman" w:cs="Times New Roman"/>
                <w:sz w:val="24"/>
                <w:szCs w:val="24"/>
                <w:lang w:val="ru-RU"/>
              </w:rPr>
              <w:t>обхідних для отримання</w:t>
            </w:r>
          </w:p>
          <w:p w:rsidR="00E71F06" w:rsidRPr="00E71F06" w:rsidP="00E51CF6" w14:paraId="51289CAD" w14:textId="77777777">
            <w:pPr>
              <w:rPr>
                <w:rFonts w:ascii="Times New Roman" w:hAnsi="Times New Roman" w:cs="Times New Roman"/>
                <w:sz w:val="24"/>
                <w:szCs w:val="24"/>
              </w:rPr>
            </w:pPr>
            <w:r w:rsidRPr="00E71F06">
              <w:rPr>
                <w:rFonts w:ascii="Times New Roman" w:hAnsi="Times New Roman" w:cs="Times New Roman"/>
                <w:sz w:val="24"/>
                <w:szCs w:val="24"/>
              </w:rPr>
              <w:t>ад</w:t>
            </w:r>
            <w:r w:rsidRPr="00E71F06">
              <w:rPr>
                <w:rFonts w:ascii="Times New Roman" w:hAnsi="Times New Roman" w:cs="Times New Roman"/>
                <w:spacing w:val="-1"/>
                <w:sz w:val="24"/>
                <w:szCs w:val="24"/>
              </w:rPr>
              <w:t>м</w:t>
            </w:r>
            <w:r w:rsidRPr="00E71F06">
              <w:rPr>
                <w:rFonts w:ascii="Times New Roman" w:hAnsi="Times New Roman" w:cs="Times New Roman"/>
                <w:sz w:val="24"/>
                <w:szCs w:val="24"/>
              </w:rPr>
              <w:t>іністративної послуги</w:t>
            </w:r>
          </w:p>
          <w:p w:rsidR="00E71F06" w:rsidRPr="00E71F06" w:rsidP="00E51CF6" w14:paraId="1E0F74DD" w14:textId="77777777">
            <w:pPr>
              <w:tabs>
                <w:tab w:val="left" w:pos="3855"/>
                <w:tab w:val="left" w:pos="6237"/>
                <w:tab w:val="left" w:pos="6379"/>
              </w:tabs>
              <w:rPr>
                <w:rFonts w:ascii="Times New Roman" w:hAnsi="Times New Roman" w:cs="Times New Roman"/>
                <w:sz w:val="24"/>
                <w:szCs w:val="24"/>
              </w:rPr>
            </w:pPr>
          </w:p>
        </w:tc>
        <w:tc>
          <w:tcPr>
            <w:tcW w:w="6819" w:type="dxa"/>
          </w:tcPr>
          <w:p w:rsidR="00E71F06" w:rsidRPr="00E71F06" w:rsidP="00E51CF6" w14:paraId="5202F7DC" w14:textId="77777777">
            <w:pPr>
              <w:pStyle w:val="TableParagraph"/>
              <w:rPr>
                <w:sz w:val="24"/>
                <w:szCs w:val="24"/>
              </w:rPr>
            </w:pPr>
            <w:r w:rsidRPr="00E71F06">
              <w:rPr>
                <w:sz w:val="24"/>
                <w:szCs w:val="24"/>
              </w:rPr>
              <w:t>Заява про скасування; судове рішення</w:t>
            </w:r>
          </w:p>
        </w:tc>
      </w:tr>
      <w:tr w14:paraId="1E5F7C9E" w14:textId="77777777" w:rsidTr="00E71F06">
        <w:tblPrEx>
          <w:tblW w:w="9497" w:type="dxa"/>
          <w:tblInd w:w="250" w:type="dxa"/>
          <w:tblLook w:val="04A0"/>
        </w:tblPrEx>
        <w:tc>
          <w:tcPr>
            <w:tcW w:w="456" w:type="dxa"/>
          </w:tcPr>
          <w:p w:rsidR="00E71F06" w:rsidRPr="00E71F06" w:rsidP="00E51CF6" w14:paraId="24C90EEB"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9</w:t>
            </w:r>
          </w:p>
        </w:tc>
        <w:tc>
          <w:tcPr>
            <w:tcW w:w="2222" w:type="dxa"/>
            <w:gridSpan w:val="2"/>
          </w:tcPr>
          <w:p w:rsidR="00E71F06" w:rsidRPr="00E71F06" w:rsidP="00E51CF6" w14:paraId="504E2616" w14:textId="77777777">
            <w:pPr>
              <w:rPr>
                <w:rFonts w:ascii="Times New Roman" w:hAnsi="Times New Roman" w:cs="Times New Roman"/>
                <w:sz w:val="24"/>
                <w:szCs w:val="24"/>
                <w:lang w:val="ru-RU"/>
              </w:rPr>
            </w:pPr>
            <w:r w:rsidRPr="00E71F06">
              <w:rPr>
                <w:rFonts w:ascii="Times New Roman" w:hAnsi="Times New Roman" w:cs="Times New Roman"/>
                <w:sz w:val="24"/>
                <w:szCs w:val="24"/>
                <w:lang w:val="ru-RU"/>
              </w:rPr>
              <w:t>Спо</w:t>
            </w:r>
            <w:r w:rsidRPr="00E71F06">
              <w:rPr>
                <w:rFonts w:ascii="Times New Roman" w:hAnsi="Times New Roman" w:cs="Times New Roman"/>
                <w:spacing w:val="-1"/>
                <w:sz w:val="24"/>
                <w:szCs w:val="24"/>
                <w:lang w:val="ru-RU"/>
              </w:rPr>
              <w:t>с</w:t>
            </w:r>
            <w:r w:rsidRPr="00E71F06">
              <w:rPr>
                <w:rFonts w:ascii="Times New Roman" w:hAnsi="Times New Roman" w:cs="Times New Roman"/>
                <w:sz w:val="24"/>
                <w:szCs w:val="24"/>
                <w:lang w:val="ru-RU"/>
              </w:rPr>
              <w:t>іб подання доку</w:t>
            </w:r>
            <w:r w:rsidRPr="00E71F06">
              <w:rPr>
                <w:rFonts w:ascii="Times New Roman" w:hAnsi="Times New Roman" w:cs="Times New Roman"/>
                <w:spacing w:val="-1"/>
                <w:sz w:val="24"/>
                <w:szCs w:val="24"/>
                <w:lang w:val="ru-RU"/>
              </w:rPr>
              <w:t>м</w:t>
            </w:r>
            <w:r w:rsidRPr="00E71F06">
              <w:rPr>
                <w:rFonts w:ascii="Times New Roman" w:hAnsi="Times New Roman" w:cs="Times New Roman"/>
                <w:sz w:val="24"/>
                <w:szCs w:val="24"/>
                <w:lang w:val="ru-RU"/>
              </w:rPr>
              <w:t>ентів, н</w:t>
            </w:r>
            <w:r w:rsidRPr="00E71F06">
              <w:rPr>
                <w:rFonts w:ascii="Times New Roman" w:hAnsi="Times New Roman" w:cs="Times New Roman"/>
                <w:spacing w:val="-1"/>
                <w:sz w:val="24"/>
                <w:szCs w:val="24"/>
                <w:lang w:val="ru-RU"/>
              </w:rPr>
              <w:t>е</w:t>
            </w:r>
            <w:r w:rsidRPr="00E71F06">
              <w:rPr>
                <w:rFonts w:ascii="Times New Roman" w:hAnsi="Times New Roman" w:cs="Times New Roman"/>
                <w:sz w:val="24"/>
                <w:szCs w:val="24"/>
                <w:lang w:val="ru-RU"/>
              </w:rPr>
              <w:t>обхідних для отримання</w:t>
            </w:r>
          </w:p>
          <w:p w:rsidR="00E71F06" w:rsidRPr="00E71F06" w:rsidP="00E51CF6" w14:paraId="6117F63A" w14:textId="77777777">
            <w:pPr>
              <w:rPr>
                <w:rFonts w:ascii="Times New Roman" w:hAnsi="Times New Roman" w:cs="Times New Roman"/>
                <w:sz w:val="24"/>
                <w:szCs w:val="24"/>
              </w:rPr>
            </w:pPr>
            <w:r w:rsidRPr="00E71F06">
              <w:rPr>
                <w:rFonts w:ascii="Times New Roman" w:hAnsi="Times New Roman" w:cs="Times New Roman"/>
                <w:sz w:val="24"/>
                <w:szCs w:val="24"/>
              </w:rPr>
              <w:t>ад</w:t>
            </w:r>
            <w:r w:rsidRPr="00E71F06">
              <w:rPr>
                <w:rFonts w:ascii="Times New Roman" w:hAnsi="Times New Roman" w:cs="Times New Roman"/>
                <w:spacing w:val="-1"/>
                <w:sz w:val="24"/>
                <w:szCs w:val="24"/>
              </w:rPr>
              <w:t>м</w:t>
            </w:r>
            <w:r w:rsidRPr="00E71F06">
              <w:rPr>
                <w:rFonts w:ascii="Times New Roman" w:hAnsi="Times New Roman" w:cs="Times New Roman"/>
                <w:sz w:val="24"/>
                <w:szCs w:val="24"/>
              </w:rPr>
              <w:t>іністративної послуги</w:t>
            </w:r>
          </w:p>
        </w:tc>
        <w:tc>
          <w:tcPr>
            <w:tcW w:w="6819" w:type="dxa"/>
          </w:tcPr>
          <w:p w:rsidR="00E71F06" w:rsidRPr="00E71F06" w:rsidP="00E51CF6" w14:paraId="6F4DFFE9"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У паперовій формі або електронній формі</w:t>
            </w:r>
          </w:p>
        </w:tc>
      </w:tr>
      <w:tr w14:paraId="253C5DCA" w14:textId="77777777" w:rsidTr="00E71F06">
        <w:tblPrEx>
          <w:tblW w:w="9497" w:type="dxa"/>
          <w:tblInd w:w="250" w:type="dxa"/>
          <w:tblLook w:val="04A0"/>
        </w:tblPrEx>
        <w:tc>
          <w:tcPr>
            <w:tcW w:w="456" w:type="dxa"/>
          </w:tcPr>
          <w:p w:rsidR="00E71F06" w:rsidRPr="00E71F06" w:rsidP="00E51CF6" w14:paraId="503C6D53"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10</w:t>
            </w:r>
          </w:p>
        </w:tc>
        <w:tc>
          <w:tcPr>
            <w:tcW w:w="2222" w:type="dxa"/>
            <w:gridSpan w:val="2"/>
          </w:tcPr>
          <w:p w:rsidR="00E71F06" w:rsidRPr="00E71F06" w:rsidP="00E51CF6" w14:paraId="393ADE46" w14:textId="77777777">
            <w:pPr>
              <w:tabs>
                <w:tab w:val="left" w:pos="3855"/>
                <w:tab w:val="left" w:pos="6237"/>
                <w:tab w:val="left" w:pos="6379"/>
              </w:tabs>
              <w:rPr>
                <w:rFonts w:ascii="Times New Roman" w:hAnsi="Times New Roman" w:cs="Times New Roman"/>
                <w:sz w:val="24"/>
                <w:szCs w:val="24"/>
              </w:rPr>
            </w:pPr>
            <w:r w:rsidRPr="00E71F06">
              <w:rPr>
                <w:rFonts w:ascii="Times New Roman" w:eastAsia="Times New Roman" w:hAnsi="Times New Roman" w:cs="Times New Roman"/>
                <w:sz w:val="24"/>
                <w:szCs w:val="24"/>
                <w:lang w:val="ru-RU"/>
              </w:rPr>
              <w:t>Платність (безоплатні</w:t>
            </w:r>
            <w:r w:rsidRPr="00E71F06">
              <w:rPr>
                <w:rFonts w:ascii="Times New Roman" w:eastAsia="Times New Roman" w:hAnsi="Times New Roman" w:cs="Times New Roman"/>
                <w:spacing w:val="-1"/>
                <w:sz w:val="24"/>
                <w:szCs w:val="24"/>
                <w:lang w:val="ru-RU"/>
              </w:rPr>
              <w:t>с</w:t>
            </w:r>
            <w:r w:rsidRPr="00E71F06">
              <w:rPr>
                <w:rFonts w:ascii="Times New Roman" w:eastAsia="Times New Roman" w:hAnsi="Times New Roman" w:cs="Times New Roman"/>
                <w:sz w:val="24"/>
                <w:szCs w:val="24"/>
                <w:lang w:val="ru-RU"/>
              </w:rPr>
              <w:t xml:space="preserve">ть) надання </w:t>
            </w:r>
            <w:r w:rsidRPr="00E71F06">
              <w:rPr>
                <w:rFonts w:ascii="Times New Roman" w:eastAsia="Times New Roman" w:hAnsi="Times New Roman" w:cs="Times New Roman"/>
                <w:sz w:val="24"/>
                <w:szCs w:val="24"/>
                <w:lang w:val="ru-RU"/>
              </w:rPr>
              <w:t>ад</w:t>
            </w:r>
            <w:r w:rsidRPr="00E71F06">
              <w:rPr>
                <w:rFonts w:ascii="Times New Roman" w:eastAsia="Times New Roman" w:hAnsi="Times New Roman" w:cs="Times New Roman"/>
                <w:spacing w:val="-1"/>
                <w:sz w:val="24"/>
                <w:szCs w:val="24"/>
                <w:lang w:val="ru-RU"/>
              </w:rPr>
              <w:t>м</w:t>
            </w:r>
            <w:r w:rsidRPr="00E71F06">
              <w:rPr>
                <w:rFonts w:ascii="Times New Roman" w:eastAsia="Times New Roman" w:hAnsi="Times New Roman" w:cs="Times New Roman"/>
                <w:sz w:val="24"/>
                <w:szCs w:val="24"/>
                <w:lang w:val="ru-RU"/>
              </w:rPr>
              <w:t>іністративної послуги</w:t>
            </w:r>
          </w:p>
        </w:tc>
        <w:tc>
          <w:tcPr>
            <w:tcW w:w="6819" w:type="dxa"/>
          </w:tcPr>
          <w:p w:rsidR="00E71F06" w:rsidRPr="00E71F06" w:rsidP="00E51CF6" w14:paraId="226DE418" w14:textId="77777777">
            <w:pPr>
              <w:pStyle w:val="TableParagraph"/>
              <w:rPr>
                <w:sz w:val="24"/>
                <w:szCs w:val="24"/>
              </w:rPr>
            </w:pPr>
            <w:r w:rsidRPr="00E71F06">
              <w:rPr>
                <w:sz w:val="24"/>
                <w:szCs w:val="24"/>
              </w:rPr>
              <w:t>Безоплатно</w:t>
            </w:r>
          </w:p>
          <w:p w:rsidR="00E71F06" w:rsidRPr="00E71F06" w:rsidP="00E51CF6" w14:paraId="6CD43D30" w14:textId="77777777">
            <w:pPr>
              <w:pStyle w:val="TableParagraph"/>
              <w:rPr>
                <w:sz w:val="24"/>
                <w:szCs w:val="24"/>
              </w:rPr>
            </w:pPr>
          </w:p>
        </w:tc>
      </w:tr>
      <w:tr w14:paraId="6F41F049" w14:textId="77777777" w:rsidTr="00E71F06">
        <w:tblPrEx>
          <w:tblW w:w="9497" w:type="dxa"/>
          <w:tblInd w:w="250" w:type="dxa"/>
          <w:tblLook w:val="04A0"/>
        </w:tblPrEx>
        <w:tc>
          <w:tcPr>
            <w:tcW w:w="456" w:type="dxa"/>
          </w:tcPr>
          <w:p w:rsidR="00E71F06" w:rsidRPr="00E71F06" w:rsidP="00E51CF6" w14:paraId="17E6D1E5"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11</w:t>
            </w:r>
          </w:p>
        </w:tc>
        <w:tc>
          <w:tcPr>
            <w:tcW w:w="2222" w:type="dxa"/>
            <w:gridSpan w:val="2"/>
          </w:tcPr>
          <w:p w:rsidR="00E71F06" w:rsidRPr="00E71F06" w:rsidP="00E51CF6" w14:paraId="0D0F0AEC" w14:textId="77777777">
            <w:pPr>
              <w:tabs>
                <w:tab w:val="left" w:pos="3855"/>
                <w:tab w:val="left" w:pos="6237"/>
                <w:tab w:val="left" w:pos="6379"/>
              </w:tabs>
              <w:rPr>
                <w:rFonts w:ascii="Times New Roman" w:hAnsi="Times New Roman" w:cs="Times New Roman"/>
                <w:sz w:val="24"/>
                <w:szCs w:val="24"/>
              </w:rPr>
            </w:pPr>
            <w:r w:rsidRPr="00E71F06">
              <w:rPr>
                <w:rFonts w:ascii="Times New Roman" w:eastAsia="Times New Roman" w:hAnsi="Times New Roman" w:cs="Times New Roman"/>
                <w:sz w:val="24"/>
                <w:szCs w:val="24"/>
              </w:rPr>
              <w:t>Строк над</w:t>
            </w:r>
            <w:r w:rsidRPr="00E71F06">
              <w:rPr>
                <w:rFonts w:ascii="Times New Roman" w:eastAsia="Times New Roman" w:hAnsi="Times New Roman" w:cs="Times New Roman"/>
                <w:spacing w:val="-1"/>
                <w:sz w:val="24"/>
                <w:szCs w:val="24"/>
              </w:rPr>
              <w:t>а</w:t>
            </w:r>
            <w:r w:rsidRPr="00E71F06">
              <w:rPr>
                <w:rFonts w:ascii="Times New Roman" w:eastAsia="Times New Roman" w:hAnsi="Times New Roman" w:cs="Times New Roman"/>
                <w:sz w:val="24"/>
                <w:szCs w:val="24"/>
              </w:rPr>
              <w:t>ння ад</w:t>
            </w:r>
            <w:r w:rsidRPr="00E71F06">
              <w:rPr>
                <w:rFonts w:ascii="Times New Roman" w:eastAsia="Times New Roman" w:hAnsi="Times New Roman" w:cs="Times New Roman"/>
                <w:spacing w:val="-1"/>
                <w:sz w:val="24"/>
                <w:szCs w:val="24"/>
              </w:rPr>
              <w:t>м</w:t>
            </w:r>
            <w:r w:rsidRPr="00E71F06">
              <w:rPr>
                <w:rFonts w:ascii="Times New Roman" w:eastAsia="Times New Roman" w:hAnsi="Times New Roman" w:cs="Times New Roman"/>
                <w:sz w:val="24"/>
                <w:szCs w:val="24"/>
              </w:rPr>
              <w:t>іністративної послуги</w:t>
            </w:r>
          </w:p>
        </w:tc>
        <w:tc>
          <w:tcPr>
            <w:tcW w:w="6819" w:type="dxa"/>
          </w:tcPr>
          <w:p w:rsidR="00E71F06" w:rsidRPr="00E71F06" w:rsidP="00E51CF6" w14:paraId="1522B337" w14:textId="77777777">
            <w:pPr>
              <w:pStyle w:val="TableParagraph"/>
              <w:tabs>
                <w:tab w:val="left" w:pos="460"/>
              </w:tabs>
              <w:spacing w:before="0"/>
              <w:ind w:right="0"/>
              <w:jc w:val="left"/>
              <w:rPr>
                <w:sz w:val="24"/>
                <w:szCs w:val="24"/>
              </w:rPr>
            </w:pPr>
            <w:r w:rsidRPr="00E71F06">
              <w:rPr>
                <w:sz w:val="24"/>
                <w:szCs w:val="24"/>
              </w:rPr>
              <w:t>Надається у день прийняття заяви</w:t>
            </w:r>
          </w:p>
        </w:tc>
      </w:tr>
      <w:tr w14:paraId="375EA633" w14:textId="77777777" w:rsidTr="00E71F06">
        <w:tblPrEx>
          <w:tblW w:w="9497" w:type="dxa"/>
          <w:tblInd w:w="250" w:type="dxa"/>
          <w:tblLook w:val="04A0"/>
        </w:tblPrEx>
        <w:tc>
          <w:tcPr>
            <w:tcW w:w="456" w:type="dxa"/>
          </w:tcPr>
          <w:p w:rsidR="00E71F06" w:rsidRPr="00E71F06" w:rsidP="00E51CF6" w14:paraId="4FAC2046"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12</w:t>
            </w:r>
          </w:p>
        </w:tc>
        <w:tc>
          <w:tcPr>
            <w:tcW w:w="2222" w:type="dxa"/>
            <w:gridSpan w:val="2"/>
          </w:tcPr>
          <w:p w:rsidR="00E71F06" w:rsidRPr="00E71F06" w:rsidP="00E51CF6" w14:paraId="195EEBBC"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Перелік підстав для відмови у державній реєстрації</w:t>
            </w:r>
          </w:p>
        </w:tc>
        <w:tc>
          <w:tcPr>
            <w:tcW w:w="6819" w:type="dxa"/>
          </w:tcPr>
          <w:p w:rsidR="00E71F06" w:rsidRPr="00E71F06" w:rsidP="00E51CF6" w14:paraId="698637A7" w14:textId="77777777">
            <w:pPr>
              <w:tabs>
                <w:tab w:val="left" w:pos="3855"/>
                <w:tab w:val="left" w:pos="6237"/>
                <w:tab w:val="left" w:pos="6379"/>
              </w:tabs>
              <w:jc w:val="both"/>
              <w:rPr>
                <w:rFonts w:ascii="Times New Roman" w:hAnsi="Times New Roman" w:cs="Times New Roman"/>
                <w:sz w:val="24"/>
                <w:szCs w:val="24"/>
              </w:rPr>
            </w:pPr>
            <w:r w:rsidRPr="00E71F06">
              <w:rPr>
                <w:rFonts w:ascii="Times New Roman" w:hAnsi="Times New Roman" w:cs="Times New Roman"/>
                <w:sz w:val="24"/>
                <w:szCs w:val="24"/>
              </w:rPr>
              <w:t xml:space="preserve">1) подані документи не відповідають вимогам, встановленим цим Законом; </w:t>
            </w:r>
          </w:p>
          <w:p w:rsidR="00E71F06" w:rsidRPr="00E71F06" w:rsidP="00E51CF6" w14:paraId="5D11EFE3" w14:textId="77777777">
            <w:pPr>
              <w:tabs>
                <w:tab w:val="left" w:pos="3855"/>
                <w:tab w:val="left" w:pos="6237"/>
                <w:tab w:val="left" w:pos="6379"/>
              </w:tabs>
              <w:jc w:val="both"/>
              <w:rPr>
                <w:rFonts w:ascii="Times New Roman" w:hAnsi="Times New Roman" w:cs="Times New Roman"/>
                <w:sz w:val="24"/>
                <w:szCs w:val="24"/>
              </w:rPr>
            </w:pPr>
            <w:r w:rsidRPr="00E71F06">
              <w:rPr>
                <w:rFonts w:ascii="Times New Roman" w:hAnsi="Times New Roman" w:cs="Times New Roman"/>
                <w:sz w:val="24"/>
                <w:szCs w:val="24"/>
              </w:rPr>
              <w:t xml:space="preserve">2) подані документи не дають змоги встановити набуття, зміну або припинення речових прав на нерухоме майно та їх обтяження; </w:t>
            </w:r>
          </w:p>
          <w:p w:rsidR="00E71F06" w:rsidRPr="00E71F06" w:rsidP="00E51CF6" w14:paraId="142CB8BA" w14:textId="77777777">
            <w:pPr>
              <w:tabs>
                <w:tab w:val="left" w:pos="3855"/>
                <w:tab w:val="left" w:pos="6237"/>
                <w:tab w:val="left" w:pos="6379"/>
              </w:tabs>
              <w:jc w:val="both"/>
              <w:rPr>
                <w:rFonts w:ascii="Times New Roman" w:hAnsi="Times New Roman" w:cs="Times New Roman"/>
                <w:sz w:val="24"/>
                <w:szCs w:val="24"/>
              </w:rPr>
            </w:pPr>
            <w:r w:rsidRPr="00E71F06">
              <w:rPr>
                <w:rFonts w:ascii="Times New Roman" w:hAnsi="Times New Roman" w:cs="Times New Roman"/>
                <w:sz w:val="24"/>
                <w:szCs w:val="24"/>
              </w:rPr>
              <w:t xml:space="preserve">3) наявні суперечності між заявленими та вже зареєстрованими речовими правами на нерухоме майно та їх обтяженнями; </w:t>
            </w:r>
          </w:p>
          <w:p w:rsidR="00E71F06" w:rsidRPr="00E71F06" w:rsidP="00E51CF6" w14:paraId="12B76235" w14:textId="77777777">
            <w:pPr>
              <w:tabs>
                <w:tab w:val="left" w:pos="3855"/>
                <w:tab w:val="left" w:pos="6237"/>
                <w:tab w:val="left" w:pos="6379"/>
              </w:tabs>
              <w:jc w:val="both"/>
              <w:rPr>
                <w:rFonts w:ascii="Times New Roman" w:hAnsi="Times New Roman" w:cs="Times New Roman"/>
                <w:sz w:val="24"/>
                <w:szCs w:val="24"/>
              </w:rPr>
            </w:pPr>
            <w:r w:rsidRPr="00E71F06">
              <w:rPr>
                <w:rFonts w:ascii="Times New Roman" w:hAnsi="Times New Roman" w:cs="Times New Roman"/>
                <w:sz w:val="24"/>
                <w:szCs w:val="24"/>
              </w:rPr>
              <w:t xml:space="preserve">4)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w:t>
            </w:r>
          </w:p>
          <w:p w:rsidR="00E71F06" w:rsidRPr="00E71F06" w:rsidP="00790CD4" w14:paraId="203F4C4B" w14:textId="77777777">
            <w:pPr>
              <w:tabs>
                <w:tab w:val="left" w:pos="3855"/>
                <w:tab w:val="left" w:pos="6237"/>
                <w:tab w:val="left" w:pos="6379"/>
              </w:tabs>
              <w:spacing w:after="120"/>
              <w:jc w:val="both"/>
              <w:rPr>
                <w:rFonts w:ascii="Times New Roman" w:hAnsi="Times New Roman" w:cs="Times New Roman"/>
                <w:sz w:val="24"/>
                <w:szCs w:val="24"/>
              </w:rPr>
            </w:pPr>
            <w:r w:rsidRPr="00E71F06">
              <w:rPr>
                <w:rFonts w:ascii="Times New Roman" w:hAnsi="Times New Roman" w:cs="Times New Roman"/>
                <w:sz w:val="24"/>
                <w:szCs w:val="24"/>
              </w:rPr>
              <w:t>5) заявником подано ті самі документи, на підставі яких заявлене речове право, обтяження вже зареєстровано у Державному реєстрі прав</w:t>
            </w:r>
          </w:p>
        </w:tc>
      </w:tr>
      <w:tr w14:paraId="7861AA30" w14:textId="77777777" w:rsidTr="00E71F06">
        <w:tblPrEx>
          <w:tblW w:w="9497" w:type="dxa"/>
          <w:tblInd w:w="250" w:type="dxa"/>
          <w:tblLook w:val="04A0"/>
        </w:tblPrEx>
        <w:tc>
          <w:tcPr>
            <w:tcW w:w="456" w:type="dxa"/>
          </w:tcPr>
          <w:p w:rsidR="00E71F06" w:rsidRPr="00E71F06" w:rsidP="00E51CF6" w14:paraId="451ABAE8"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13</w:t>
            </w:r>
          </w:p>
        </w:tc>
        <w:tc>
          <w:tcPr>
            <w:tcW w:w="2222" w:type="dxa"/>
            <w:gridSpan w:val="2"/>
          </w:tcPr>
          <w:p w:rsidR="00E71F06" w:rsidRPr="00E71F06" w:rsidP="00E51CF6" w14:paraId="2D8141F4"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Результат надання адміністративної послуги</w:t>
            </w:r>
          </w:p>
        </w:tc>
        <w:tc>
          <w:tcPr>
            <w:tcW w:w="6819" w:type="dxa"/>
          </w:tcPr>
          <w:p w:rsidR="00790CD4" w:rsidRPr="00790CD4" w:rsidP="00790CD4" w14:paraId="54FFF3B0" w14:textId="77777777">
            <w:pPr>
              <w:pStyle w:val="TableParagraph"/>
              <w:tabs>
                <w:tab w:val="left" w:pos="472"/>
              </w:tabs>
              <w:ind w:left="0" w:hanging="93"/>
              <w:rPr>
                <w:sz w:val="24"/>
                <w:szCs w:val="24"/>
                <w:lang w:val="ru-RU"/>
              </w:rPr>
            </w:pPr>
            <w:r w:rsidRPr="00E71F06">
              <w:rPr>
                <w:sz w:val="24"/>
                <w:szCs w:val="24"/>
              </w:rPr>
              <w:t>1) прийняття рішення про скасування; внесення запису про скасування/скасування державної реєстрації речових прав на нерухоме майно та їх обтяжень; формування витягу з Державного реєстру речових прав на нерухоме майно про проведену державну реєстрацію прав;</w:t>
            </w:r>
          </w:p>
          <w:p w:rsidR="00E71F06" w:rsidRPr="00E71F06" w:rsidP="00790CD4" w14:paraId="52CC0827" w14:textId="7A34783B">
            <w:pPr>
              <w:pStyle w:val="TableParagraph"/>
              <w:tabs>
                <w:tab w:val="left" w:pos="472"/>
              </w:tabs>
              <w:ind w:left="0" w:hanging="93"/>
              <w:rPr>
                <w:sz w:val="24"/>
                <w:szCs w:val="24"/>
              </w:rPr>
            </w:pPr>
            <w:r w:rsidRPr="00E71F06">
              <w:rPr>
                <w:sz w:val="24"/>
                <w:szCs w:val="24"/>
              </w:rPr>
              <w:t>2) рішення про відмову у скасуванні</w:t>
            </w:r>
          </w:p>
        </w:tc>
      </w:tr>
      <w:tr w14:paraId="35EF9009" w14:textId="77777777" w:rsidTr="00E71F06">
        <w:tblPrEx>
          <w:tblW w:w="9497" w:type="dxa"/>
          <w:tblInd w:w="250" w:type="dxa"/>
          <w:tblLook w:val="04A0"/>
        </w:tblPrEx>
        <w:tc>
          <w:tcPr>
            <w:tcW w:w="456" w:type="dxa"/>
          </w:tcPr>
          <w:p w:rsidR="00E71F06" w:rsidRPr="00E71F06" w:rsidP="00E51CF6" w14:paraId="55CAF477"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14</w:t>
            </w:r>
          </w:p>
        </w:tc>
        <w:tc>
          <w:tcPr>
            <w:tcW w:w="2222" w:type="dxa"/>
            <w:gridSpan w:val="2"/>
          </w:tcPr>
          <w:p w:rsidR="00E71F06" w:rsidRPr="00E71F06" w:rsidP="00E51CF6" w14:paraId="66114AD3" w14:textId="77777777">
            <w:pPr>
              <w:tabs>
                <w:tab w:val="left" w:pos="3855"/>
                <w:tab w:val="left" w:pos="6237"/>
                <w:tab w:val="left" w:pos="6379"/>
              </w:tabs>
              <w:rPr>
                <w:rFonts w:ascii="Times New Roman" w:hAnsi="Times New Roman" w:cs="Times New Roman"/>
                <w:sz w:val="24"/>
                <w:szCs w:val="24"/>
              </w:rPr>
            </w:pPr>
            <w:r w:rsidRPr="00E71F06">
              <w:rPr>
                <w:rFonts w:ascii="Times New Roman" w:hAnsi="Times New Roman" w:cs="Times New Roman"/>
                <w:sz w:val="24"/>
                <w:szCs w:val="24"/>
              </w:rPr>
              <w:t xml:space="preserve">Способи отримання </w:t>
            </w:r>
            <w:r w:rsidRPr="00E71F06">
              <w:rPr>
                <w:rFonts w:ascii="Times New Roman" w:hAnsi="Times New Roman" w:cs="Times New Roman"/>
                <w:sz w:val="24"/>
                <w:szCs w:val="24"/>
              </w:rPr>
              <w:t>відповіді (результату)</w:t>
            </w:r>
          </w:p>
        </w:tc>
        <w:tc>
          <w:tcPr>
            <w:tcW w:w="6819" w:type="dxa"/>
          </w:tcPr>
          <w:p w:rsidR="00E71F06" w:rsidRPr="00E71F06" w:rsidP="00E51CF6" w14:paraId="40707970" w14:textId="77777777">
            <w:pPr>
              <w:tabs>
                <w:tab w:val="left" w:pos="3855"/>
                <w:tab w:val="left" w:pos="6237"/>
                <w:tab w:val="left" w:pos="6379"/>
              </w:tabs>
              <w:jc w:val="both"/>
              <w:rPr>
                <w:rFonts w:ascii="Times New Roman" w:hAnsi="Times New Roman" w:cs="Times New Roman"/>
                <w:sz w:val="24"/>
                <w:szCs w:val="24"/>
                <w:lang w:val="ru-RU"/>
              </w:rPr>
            </w:pPr>
            <w:r w:rsidRPr="00E71F06">
              <w:rPr>
                <w:rFonts w:ascii="Times New Roman" w:hAnsi="Times New Roman" w:cs="Times New Roman"/>
                <w:sz w:val="24"/>
                <w:szCs w:val="24"/>
              </w:rPr>
              <w:t>Через центр надання адміністративних послуг або безпосередньо державним реєстратором; вебпортал Мін’юсту</w:t>
            </w:r>
          </w:p>
        </w:tc>
      </w:tr>
    </w:tbl>
    <w:p w:rsidR="00E71F06" w:rsidRPr="00E71F06" w:rsidP="00E71F06" w14:paraId="17893B6D" w14:textId="77777777">
      <w:pPr>
        <w:tabs>
          <w:tab w:val="left" w:pos="3855"/>
          <w:tab w:val="left" w:pos="6237"/>
          <w:tab w:val="left" w:pos="6379"/>
        </w:tabs>
        <w:spacing w:after="0" w:line="240" w:lineRule="auto"/>
        <w:ind w:right="-284" w:firstLine="426"/>
        <w:jc w:val="both"/>
        <w:rPr>
          <w:rFonts w:ascii="Times New Roman" w:hAnsi="Times New Roman" w:cs="Times New Roman"/>
          <w:sz w:val="24"/>
          <w:szCs w:val="24"/>
        </w:rPr>
      </w:pPr>
      <w:r w:rsidRPr="00E71F06">
        <w:rPr>
          <w:rFonts w:ascii="Times New Roman" w:hAnsi="Times New Roman" w:cs="Times New Roman"/>
          <w:sz w:val="24"/>
          <w:szCs w:val="24"/>
        </w:rPr>
        <w:t xml:space="preserve">* Після доопрацювання Єдиного державного вебпорталу електронних послуг, який буде забезпечувати можливість подання таких документів </w:t>
      </w:r>
      <w:r w:rsidRPr="00E71F06">
        <w:rPr>
          <w:rFonts w:ascii="Times New Roman" w:hAnsi="Times New Roman" w:cs="Times New Roman"/>
          <w:sz w:val="24"/>
          <w:szCs w:val="24"/>
        </w:rPr>
        <w:t>в</w:t>
      </w:r>
      <w:r w:rsidRPr="00E71F06">
        <w:rPr>
          <w:rFonts w:ascii="Times New Roman" w:hAnsi="Times New Roman" w:cs="Times New Roman"/>
          <w:sz w:val="24"/>
          <w:szCs w:val="24"/>
        </w:rPr>
        <w:t xml:space="preserve"> електронній формі</w:t>
      </w:r>
    </w:p>
    <w:p w:rsidR="006944BA" w:rsidRPr="00313B2B" w:rsidP="004B03DE" w14:paraId="5B6DD975" w14:textId="77777777">
      <w:pPr>
        <w:spacing w:after="0"/>
        <w:jc w:val="both"/>
        <w:rPr>
          <w:rFonts w:ascii="Times New Roman" w:hAnsi="Times New Roman" w:cs="Times New Roman"/>
          <w:sz w:val="28"/>
          <w:szCs w:val="28"/>
        </w:rPr>
      </w:pPr>
    </w:p>
    <w:p w:rsidR="00E71F06" w:rsidRPr="00313B2B" w:rsidP="004B03DE" w14:paraId="4F1C8283" w14:textId="77777777">
      <w:pPr>
        <w:spacing w:after="0"/>
        <w:jc w:val="both"/>
        <w:rPr>
          <w:rFonts w:ascii="Times New Roman" w:hAnsi="Times New Roman" w:cs="Times New Roman"/>
          <w:sz w:val="28"/>
          <w:szCs w:val="28"/>
        </w:rPr>
      </w:pPr>
    </w:p>
    <w:p w:rsidR="00A061A3" w:rsidP="00E71F06" w14:paraId="7BDA86B6" w14:textId="730BC627">
      <w:pPr>
        <w:tabs>
          <w:tab w:val="left" w:pos="7088"/>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sidR="00E71F06">
        <w:rPr>
          <w:rFonts w:ascii="Times New Roman" w:hAnsi="Times New Roman" w:cs="Times New Roman"/>
          <w:sz w:val="28"/>
          <w:szCs w:val="28"/>
          <w:lang w:val="en-US"/>
        </w:rPr>
        <w:tab/>
      </w:r>
      <w:r>
        <w:rPr>
          <w:rFonts w:ascii="Times New Roman" w:hAnsi="Times New Roman" w:cs="Times New Roman"/>
          <w:sz w:val="28"/>
          <w:szCs w:val="28"/>
          <w:lang w:val="uk-UA"/>
        </w:rPr>
        <w:t>Ігор САПОЖКО</w:t>
      </w:r>
      <w:permEnd w:id="1"/>
    </w:p>
    <w:sectPr w:rsidSect="00C454E0">
      <w:headerReference w:type="default" r:id="rId5"/>
      <w:footerReference w:type="default" r:id="rId6"/>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776D36" w:rsidR="00776D36">
          <w:rPr>
            <w:noProof/>
            <w:lang w:val="uk-UA"/>
          </w:rPr>
          <w:t>3</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1440CC"/>
    <w:rsid w:val="00232928"/>
    <w:rsid w:val="00304983"/>
    <w:rsid w:val="00313B2B"/>
    <w:rsid w:val="00355818"/>
    <w:rsid w:val="0041357B"/>
    <w:rsid w:val="004B03DE"/>
    <w:rsid w:val="0053119B"/>
    <w:rsid w:val="00667312"/>
    <w:rsid w:val="006944BA"/>
    <w:rsid w:val="00776D36"/>
    <w:rsid w:val="00790CD4"/>
    <w:rsid w:val="008D075A"/>
    <w:rsid w:val="009925BA"/>
    <w:rsid w:val="009A23C7"/>
    <w:rsid w:val="00A061A3"/>
    <w:rsid w:val="00A57F55"/>
    <w:rsid w:val="00BA1C93"/>
    <w:rsid w:val="00C454E0"/>
    <w:rsid w:val="00D74EC4"/>
    <w:rsid w:val="00DD16FD"/>
    <w:rsid w:val="00E441D0"/>
    <w:rsid w:val="00E51CF6"/>
    <w:rsid w:val="00E71F06"/>
    <w:rsid w:val="00EC64D7"/>
    <w:rsid w:val="00EF217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1"/>
    <w:qFormat/>
    <w:rsid w:val="00E71F06"/>
    <w:pPr>
      <w:widowControl w:val="0"/>
      <w:autoSpaceDE w:val="0"/>
      <w:autoSpaceDN w:val="0"/>
      <w:spacing w:after="0" w:line="240" w:lineRule="auto"/>
      <w:ind w:left="1746" w:right="353"/>
      <w:jc w:val="center"/>
      <w:outlineLvl w:val="0"/>
    </w:pPr>
    <w:rPr>
      <w:rFonts w:ascii="Times New Roman" w:eastAsia="Times New Roman" w:hAnsi="Times New Roman" w:cs="Times New Roman"/>
      <w:b/>
      <w:bCs/>
      <w:sz w:val="26"/>
      <w:szCs w:val="26"/>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character" w:customStyle="1" w:styleId="1">
    <w:name w:val="Заголовок 1 Знак"/>
    <w:basedOn w:val="DefaultParagraphFont"/>
    <w:link w:val="Heading1"/>
    <w:uiPriority w:val="1"/>
    <w:rsid w:val="00E71F06"/>
    <w:rPr>
      <w:rFonts w:ascii="Times New Roman" w:eastAsia="Times New Roman" w:hAnsi="Times New Roman" w:cs="Times New Roman"/>
      <w:b/>
      <w:bCs/>
      <w:sz w:val="26"/>
      <w:szCs w:val="26"/>
      <w:lang w:val="uk-UA"/>
    </w:rPr>
  </w:style>
  <w:style w:type="table" w:styleId="TableGrid">
    <w:name w:val="Table Grid"/>
    <w:basedOn w:val="TableNormal"/>
    <w:uiPriority w:val="59"/>
    <w:rsid w:val="00E71F0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71F06"/>
    <w:pPr>
      <w:widowControl w:val="0"/>
      <w:autoSpaceDE w:val="0"/>
      <w:autoSpaceDN w:val="0"/>
      <w:spacing w:before="60" w:after="0" w:line="240" w:lineRule="auto"/>
      <w:ind w:left="62" w:right="35"/>
      <w:jc w:val="both"/>
    </w:pPr>
    <w:rPr>
      <w:rFonts w:ascii="Times New Roman" w:eastAsia="Times New Roman" w:hAnsi="Times New Roman" w:cs="Times New Roman"/>
      <w:lang w:val="uk-UA"/>
    </w:rPr>
  </w:style>
  <w:style w:type="character" w:styleId="Hyperlink">
    <w:name w:val="Hyperlink"/>
    <w:basedOn w:val="DefaultParagraphFont"/>
    <w:uiPriority w:val="99"/>
    <w:unhideWhenUsed/>
    <w:rsid w:val="00E71F06"/>
    <w:rPr>
      <w:color w:val="0563C1" w:themeColor="hyperlink"/>
      <w:u w:val="single"/>
    </w:rPr>
  </w:style>
  <w:style w:type="paragraph" w:styleId="BalloonText">
    <w:name w:val="Balloon Text"/>
    <w:basedOn w:val="Normal"/>
    <w:link w:val="a1"/>
    <w:uiPriority w:val="99"/>
    <w:semiHidden/>
    <w:unhideWhenUsed/>
    <w:rsid w:val="00E71F06"/>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71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estrmayna@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01622E"/>
    <w:rsid w:val="000E70E0"/>
    <w:rsid w:val="001D2A75"/>
    <w:rsid w:val="001E4C55"/>
    <w:rsid w:val="00355818"/>
    <w:rsid w:val="00585764"/>
    <w:rsid w:val="00752929"/>
    <w:rsid w:val="00A23416"/>
    <w:rsid w:val="00BB107A"/>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2736</Words>
  <Characters>1561</Characters>
  <Application>Microsoft Office Word</Application>
  <DocSecurity>8</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Реєст 10</cp:lastModifiedBy>
  <cp:revision>14</cp:revision>
  <dcterms:created xsi:type="dcterms:W3CDTF">2021-12-31T08:10:00Z</dcterms:created>
  <dcterms:modified xsi:type="dcterms:W3CDTF">2023-03-21T14:26:00Z</dcterms:modified>
</cp:coreProperties>
</file>