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Header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Склад комісії з приймання-передачі у комунальну власність </w:t>
      </w:r>
    </w:p>
    <w:p>
      <w:pPr>
        <w:pStyle w:val="Header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Броварської міської територіальної громади трансформаторної підстанції ТП № 183  по вулиці Білана Олександра, 1 в місті Бровари </w:t>
      </w:r>
    </w:p>
    <w:p>
      <w:pPr>
        <w:pStyle w:val="Header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Броварського району Київської області:</w:t>
      </w:r>
    </w:p>
    <w:p>
      <w:pPr>
        <w:widowControl/>
        <w:bidi w:val="0"/>
        <w:ind w:left="0" w:right="0"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621"/>
        <w:gridCol w:w="15"/>
        <w:gridCol w:w="753"/>
        <w:gridCol w:w="6372"/>
      </w:tblGrid>
      <w:tr>
        <w:tblPrEx>
          <w:tblW w:w="97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Маковський Володимир Миколайович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Данюк Тетяна Іванівна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Дрок Володимир Іванович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Михайліченко Олексій Миколайович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Тищенко Олена Петрівна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інженер комунального підприємства Броварської міської ради Броварського району Київської області «Бровари-Благоустрій»;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тимчасово виконуючий обов’язки начальника пошуково-зйомочної експедиції № 60 Казенного підприємства «Кіровгеологія»</w:t>
            </w:r>
            <w:r>
              <w:rPr>
                <w:rFonts w:ascii="Times New Roman" w:hAnsi="Times New Roman"/>
                <w:sz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widowControl/>
        <w:bidi w:val="0"/>
        <w:spacing w:beforeAutospacing="0" w:after="200" w:afterAutospacing="0" w:line="276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spacing w:beforeAutospacing="0" w:after="200" w:afterAutospacing="0" w:line="276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2023-02-09T07:05:18Z</dcterms:modified>
</cp:coreProperties>
</file>