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0FE2" w:rsidRPr="00A20FE2" w:rsidP="00A20FE2" w14:paraId="4DAECFE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20FE2">
        <w:rPr>
          <w:rFonts w:ascii="Times New Roman" w:hAnsi="Times New Roman" w:cs="Times New Roman"/>
          <w:sz w:val="28"/>
          <w:szCs w:val="28"/>
        </w:rPr>
        <w:t>Додаток 9</w:t>
      </w:r>
    </w:p>
    <w:p w:rsidR="00A20FE2" w:rsidRPr="00A20FE2" w:rsidP="00A20FE2" w14:paraId="4669ED4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20FE2" w:rsidRPr="00A20FE2" w:rsidP="00A20FE2" w14:paraId="68C00D3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20FE2" w:rsidRPr="00A20FE2" w:rsidP="00A20FE2" w14:paraId="2AC7C3B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20FE2" w:rsidRPr="00A20FE2" w:rsidP="00A20FE2" w14:paraId="4CABD098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20FE2" w:rsidRPr="00A20FE2" w:rsidP="00A20FE2" w14:paraId="766E28E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від 06.04.2021 № 246</w:t>
      </w:r>
    </w:p>
    <w:p w:rsidR="00A20FE2" w:rsidRPr="00A20FE2" w:rsidP="00A20FE2" w14:paraId="7B238C37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A20FE2" w:rsidRPr="00A20FE2" w:rsidP="00A20FE2" w14:paraId="1DC70EA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A20FE2" w:rsidRPr="00A20FE2" w:rsidP="00A20FE2" w14:paraId="7889A2BC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20FE2" w:rsidRPr="00A20FE2" w:rsidP="00A20FE2" w14:paraId="5334FB7C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20FE2" w:rsidRPr="00A20FE2" w:rsidP="00A20FE2" w14:paraId="32A0A12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20FE2" w:rsidRPr="00A20FE2" w:rsidP="00A20FE2" w14:paraId="57545972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A20FE2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FE2" w:rsidRPr="00A20FE2" w:rsidP="00A20FE2" w14:paraId="1D2DD26B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FE2">
        <w:rPr>
          <w:rFonts w:ascii="Times New Roman" w:hAnsi="Times New Roman" w:cs="Times New Roman"/>
          <w:b/>
          <w:bCs/>
          <w:sz w:val="28"/>
          <w:szCs w:val="28"/>
        </w:rPr>
        <w:t>Склад постійної Комісії з оренди об’єктів комунальної власності</w:t>
      </w:r>
    </w:p>
    <w:p w:rsidR="00A20FE2" w:rsidP="00A20FE2" w14:paraId="01EE084D" w14:textId="7C0750F2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FE2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A20FE2" w:rsidRPr="00A20FE2" w:rsidP="00A20FE2" w14:paraId="3FB945A8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215"/>
        <w:gridCol w:w="417"/>
        <w:gridCol w:w="5082"/>
      </w:tblGrid>
      <w:tr w14:paraId="6E16A946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11E41F9E" w14:textId="77777777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Ленчицька</w:t>
            </w:r>
            <w:r>
              <w:rPr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417" w:type="dxa"/>
            <w:hideMark/>
          </w:tcPr>
          <w:p w:rsidR="00A20FE2" w14:paraId="779DA43F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75B2F966" w14:textId="77777777">
            <w:pPr>
              <w:pStyle w:val="NormalWeb"/>
              <w:jc w:val="both"/>
              <w:rPr>
                <w:bCs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заступник міського голови з питань діяльності виконавчих органів ради – керуючий справами виконавчого комітету, голова комісії;</w:t>
            </w:r>
          </w:p>
        </w:tc>
      </w:tr>
      <w:tr w14:paraId="5758F3EA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7668DFEE" w14:textId="77777777">
            <w:pPr>
              <w:pStyle w:val="NormalWeb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Маковський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Володимир Миколайович</w:t>
            </w:r>
          </w:p>
        </w:tc>
        <w:tc>
          <w:tcPr>
            <w:tcW w:w="417" w:type="dxa"/>
            <w:hideMark/>
          </w:tcPr>
          <w:p w:rsidR="00A20FE2" w14:paraId="3063B741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7C7A13F3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управління з питань комунальної власності та житла Броварської міської ради Броварського</w:t>
            </w:r>
          </w:p>
          <w:p w:rsidR="00A20FE2" w14:paraId="725C3B39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району Київської області, </w:t>
            </w:r>
            <w:r>
              <w:rPr>
                <w:rStyle w:val="Strong"/>
                <w:b w:val="0"/>
                <w:sz w:val="28"/>
                <w:szCs w:val="28"/>
              </w:rPr>
              <w:t>заступник голови комісії</w:t>
            </w:r>
            <w:r>
              <w:rPr>
                <w:sz w:val="28"/>
                <w:szCs w:val="28"/>
              </w:rPr>
              <w:t>;</w:t>
            </w:r>
          </w:p>
        </w:tc>
      </w:tr>
      <w:tr w14:paraId="372E179B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0A923BBE" w14:textId="77777777">
            <w:pPr>
              <w:pStyle w:val="NormalWeb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eastAsia="Calibri"/>
                <w:sz w:val="28"/>
                <w:szCs w:val="28"/>
                <w:lang w:eastAsia="en-US"/>
              </w:rPr>
              <w:t>Снісар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Оксана Миколаївна</w:t>
            </w:r>
          </w:p>
        </w:tc>
        <w:tc>
          <w:tcPr>
            <w:tcW w:w="417" w:type="dxa"/>
            <w:hideMark/>
          </w:tcPr>
          <w:p w:rsidR="00A20FE2" w14:paraId="270A926F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5BA07ED2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75EF86FD" w14:textId="77777777" w:rsidTr="00A20FE2">
        <w:tblPrEx>
          <w:tblW w:w="0" w:type="auto"/>
          <w:tblLook w:val="04A0"/>
        </w:tblPrEx>
        <w:tc>
          <w:tcPr>
            <w:tcW w:w="4215" w:type="dxa"/>
          </w:tcPr>
          <w:p w:rsidR="00A20FE2" w14:paraId="5287F68C" w14:textId="6384AC51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Члени комісії:</w:t>
            </w:r>
          </w:p>
        </w:tc>
        <w:tc>
          <w:tcPr>
            <w:tcW w:w="417" w:type="dxa"/>
          </w:tcPr>
          <w:p w:rsidR="00A20FE2" w14:paraId="450A4AFA" w14:textId="77777777">
            <w:pPr>
              <w:pStyle w:val="NormalWeb"/>
              <w:jc w:val="both"/>
              <w:rPr>
                <w:sz w:val="28"/>
                <w:szCs w:val="28"/>
              </w:rPr>
            </w:pPr>
          </w:p>
        </w:tc>
        <w:tc>
          <w:tcPr>
            <w:tcW w:w="5082" w:type="dxa"/>
          </w:tcPr>
          <w:p w:rsidR="00A20FE2" w14:paraId="36EB24CC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14:paraId="7445A94E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011A92CC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>
              <w:rPr>
                <w:rFonts w:eastAsia="Calibri"/>
                <w:sz w:val="28"/>
                <w:szCs w:val="28"/>
                <w:lang w:eastAsia="en-US"/>
              </w:rPr>
              <w:t>Вовнянко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Володимир Володимирович</w:t>
            </w:r>
          </w:p>
        </w:tc>
        <w:tc>
          <w:tcPr>
            <w:tcW w:w="417" w:type="dxa"/>
            <w:hideMark/>
          </w:tcPr>
          <w:p w:rsidR="00A20FE2" w14:paraId="737E4B63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4F1F0668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r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14:paraId="61850800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2F7D1A43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r>
              <w:rPr>
                <w:rFonts w:eastAsia="Calibri"/>
                <w:sz w:val="28"/>
                <w:szCs w:val="28"/>
                <w:lang w:eastAsia="en-US"/>
              </w:rPr>
              <w:t>Гнатишена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Вікторія </w:t>
            </w:r>
            <w:r>
              <w:rPr>
                <w:rFonts w:eastAsia="Calibri"/>
                <w:sz w:val="28"/>
                <w:szCs w:val="28"/>
                <w:lang w:eastAsia="en-US"/>
              </w:rPr>
              <w:t>Алефтинівна</w:t>
            </w:r>
          </w:p>
        </w:tc>
        <w:tc>
          <w:tcPr>
            <w:tcW w:w="417" w:type="dxa"/>
            <w:hideMark/>
          </w:tcPr>
          <w:p w:rsidR="00A20FE2" w14:paraId="6D6538CE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5F412714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>
              <w:rPr>
                <w:sz w:val="28"/>
                <w:szCs w:val="28"/>
              </w:rPr>
              <w:t xml:space="preserve">виконуюча </w:t>
            </w:r>
            <w:r>
              <w:rPr>
                <w:sz w:val="28"/>
                <w:szCs w:val="28"/>
              </w:rPr>
              <w:t>обов’язки секретаря комісії в разі її відсутності;</w:t>
            </w:r>
          </w:p>
        </w:tc>
      </w:tr>
      <w:tr w14:paraId="341F44EE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4790CAC1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 Громовий Ігор Іванович</w:t>
            </w:r>
          </w:p>
        </w:tc>
        <w:tc>
          <w:tcPr>
            <w:tcW w:w="417" w:type="dxa"/>
            <w:hideMark/>
          </w:tcPr>
          <w:p w:rsidR="00A20FE2" w14:paraId="18BF3764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7ABCB2AB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</w:tc>
      </w:tr>
      <w:tr w14:paraId="26B71F2C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2EA42D36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 Зінченко Микола Андрійович</w:t>
            </w:r>
          </w:p>
        </w:tc>
        <w:tc>
          <w:tcPr>
            <w:tcW w:w="417" w:type="dxa"/>
            <w:hideMark/>
          </w:tcPr>
          <w:p w:rsidR="00A20FE2" w14:paraId="6B6746C8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74136283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>
              <w:rPr>
                <w:rFonts w:eastAsia="Calibri"/>
                <w:sz w:val="28"/>
                <w:szCs w:val="28"/>
                <w:lang w:eastAsia="en-US"/>
              </w:rPr>
              <w:t>ІІІ скликання (за згодою);</w:t>
            </w:r>
          </w:p>
        </w:tc>
      </w:tr>
      <w:tr w14:paraId="71EA650B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5A339DE5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8. </w:t>
            </w:r>
            <w:r>
              <w:rPr>
                <w:rFonts w:eastAsia="Calibri"/>
                <w:sz w:val="28"/>
                <w:szCs w:val="28"/>
                <w:lang w:eastAsia="en-US"/>
              </w:rPr>
              <w:t>Касяненко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Віктор Миколайович</w:t>
            </w:r>
          </w:p>
        </w:tc>
        <w:tc>
          <w:tcPr>
            <w:tcW w:w="417" w:type="dxa"/>
            <w:hideMark/>
          </w:tcPr>
          <w:p w:rsidR="00A20FE2" w14:paraId="093D3BE7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0D2FBB01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 комунального підприємства </w:t>
            </w:r>
          </w:p>
          <w:p w:rsidR="00A20FE2" w14:paraId="7B25BDAC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</w:tc>
      </w:tr>
      <w:tr w14:paraId="06049116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4833570C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 Кочубей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Михайло Миколайович</w:t>
            </w:r>
          </w:p>
        </w:tc>
        <w:tc>
          <w:tcPr>
            <w:tcW w:w="417" w:type="dxa"/>
            <w:hideMark/>
          </w:tcPr>
          <w:p w:rsidR="00A20FE2" w14:paraId="749F5188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1F07B702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14:paraId="478757C5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783EA5CC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 Овчар Антоніна Сергіївна</w:t>
            </w:r>
          </w:p>
        </w:tc>
        <w:tc>
          <w:tcPr>
            <w:tcW w:w="417" w:type="dxa"/>
            <w:hideMark/>
          </w:tcPr>
          <w:p w:rsidR="00A20FE2" w14:paraId="166B74C7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336BBEE6" w14:textId="77777777">
            <w:pPr>
              <w:pStyle w:val="NormalWeb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 w14:paraId="32408000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2E3EEEB8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>11. Синяк Олександр Володимирович</w:t>
            </w:r>
          </w:p>
        </w:tc>
        <w:tc>
          <w:tcPr>
            <w:tcW w:w="417" w:type="dxa"/>
            <w:hideMark/>
          </w:tcPr>
          <w:p w:rsidR="00A20FE2" w14:paraId="3F58CDA1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4CD56996" w14:textId="77777777">
            <w:pPr>
              <w:pStyle w:val="NormalWeb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</w:tc>
      </w:tr>
      <w:tr w14:paraId="32D92FAD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6F7B580A" w14:textId="77777777">
            <w:pPr>
              <w:pStyle w:val="NormalWeb"/>
              <w:rPr>
                <w:spacing w:val="-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 Тищенко Олена Петрівна</w:t>
            </w:r>
          </w:p>
        </w:tc>
        <w:tc>
          <w:tcPr>
            <w:tcW w:w="417" w:type="dxa"/>
            <w:hideMark/>
          </w:tcPr>
          <w:p w:rsidR="00A20FE2" w14:paraId="69ED61E1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52D0E475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</w:tc>
      </w:tr>
      <w:tr w14:paraId="719C34B3" w14:textId="77777777" w:rsidTr="00A20FE2">
        <w:tblPrEx>
          <w:tblW w:w="0" w:type="auto"/>
          <w:tblLook w:val="04A0"/>
        </w:tblPrEx>
        <w:tc>
          <w:tcPr>
            <w:tcW w:w="4215" w:type="dxa"/>
            <w:hideMark/>
          </w:tcPr>
          <w:p w:rsidR="00A20FE2" w14:paraId="5106CB26" w14:textId="77777777">
            <w:pPr>
              <w:pStyle w:val="NormalWeb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 Якубовська Ірина Анатоліївна</w:t>
            </w:r>
          </w:p>
        </w:tc>
        <w:tc>
          <w:tcPr>
            <w:tcW w:w="417" w:type="dxa"/>
            <w:hideMark/>
          </w:tcPr>
          <w:p w:rsidR="00A20FE2" w14:paraId="0CAC5FB4" w14:textId="7777777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2" w:type="dxa"/>
            <w:hideMark/>
          </w:tcPr>
          <w:p w:rsidR="00A20FE2" w14:paraId="4BE02946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</w:tbl>
    <w:p w:rsidR="00A20FE2" w:rsidP="00A20FE2" w14:paraId="18213ADA" w14:textId="41B20DA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A20FE2" w:rsidP="00A20FE2" w14:paraId="66C3A945" w14:textId="7777777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A20FE2" w:rsidRPr="00A20FE2" w:rsidP="00A20FE2" w14:paraId="39168C57" w14:textId="622C11A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A20FE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0FE2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A20FE2" w14:paraId="7804F9AA" w14:textId="2D75D9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17915"/>
    <w:rsid w:val="007732CE"/>
    <w:rsid w:val="007C582E"/>
    <w:rsid w:val="00821BD7"/>
    <w:rsid w:val="00853C00"/>
    <w:rsid w:val="00910331"/>
    <w:rsid w:val="00973F9B"/>
    <w:rsid w:val="00A20FE2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semiHidden/>
    <w:unhideWhenUsed/>
    <w:rsid w:val="00A2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2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20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C54A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433</Words>
  <Characters>2473</Characters>
  <Application>Microsoft Office Word</Application>
  <DocSecurity>8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2023-01-12T08:44:00Z</dcterms:modified>
</cp:coreProperties>
</file>