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14:paraId="2DAD8946" w14:textId="77777777" w:rsidTr="00F17B77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33AF" w:rsidRPr="004533AF" w:rsidP="004533AF" w14:paraId="54E3262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4533AF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4533AF" w:rsidRPr="004533AF" w:rsidP="004533AF" w14:paraId="293CC26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z w:val="28"/>
                <w:szCs w:val="28"/>
              </w:rPr>
              <w:t>до рішення виконавчого комітету</w:t>
            </w:r>
          </w:p>
          <w:p w:rsidR="004533AF" w:rsidRPr="004533AF" w:rsidP="004533AF" w14:paraId="1AFB91E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4533AF" w:rsidRPr="004533AF" w:rsidP="004533AF" w14:paraId="401967F8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від _______________ № ______</w:t>
            </w:r>
          </w:p>
          <w:p w:rsidR="004533AF" w:rsidRPr="004533AF" w:rsidP="004533AF" w14:paraId="29B66425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533AF" w:rsidRPr="004533AF" w:rsidP="004533AF" w14:paraId="552CAB1E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33AF" w:rsidRPr="004533AF" w:rsidP="004533AF" w14:paraId="75780111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3AF">
        <w:rPr>
          <w:rFonts w:ascii="Times New Roman" w:hAnsi="Times New Roman" w:cs="Times New Roman"/>
          <w:b/>
          <w:bCs/>
          <w:sz w:val="28"/>
          <w:szCs w:val="28"/>
        </w:rPr>
        <w:t>Перелік об’єктів комунальної власності Броварської міської територіальної громади, які включено до Переліку другого типу</w:t>
      </w:r>
    </w:p>
    <w:p w:rsidR="004533AF" w:rsidRPr="004533AF" w:rsidP="004533AF" w14:paraId="17CDE3B0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33AF" w:rsidRPr="004533AF" w:rsidP="004533AF" w14:paraId="50A489D0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1701"/>
        <w:gridCol w:w="2126"/>
        <w:gridCol w:w="2268"/>
      </w:tblGrid>
      <w:tr w14:paraId="2C4212B5" w14:textId="77777777" w:rsidTr="00F17B77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5347D73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3260" w:type="dxa"/>
            <w:shd w:val="clear" w:color="auto" w:fill="auto"/>
          </w:tcPr>
          <w:p w:rsidR="004533AF" w:rsidRPr="004533AF" w:rsidP="004533AF" w14:paraId="06182CFB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4533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4533AF" w:rsidRPr="004533AF" w:rsidP="004533AF" w14:paraId="68823E0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701" w:type="dxa"/>
            <w:shd w:val="clear" w:color="auto" w:fill="auto"/>
          </w:tcPr>
          <w:p w:rsidR="004533AF" w:rsidRPr="004533AF" w:rsidP="004533AF" w14:paraId="67933A4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2126" w:type="dxa"/>
            <w:shd w:val="clear" w:color="auto" w:fill="auto"/>
          </w:tcPr>
          <w:p w:rsidR="004533AF" w:rsidRPr="004533AF" w:rsidP="004533AF" w14:paraId="162FD9E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4533AF" w:rsidRPr="004533AF" w:rsidP="004533AF" w14:paraId="44C6AB5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533AF" w:rsidRPr="004533AF" w:rsidP="004533AF" w14:paraId="14A8D6B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0B3E821E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7DD476A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533AF" w:rsidRPr="004533AF" w:rsidP="004533AF" w14:paraId="5AD7E643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533AF" w:rsidRPr="004533AF" w:rsidP="004533AF" w14:paraId="27A9883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533AF" w:rsidRPr="004533AF" w:rsidP="004533AF" w14:paraId="2DDB3A5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533AF" w:rsidRPr="004533AF" w:rsidP="004533AF" w14:paraId="4E5AC4D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</w:tr>
      <w:tr w14:paraId="0BDF3C27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78125EB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4533AF" w:rsidRPr="004533AF" w:rsidP="004533AF" w14:paraId="73C94815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spacing w:val="-8"/>
                <w:kern w:val="0"/>
                <w:sz w:val="28"/>
                <w:szCs w:val="28"/>
                <w:lang w:eastAsia="ru-RU"/>
              </w:rPr>
              <w:t xml:space="preserve">Балансоутримувач – комунальний заклад «Міський культурний центр» Броварської міської ради Броварського району Київської області                                                                                             </w:t>
            </w:r>
          </w:p>
        </w:tc>
      </w:tr>
      <w:tr w14:paraId="3F013348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0E1354A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:rsidR="004533AF" w:rsidRPr="004533AF" w:rsidP="004533AF" w14:paraId="16A32BC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 приміщення  будівлі міського культурного центру загальною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4533AF" w:rsidRPr="004533AF" w:rsidP="004533AF" w14:paraId="0CD3A2C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47,45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.,</w:t>
            </w:r>
          </w:p>
          <w:p w:rsidR="004533AF" w:rsidRPr="004533AF" w:rsidP="004533AF" w14:paraId="2E1951B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(з них: 39,2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 – площа приміщень; 8,25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– місця спільного користування)</w:t>
            </w:r>
          </w:p>
          <w:p w:rsidR="004533AF" w:rsidRPr="004533AF" w:rsidP="004533AF" w14:paraId="1C6098A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Київська область, Броварський район, місто Бровари, </w:t>
            </w:r>
            <w:r w:rsidRPr="0045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бульвар Незалежності, будинок 4</w:t>
            </w:r>
          </w:p>
        </w:tc>
        <w:tc>
          <w:tcPr>
            <w:tcW w:w="1701" w:type="dxa"/>
            <w:shd w:val="clear" w:color="auto" w:fill="auto"/>
          </w:tcPr>
          <w:p w:rsidR="004533AF" w:rsidRPr="004533AF" w:rsidP="004533AF" w14:paraId="40CCD080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:rsidR="004533AF" w:rsidRPr="004533AF" w:rsidP="004533AF" w14:paraId="0C67A12F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культури, сім’ї та молоді Броварської 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4533AF" w:rsidRPr="004533AF" w:rsidP="004533AF" w14:paraId="7E9F4403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розміщення  відділу культури  управління культури, сім’ї та молоді </w:t>
            </w:r>
          </w:p>
        </w:tc>
      </w:tr>
      <w:tr w14:paraId="5CAF2266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2C19254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4533AF" w:rsidRPr="004533AF" w:rsidP="004533AF" w14:paraId="5BB8D423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4533A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 w14:paraId="03EF8E1D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F" w:rsidRPr="004533AF" w:rsidP="004533AF" w14:paraId="45C77B2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F" w:rsidRPr="004533AF" w:rsidP="004533AF" w14:paraId="10CD11D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Частина нежитлових приміщень загальною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129,97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4533AF" w:rsidRPr="004533AF" w:rsidP="004533AF" w14:paraId="26322A31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4533AF" w:rsidRPr="004533AF" w:rsidP="004533AF" w14:paraId="6D895F6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45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бульвар Незалежності, будинок </w:t>
            </w:r>
            <w:r w:rsidRPr="0045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 приміщення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F" w:rsidRPr="004533AF" w:rsidP="004533AF" w14:paraId="4A1E0F2B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F" w:rsidRPr="004533AF" w:rsidP="004533AF" w14:paraId="7E38BE28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Управління культури, сім’ї та молоді Броварської  міської ради Броварського району Київської </w:t>
            </w:r>
            <w:r w:rsidRPr="004533AF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F" w:rsidRPr="004533AF" w:rsidP="004533AF" w14:paraId="61E4070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відділу сім’ї та молоді управління культури, сім’ї та молоді</w:t>
            </w:r>
          </w:p>
        </w:tc>
      </w:tr>
      <w:tr w14:paraId="02AFD2CF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F" w:rsidRPr="004533AF" w:rsidP="004533AF" w14:paraId="182BA2D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F" w:rsidRPr="004533AF" w:rsidP="004533AF" w14:paraId="5D12BD5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Частина нежитлових приміщень загальною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416,5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4533AF" w:rsidRPr="004533AF" w:rsidP="004533AF" w14:paraId="32F6850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4533AF" w:rsidRPr="004533AF" w:rsidP="004533AF" w14:paraId="365A2FE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45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бульвар Незалежності, будинок 5, приміщення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F" w:rsidRPr="004533AF" w:rsidP="004533AF" w14:paraId="3CEC0935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F" w:rsidRPr="004533AF" w:rsidP="004533AF" w14:paraId="462A05C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культури, сім’ї та молоді Броварської  міської ради Броварського району Київської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F" w:rsidRPr="004533AF" w:rsidP="004533AF" w14:paraId="552B8C3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 Броварської міської бібліотеки</w:t>
            </w:r>
          </w:p>
        </w:tc>
      </w:tr>
      <w:tr w14:paraId="374E8123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2E37101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4533AF" w:rsidRPr="004533AF" w:rsidP="004533AF" w14:paraId="11710160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4533A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Комунальне підприємство Броварської міської ради Броварського району Київської області «Житлово-експлуатаційна контора – </w:t>
            </w:r>
            <w:r w:rsidRPr="004533AF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  <w:t>2</w:t>
            </w:r>
            <w:r w:rsidRPr="004533A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14:paraId="7A8C58DB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59BCFD9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3260" w:type="dxa"/>
            <w:shd w:val="clear" w:color="auto" w:fill="auto"/>
          </w:tcPr>
          <w:p w:rsidR="004533AF" w:rsidRPr="004533AF" w:rsidP="004533AF" w14:paraId="4258AC6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загальною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4533AF" w:rsidRPr="004533AF" w:rsidP="004533AF" w14:paraId="5EDB71A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60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,0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4533AF" w:rsidRPr="004533AF" w:rsidP="004533AF" w14:paraId="23A47D1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45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вулиця Сергія Москаленка, будинок </w:t>
            </w:r>
          </w:p>
          <w:p w:rsidR="004533AF" w:rsidRPr="004533AF" w:rsidP="004533AF" w14:paraId="785EEE1B" w14:textId="4B2B0F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8-Б, приміщення 2</w:t>
            </w:r>
          </w:p>
        </w:tc>
        <w:tc>
          <w:tcPr>
            <w:tcW w:w="1701" w:type="dxa"/>
            <w:shd w:val="clear" w:color="auto" w:fill="auto"/>
          </w:tcPr>
          <w:p w:rsidR="004533AF" w:rsidRPr="004533AF" w:rsidP="004533AF" w14:paraId="6CE18874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:rsidR="004533AF" w:rsidRPr="004533AF" w:rsidP="004533AF" w14:paraId="233CB3B7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культури, сім’ї та молоді Броварської 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4533AF" w:rsidRPr="004533AF" w:rsidP="004533AF" w14:paraId="6AC74AC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забезпечення навчального процесу учнів Броварської міської  дитячої музичної школи</w:t>
            </w:r>
          </w:p>
        </w:tc>
      </w:tr>
      <w:tr w14:paraId="6ECC5235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7539BBF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3.2.</w:t>
            </w:r>
          </w:p>
        </w:tc>
        <w:tc>
          <w:tcPr>
            <w:tcW w:w="3260" w:type="dxa"/>
            <w:shd w:val="clear" w:color="auto" w:fill="auto"/>
          </w:tcPr>
          <w:p w:rsidR="004533AF" w:rsidRPr="004533AF" w:rsidP="004533AF" w14:paraId="42ED276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приміщення (підвал) загальною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165,0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4533AF" w:rsidRPr="004533AF" w:rsidP="004533AF" w14:paraId="1F0CB20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4533AF" w:rsidRPr="004533AF" w:rsidP="004533AF" w14:paraId="451728DC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45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вулиця Сергія Москаленка, будинок 10</w:t>
            </w:r>
          </w:p>
        </w:tc>
        <w:tc>
          <w:tcPr>
            <w:tcW w:w="1701" w:type="dxa"/>
            <w:shd w:val="clear" w:color="auto" w:fill="auto"/>
          </w:tcPr>
          <w:p w:rsidR="004533AF" w:rsidRPr="004533AF" w:rsidP="004533AF" w14:paraId="24876A19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 31.12.2023р.</w:t>
            </w:r>
          </w:p>
        </w:tc>
        <w:tc>
          <w:tcPr>
            <w:tcW w:w="2126" w:type="dxa"/>
            <w:shd w:val="clear" w:color="auto" w:fill="auto"/>
          </w:tcPr>
          <w:p w:rsidR="004533AF" w:rsidRPr="004533AF" w:rsidP="004533AF" w14:paraId="79FE035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Броварський ліцей №4 ім. </w:t>
            </w:r>
          </w:p>
          <w:p w:rsidR="004533AF" w:rsidRPr="004533AF" w:rsidP="004533AF" w14:paraId="20D22A2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bCs/>
                <w:sz w:val="28"/>
                <w:szCs w:val="28"/>
              </w:rPr>
              <w:t>С.І. Олійника Броварської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4533AF" w:rsidRPr="004533AF" w:rsidP="004533AF" w14:paraId="39A7A0B0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найпростіше тимчасове укриття</w:t>
            </w:r>
          </w:p>
        </w:tc>
      </w:tr>
      <w:tr w14:paraId="2C3AAFE1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2F7AA60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4533AF" w:rsidRPr="004533AF" w:rsidP="004533AF" w14:paraId="0F402E3E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4533A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</w:tr>
      <w:tr w14:paraId="22EA3138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627A1CC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4.1.</w:t>
            </w:r>
          </w:p>
        </w:tc>
        <w:tc>
          <w:tcPr>
            <w:tcW w:w="3260" w:type="dxa"/>
            <w:shd w:val="clear" w:color="auto" w:fill="auto"/>
          </w:tcPr>
          <w:p w:rsidR="004533AF" w:rsidRPr="004533AF" w:rsidP="004533AF" w14:paraId="01AF20E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загальною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4533AF" w:rsidRPr="004533AF" w:rsidP="004533AF" w14:paraId="368D847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64,7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4533AF" w:rsidRPr="004533AF" w:rsidP="004533AF" w14:paraId="6E1EFD6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4533AF" w:rsidRPr="004533AF" w:rsidP="004533AF" w14:paraId="35EC5028" w14:textId="401EC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вулиця Геологів, будинок 5, приміщення</w:t>
            </w:r>
            <w:r w:rsidR="00692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5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33AF" w:rsidRPr="004533AF" w:rsidP="004533AF" w14:paraId="45CBCC32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:rsidR="004533AF" w:rsidRPr="004533AF" w:rsidP="004533AF" w14:paraId="366586D0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культури, сім’ї та молоді Броварської 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4533AF" w:rsidRPr="004533AF" w:rsidP="004533AF" w14:paraId="6FF19B9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відділу сім’ї та молоді управління культури, сім’ї та молоді</w:t>
            </w:r>
          </w:p>
        </w:tc>
      </w:tr>
      <w:tr w14:paraId="506AAF72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0D6EEA8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4533AF" w:rsidRPr="004533AF" w:rsidP="004533AF" w14:paraId="73279421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4533A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Комунальне підприємство Броварської міської ради </w:t>
            </w:r>
            <w:r w:rsidRPr="004533A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Броварського району Київської області «Житлово-експлуатаційна контора – 5»</w:t>
            </w:r>
          </w:p>
        </w:tc>
      </w:tr>
      <w:tr w14:paraId="49C190F1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533AF" w:rsidRPr="004533AF" w:rsidP="004533AF" w14:paraId="27D9933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z w:val="28"/>
                <w:szCs w:val="28"/>
              </w:rPr>
              <w:t>5.1.</w:t>
            </w:r>
          </w:p>
        </w:tc>
        <w:tc>
          <w:tcPr>
            <w:tcW w:w="3260" w:type="dxa"/>
            <w:shd w:val="clear" w:color="auto" w:fill="auto"/>
          </w:tcPr>
          <w:p w:rsidR="004533AF" w:rsidRPr="004533AF" w:rsidP="004533AF" w14:paraId="60F06C0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загальною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4533AF" w:rsidRPr="004533AF" w:rsidP="004533AF" w14:paraId="026E4A3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318,2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4533AF" w:rsidRPr="004533AF" w:rsidP="004533AF" w14:paraId="5C215CB2" w14:textId="78270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45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вулиця Марії Лагунової, будинок 4, приміщення</w:t>
            </w:r>
            <w:bookmarkStart w:id="1" w:name="_GoBack"/>
            <w:bookmarkEnd w:id="1"/>
            <w:r w:rsidRPr="0045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</w:tcPr>
          <w:p w:rsidR="004533AF" w:rsidRPr="004533AF" w:rsidP="004533AF" w14:paraId="06EDEE2A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:rsidR="004533AF" w:rsidRPr="004533AF" w:rsidP="004533AF" w14:paraId="70D66F09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533A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культури, сім’ї та молоді Броварської 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4533AF" w:rsidRPr="004533AF" w:rsidP="004533AF" w14:paraId="6D6EABCC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4533AF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розміщення  Броварської міської бібліотеки для дітей </w:t>
            </w:r>
          </w:p>
        </w:tc>
      </w:tr>
    </w:tbl>
    <w:p w:rsidR="004533AF" w:rsidRPr="004533AF" w:rsidP="004533AF" w14:paraId="21E253AE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AF" w:rsidRPr="004533AF" w:rsidP="004533AF" w14:paraId="02B103CB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AF" w:rsidRPr="004533AF" w:rsidP="004533AF" w14:paraId="5BEB4475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3A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Pr="004533AF">
        <w:rPr>
          <w:rFonts w:ascii="Times New Roman" w:hAnsi="Times New Roman" w:cs="Times New Roman"/>
          <w:sz w:val="28"/>
          <w:szCs w:val="28"/>
        </w:rPr>
        <w:tab/>
      </w:r>
      <w:r w:rsidRPr="004533AF">
        <w:rPr>
          <w:rFonts w:ascii="Times New Roman" w:hAnsi="Times New Roman" w:cs="Times New Roman"/>
          <w:sz w:val="28"/>
          <w:szCs w:val="28"/>
        </w:rPr>
        <w:tab/>
      </w:r>
      <w:r w:rsidRPr="004533AF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4533AF" w14:paraId="7804F9AA" w14:textId="631C6F3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533AF"/>
    <w:rsid w:val="004E41C7"/>
    <w:rsid w:val="00524AF7"/>
    <w:rsid w:val="00545B76"/>
    <w:rsid w:val="00692B48"/>
    <w:rsid w:val="006C27CA"/>
    <w:rsid w:val="007732CE"/>
    <w:rsid w:val="007C582E"/>
    <w:rsid w:val="00821BD7"/>
    <w:rsid w:val="00853C00"/>
    <w:rsid w:val="00910331"/>
    <w:rsid w:val="00973F9B"/>
    <w:rsid w:val="00983AFF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4533AF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4533AF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52CB6"/>
    <w:rsid w:val="001060A6"/>
    <w:rsid w:val="00540CE0"/>
    <w:rsid w:val="00973F9B"/>
    <w:rsid w:val="00A822B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2427</Words>
  <Characters>1384</Characters>
  <Application>Microsoft Office Word</Application>
  <DocSecurity>8</DocSecurity>
  <Lines>11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2023-01-26T13:41:00Z</dcterms:modified>
</cp:coreProperties>
</file>