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5518031A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ermEnd w:id="0"/>
    <w:p w:rsidR="007C582E" w:rsidP="003B2A39" w14:paraId="6E2C2E53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5164" w:rsidP="00C55164" w14:paraId="32D914F2" w14:textId="77777777">
      <w:pPr>
        <w:spacing w:after="0" w:line="240" w:lineRule="auto"/>
        <w:jc w:val="center"/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</w:pPr>
      <w:permStart w:id="1" w:edGrp="everyone"/>
      <w:r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>ПОЛОЖЕННЯ</w:t>
      </w:r>
    </w:p>
    <w:p w:rsidR="00C55164" w:rsidP="00C55164" w14:paraId="4D05456E" w14:textId="77777777">
      <w:pPr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C55164" w:rsidP="00C55164" w14:paraId="5E456BAB" w14:textId="77777777">
      <w:pPr>
        <w:spacing w:after="0" w:line="240" w:lineRule="auto"/>
        <w:jc w:val="center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Про організацію  та проведення серії тематичних терапевтичних </w:t>
      </w:r>
    </w:p>
    <w:p w:rsidR="00C55164" w:rsidP="00C55164" w14:paraId="28406FBD" w14:textId="5D3987C3">
      <w:pPr>
        <w:spacing w:after="0" w:line="240" w:lineRule="auto"/>
        <w:jc w:val="center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>зустрічей з психологом-психотерапевтом</w:t>
      </w: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«Подолання наслідків війни»</w:t>
      </w:r>
    </w:p>
    <w:p w:rsidR="00C55164" w:rsidP="00C55164" w14:paraId="4B0B7FB9" w14:textId="77777777">
      <w:pPr>
        <w:spacing w:after="0" w:line="240" w:lineRule="auto"/>
        <w:jc w:val="center"/>
        <w:rPr>
          <w:rFonts w:ascii="Times New Roman" w:eastAsia="Cambria Math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55164" w:rsidP="00C55164" w14:paraId="132FC2C9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ab/>
      </w:r>
    </w:p>
    <w:p w:rsidR="00C55164" w:rsidP="00C55164" w14:paraId="2A50660C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РОЗДІЛ 1.</w:t>
      </w:r>
    </w:p>
    <w:p w:rsidR="00C55164" w:rsidP="00C55164" w14:paraId="6967A9B5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1.1. Назва заходу: </w:t>
      </w: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організація та проведення серії тематичних терапевтичних семінарів-зустрічей з психологом-психотерапевтом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«Подолання наслідків війни»</w:t>
      </w:r>
      <w:r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>.</w:t>
      </w:r>
    </w:p>
    <w:p w:rsidR="00C55164" w:rsidP="00C55164" w14:paraId="48E66C4E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1.2. Значення заходу:</w:t>
      </w: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проведення серії тематичних терапевтичних зустрічей з психологом-психотерапевтом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«Подолання наслідків війни»</w:t>
      </w: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>, на яких буде застосовуватися метод групової психологічної терапії, що є ефективним інструментом для самодіагностики, вирішення особистісних проблемних запитів, які виникли в результаті травматичних подій.</w:t>
      </w:r>
    </w:p>
    <w:p w:rsidR="00C55164" w:rsidP="00C55164" w14:paraId="4AD5C739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1.3. Рівень проведення заходу:</w:t>
      </w: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місцевий, поширюється на територію</w:t>
      </w:r>
      <w:r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>Броварської міської територіальної громади.</w:t>
      </w:r>
    </w:p>
    <w:p w:rsidR="00C55164" w:rsidP="00C55164" w14:paraId="0648BC36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1.4. Цільова спрямованість заходу: </w:t>
      </w:r>
      <w:r>
        <w:rPr>
          <w:rFonts w:ascii="Times New Roman" w:hAnsi="Times New Roman" w:cs="Times New Roman"/>
          <w:sz w:val="28"/>
          <w:szCs w:val="28"/>
        </w:rPr>
        <w:t>психологічне консультування та психотерапія.</w:t>
      </w:r>
    </w:p>
    <w:p w:rsidR="00C55164" w:rsidP="00C55164" w14:paraId="2F6929AD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1.5. Підстава для проведення заходу</w:t>
      </w:r>
      <w:r>
        <w:rPr>
          <w:rFonts w:ascii="Times New Roman" w:eastAsia="Cambria Math" w:hAnsi="Times New Roman" w:cs="Times New Roman"/>
          <w:color w:val="20202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підпункту 5.9 пункту 5 «Проведення семінарів, лекцій, тренінгів, круглих столів, форумів» Програми підтримки молодих сімей та розвитку молоді Броварської міської територіальної громади «Молодь в дії» на 2022-2026 роки», затвердженої рішенням Броварської міської ради Броварського району Київської області від 23.12.2021 № 603-19-08 (зі змінами)</w:t>
      </w:r>
      <w:r>
        <w:rPr>
          <w:rFonts w:ascii="Times New Roman" w:eastAsia="Cambria Math" w:hAnsi="Times New Roman" w:cs="Times New Roman"/>
          <w:color w:val="202020"/>
          <w:sz w:val="28"/>
          <w:szCs w:val="28"/>
          <w:lang w:eastAsia="ru-RU"/>
        </w:rPr>
        <w:t>.</w:t>
      </w:r>
    </w:p>
    <w:p w:rsidR="00C55164" w:rsidP="00C55164" w14:paraId="7070A55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1.6. Термін проведення заходу: </w:t>
      </w: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>жовтень-листопад 2022 р.</w:t>
      </w:r>
    </w:p>
    <w:p w:rsidR="00C55164" w:rsidP="00C55164" w14:paraId="2C82FB9B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1.7. Мета заходу: </w:t>
      </w: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>проведення серії тематичних терапевтичних семінарів-зустрічей з психологом-психотерапевтом, спрямованих на усвідомлення учасниками своїх психологічних проблем та знаходження методів та шляхів їх вирішення та подолання. Кожна зустріч передбачає практикум на індивідуальну тематику, зокрема: техніки самодопомоги в стресових ситуаціях; розвиток емоційної сталості (або стійкості), усвідомлення та робота зі страхами та фобіями; психосоматична основа хвороб; тайм-менеджмент та техніки релаксації.</w:t>
      </w:r>
    </w:p>
    <w:p w:rsidR="00C55164" w:rsidP="00C55164" w14:paraId="37FB216E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1.8. Соціальна категорія, на яку розрахований захід: </w:t>
      </w: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>громадяни віком від 18 до 35 років, що проживають на території Броварської міської територіальної громади.</w:t>
      </w:r>
    </w:p>
    <w:p w:rsidR="00C55164" w:rsidP="00C55164" w14:paraId="383E54AD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1.9. Порядок проведення заходу: </w:t>
      </w:r>
      <w:r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  <w:t>семінари-</w:t>
      </w: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>зустрічі з психологом відбудуться у приміщенні КІП «Теплиця» за адресою бул. Незалежності, 4 з дотриманням усіх заходів безпеки.</w:t>
      </w:r>
    </w:p>
    <w:p w:rsidR="00C55164" w:rsidP="00C55164" w14:paraId="4A4330E9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РОЗДІЛ 2.</w:t>
      </w:r>
    </w:p>
    <w:p w:rsidR="00C55164" w:rsidP="00C55164" w14:paraId="0EB8401A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2.1. Організація, відповідальна за захід: </w:t>
      </w: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>відділ сім’ї та молоді виконавчого комітету Броварської міської ради Броварського району Київської області.</w:t>
      </w:r>
    </w:p>
    <w:p w:rsidR="00C55164" w:rsidP="00C55164" w14:paraId="4D7FD6AC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2.2. Керівник організації або відповідальна особа за проведення заходу: </w:t>
      </w: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>Ярмоленко Аліна Анатоліївна, начальник відділу сім’ї та молоді виконавчого комітету Броварської міської ради Броварського району Київської області.</w:t>
      </w:r>
    </w:p>
    <w:p w:rsidR="00C55164" w:rsidP="00C55164" w14:paraId="3C5B6B49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РОЗДІЛ 3.</w:t>
      </w:r>
    </w:p>
    <w:p w:rsidR="00C55164" w:rsidP="00C55164" w14:paraId="1A2FB174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3.1. Кількість учасників заходу: </w:t>
      </w: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>від 20 до 40.</w:t>
      </w:r>
    </w:p>
    <w:p w:rsidR="00C55164" w:rsidP="00C55164" w14:paraId="32B7722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3.2. Кількість залучених працівників: </w:t>
      </w: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>3.</w:t>
      </w:r>
    </w:p>
    <w:p w:rsidR="00C55164" w:rsidP="00C55164" w14:paraId="42A21E4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РОЗДІЛ 4.</w:t>
      </w:r>
    </w:p>
    <w:p w:rsidR="00C55164" w:rsidP="00C55164" w14:paraId="6071404B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4.1. Розрахунок витрат на проведення заходу згідно кошторису (додається).</w:t>
      </w:r>
    </w:p>
    <w:p w:rsidR="00C55164" w:rsidP="00C55164" w14:paraId="73BC72A8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РОЗДІЛ </w:t>
      </w:r>
      <w:r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>5</w:t>
      </w:r>
      <w:r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. Актуальність завдань заходу. </w:t>
      </w:r>
    </w:p>
    <w:p w:rsidR="00C55164" w:rsidP="00C55164" w14:paraId="1F878913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5.1.</w:t>
      </w: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Захід спрямовано на допомогу населенню у кризових ситуаціях приватного та громадського характеру, </w:t>
      </w:r>
      <w:r>
        <w:rPr>
          <w:rFonts w:ascii="Times New Roman" w:hAnsi="Times New Roman" w:cs="Times New Roman"/>
          <w:sz w:val="28"/>
          <w:szCs w:val="24"/>
        </w:rPr>
        <w:t>емоційне переживання і проживання учасниками актуальних на даний момент життя ситуацій і проблем.</w:t>
      </w:r>
    </w:p>
    <w:p w:rsidR="00C55164" w:rsidP="00C55164" w14:paraId="2DA26310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C55164" w:rsidP="00C55164" w14:paraId="49BF2964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C55164" w:rsidP="00C55164" w14:paraId="45A3AD3B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C55164" w:rsidP="00C55164" w14:paraId="33398A59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C55164" w:rsidP="00C55164" w14:paraId="417D50F9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231682" w:rsidRPr="003B2A39" w:rsidP="00C55164" w14:paraId="7804F9AA" w14:textId="7F9835B9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        Ігор САПОЖКО</w:t>
      </w:r>
      <w:permEnd w:id="1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rq97wPuk2urRrysQlrlxF4GaEyQNMb8U/sMMsw38K0mWf5wxesX4cprVQ2OOX2pDYu0EQhRBX/Z5&#10;fv6FMaeuDw==&#10;" w:salt="Onl2dT8yCUWp5Faq/HXS+w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55164"/>
    <w:rsid w:val="00CB633A"/>
    <w:rsid w:val="00F10F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645F47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2020</Words>
  <Characters>1152</Characters>
  <Application>Microsoft Office Word</Application>
  <DocSecurity>8</DocSecurity>
  <Lines>9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User-502</cp:lastModifiedBy>
  <cp:revision>21</cp:revision>
  <dcterms:created xsi:type="dcterms:W3CDTF">2021-08-31T06:42:00Z</dcterms:created>
  <dcterms:modified xsi:type="dcterms:W3CDTF">2022-09-28T12:46:00Z</dcterms:modified>
</cp:coreProperties>
</file>