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B66F3F" w:rsidP="00181023" w14:paraId="68424537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01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3DE" w:rsidP="00181023" w14:paraId="21898AC9" w14:textId="38E2BAE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bookmarkStart w:id="1" w:name="_GoBack"/>
      <w:bookmarkEnd w:id="1"/>
      <w:r w:rsidR="00001B4A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03.02.2023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4F3B54" w:rsidP="004B03DE" w14:paraId="50963335" w14:textId="4928909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2" w:edGrp="everyone"/>
      <w:r w:rsidRPr="004F3B54">
        <w:rPr>
          <w:rFonts w:ascii="Times New Roman" w:hAnsi="Times New Roman" w:cs="Times New Roman"/>
          <w:b/>
          <w:iCs/>
          <w:sz w:val="28"/>
          <w:szCs w:val="28"/>
          <w:lang w:val="uk-UA"/>
        </w:rPr>
        <w:t>Перелік</w:t>
      </w:r>
      <w:r w:rsidRPr="004F3B54" w:rsidR="001F303A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уповноважених користувачів інформаційно-аналітичної системи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1F303A" w:rsidRPr="001F303A" w:rsidP="008121DD" w14:paraId="11DCD1DC" w14:textId="654588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БЕЖЕНЦЕВА</w:t>
      </w:r>
      <w:r w:rsidRPr="001F303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Людмила Анатоліївна - головний спеціаліст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1F303A" w:rsidP="001F303A" w14:paraId="4BBF6C7B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1F303A" w:rsidRPr="001F303A" w:rsidP="008121DD" w14:paraId="129F0461" w14:textId="0D77C2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СЕМЕНИК</w:t>
      </w:r>
      <w:r w:rsidRPr="001F303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Оксана Петрівна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1F303A">
        <w:rPr>
          <w:rFonts w:ascii="Times New Roman" w:hAnsi="Times New Roman"/>
          <w:color w:val="000000"/>
          <w:sz w:val="28"/>
          <w:szCs w:val="28"/>
          <w:lang w:val="uk-UA" w:eastAsia="uk-UA"/>
        </w:rPr>
        <w:t>-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1F303A" w:rsidP="001F303A" w14:paraId="09B17CCF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1F303A" w:rsidRPr="001F303A" w:rsidP="008121DD" w14:paraId="5F6B97F2" w14:textId="4F7AA7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ПУШКАРЬОВА</w:t>
      </w:r>
      <w:r w:rsidRPr="001F303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Анастасія Юріївна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-г</w:t>
      </w:r>
      <w:r w:rsidRPr="001F303A">
        <w:rPr>
          <w:rFonts w:ascii="Times New Roman" w:hAnsi="Times New Roman"/>
          <w:color w:val="000000"/>
          <w:sz w:val="28"/>
          <w:szCs w:val="28"/>
          <w:lang w:val="uk-UA" w:eastAsia="uk-UA"/>
        </w:rPr>
        <w:t>оловний спеціаліст відділу публічних закупівель управління будівництва, житлово-комунального господарства, інфраструктури та транспорту Броварської міської ради Бровар</w:t>
      </w:r>
      <w:r w:rsidR="004F3B54">
        <w:rPr>
          <w:rFonts w:ascii="Times New Roman" w:hAnsi="Times New Roman"/>
          <w:color w:val="000000"/>
          <w:sz w:val="28"/>
          <w:szCs w:val="28"/>
          <w:lang w:val="uk-UA" w:eastAsia="uk-UA"/>
        </w:rPr>
        <w:t>ського району Київської області.</w:t>
      </w:r>
    </w:p>
    <w:p w:rsidR="001F303A" w:rsidRPr="001F303A" w:rsidP="001F303A" w14:paraId="3DB1138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C64D7" w:rsidRPr="001F303A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061A3" w:rsidP="005866F8" w14:paraId="7BDA86B6" w14:textId="1F18C6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</w:t>
      </w:r>
      <w:r w:rsidR="005866F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Ігор САПОЖКО</w:t>
      </w:r>
      <w:permEnd w:id="2"/>
    </w:p>
    <w:sectPr w:rsidSect="005866F8">
      <w:headerReference w:type="default" r:id="rId4"/>
      <w:footerReference w:type="default" r:id="rId5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303A" w:rsidR="001F303A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01B4A"/>
    <w:rsid w:val="000770BB"/>
    <w:rsid w:val="00181023"/>
    <w:rsid w:val="00197162"/>
    <w:rsid w:val="001F303A"/>
    <w:rsid w:val="00355818"/>
    <w:rsid w:val="00422EE1"/>
    <w:rsid w:val="004B03DE"/>
    <w:rsid w:val="004F3B54"/>
    <w:rsid w:val="0053119B"/>
    <w:rsid w:val="005866F8"/>
    <w:rsid w:val="005F388D"/>
    <w:rsid w:val="006944BA"/>
    <w:rsid w:val="008121DD"/>
    <w:rsid w:val="008D075A"/>
    <w:rsid w:val="009925BA"/>
    <w:rsid w:val="009A23C7"/>
    <w:rsid w:val="00A061A3"/>
    <w:rsid w:val="00B66F3F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355818"/>
    <w:rsid w:val="003E3819"/>
    <w:rsid w:val="00A212F3"/>
    <w:rsid w:val="00A23416"/>
    <w:rsid w:val="00BB107A"/>
    <w:rsid w:val="00CB381E"/>
    <w:rsid w:val="00E441D0"/>
    <w:rsid w:val="00E97731"/>
    <w:rsid w:val="00F8143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589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13</cp:revision>
  <dcterms:created xsi:type="dcterms:W3CDTF">2021-12-31T08:10:00Z</dcterms:created>
  <dcterms:modified xsi:type="dcterms:W3CDTF">2023-02-02T14:54:00Z</dcterms:modified>
</cp:coreProperties>
</file>