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ПВ-85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 з приймання-передачі у комунальну власність Броварської міської територіальної громади зовнішніх мереж теплопостачання об’єкта «Будівництво житлового комплексу з вбудовано-прибудованими приміщеннями на території 5 мікрорайону IV житлового району по вул.Київській в м. Бровари Київської області»,  що перебувають у власності та на балансі ТОВ «Будівельна компанія «Євромонтажбуд»:</w:t>
      </w:r>
    </w:p>
    <w:tbl>
      <w:tblPr>
        <w:tblW w:w="9687" w:type="dxa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7"/>
        <w:gridCol w:w="629"/>
        <w:gridCol w:w="5861"/>
      </w:tblGrid>
      <w:tr>
        <w:tblPrEx>
          <w:tblW w:w="9687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63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2" w:name="_Hlk43719739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Бабак Микола Володимирович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голови, голова комісії;</w:t>
            </w:r>
          </w:p>
        </w:tc>
      </w:tr>
      <w:tr>
        <w:tblPrEx>
          <w:tblW w:w="9687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900"/>
        </w:trPr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Данюк Тетяна Іванівна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- начальник  відділу комунального майна та комунальних підприємств, секретар комісії;</w:t>
            </w:r>
          </w:p>
        </w:tc>
      </w:tr>
    </w:tbl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Члени комісії:</w:t>
      </w:r>
    </w:p>
    <w:tbl>
      <w:tblPr>
        <w:tblW w:w="9687" w:type="dxa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038"/>
        <w:gridCol w:w="696"/>
        <w:gridCol w:w="5953"/>
      </w:tblGrid>
      <w:tr>
        <w:tblPrEx>
          <w:tblW w:w="9687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708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Голубовський Григорій Павлович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Маковський Володимир Миколайович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Посметюк Андрій Васильович</w:t>
            </w: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Тищенко Олена Петрівна</w:t>
            </w:r>
          </w:p>
          <w:p>
            <w:pPr>
              <w:widowControl/>
              <w:bidi w:val="0"/>
              <w:spacing w:beforeAutospacing="0" w:afterAutospacing="0" w:line="276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з питань комунальної власності та житла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ТОВ «Будівельна компанія «Євромонтажбуд» (за згодою);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bookmarkEnd w:id="2"/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Міський голова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2022-10-17T14:26:43Z</dcterms:modified>
</cp:coreProperties>
</file>