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E25904" w14:paraId="4E90C890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ПВ-48</w:t>
      </w:r>
    </w:p>
    <w:p w:rsidR="00E25904" w14:paraId="236B29B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25904" w:rsidP="00B30247" w14:paraId="612BE616" w14:textId="77777777">
      <w:pPr>
        <w:tabs>
          <w:tab w:val="left" w:pos="5610"/>
          <w:tab w:val="left" w:pos="6358"/>
        </w:tabs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5</w:t>
      </w:r>
    </w:p>
    <w:p w:rsidR="00E25904" w:rsidP="00B30247" w14:paraId="6C26B1F5" w14:textId="77777777">
      <w:pPr>
        <w:tabs>
          <w:tab w:val="left" w:pos="5610"/>
          <w:tab w:val="left" w:pos="6358"/>
        </w:tabs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до р</w:t>
      </w:r>
      <w:r>
        <w:rPr>
          <w:rFonts w:ascii="Times New Roman" w:hAnsi="Times New Roman"/>
          <w:sz w:val="28"/>
          <w:szCs w:val="28"/>
        </w:rPr>
        <w:t>ішення виконавчого комітету Броварської міської ради</w:t>
      </w:r>
    </w:p>
    <w:p w:rsidR="00E25904" w:rsidP="00B30247" w14:paraId="2385E749" w14:textId="77777777">
      <w:pPr>
        <w:tabs>
          <w:tab w:val="left" w:pos="5610"/>
          <w:tab w:val="left" w:pos="6358"/>
        </w:tabs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E25904" w:rsidP="00B30247" w14:paraId="6306A8EB" w14:textId="77777777">
      <w:pPr>
        <w:tabs>
          <w:tab w:val="left" w:pos="5610"/>
          <w:tab w:val="left" w:pos="6358"/>
        </w:tabs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E25904" w:rsidP="00B30247" w14:paraId="118B3191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5904" w:rsidP="00B30247" w14:paraId="23F93443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ПЕРЕЛІК</w:t>
      </w:r>
    </w:p>
    <w:p w:rsidR="00E25904" w:rsidP="00B30247" w14:paraId="2A56A4BD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інженерних мереж та споруд міста, які підлягають проведенню капітального ремонту, будівництву, реконструкції у 2023році </w:t>
      </w:r>
    </w:p>
    <w:p w:rsidR="00E25904" w:rsidP="00B30247" w14:paraId="58FABB8D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 Програмі будівництва, капітального ремонту, утримання об’єктів житлового фонду, благоустрою та соціально-культурного призначення Бро</w:t>
      </w:r>
      <w:r>
        <w:rPr>
          <w:rFonts w:ascii="Times New Roman" w:hAnsi="Times New Roman"/>
          <w:b/>
          <w:color w:val="000000"/>
          <w:sz w:val="28"/>
          <w:szCs w:val="28"/>
        </w:rPr>
        <w:t>варської міської територіальної громади на 2019-2023 роки</w:t>
      </w:r>
    </w:p>
    <w:p w:rsidR="00E25904" w:rsidP="00B30247" w14:paraId="25FA08B6" w14:textId="777777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930"/>
      </w:tblGrid>
      <w:tr w14:paraId="430770D8" w14:textId="77777777">
        <w:tblPrEx>
          <w:tblW w:w="9639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</w:tcPr>
          <w:p w:rsidR="00E25904" w:rsidP="00B30247" w14:paraId="042CE498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8930" w:type="dxa"/>
            <w:vAlign w:val="center"/>
          </w:tcPr>
          <w:p w:rsidR="00E25904" w:rsidP="00B30247" w14:paraId="494A50B8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Назва об’єкту, місце розташування</w:t>
            </w:r>
          </w:p>
        </w:tc>
      </w:tr>
      <w:tr w14:paraId="6DDEE2FB" w14:textId="77777777">
        <w:tblPrEx>
          <w:tblW w:w="9639" w:type="dxa"/>
          <w:tblInd w:w="108" w:type="dxa"/>
          <w:tblLayout w:type="fixed"/>
          <w:tblLook w:val="01E0"/>
        </w:tblPrEx>
        <w:tc>
          <w:tcPr>
            <w:tcW w:w="709" w:type="dxa"/>
            <w:vAlign w:val="center"/>
          </w:tcPr>
          <w:p w:rsidR="00E25904" w:rsidP="00B30247" w14:paraId="0F80EBAF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E25904" w:rsidP="00B30247" w14:paraId="5FDE4A8D" w14:textId="777777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</w:tr>
      <w:tr w14:paraId="10FBACCE" w14:textId="77777777">
        <w:tblPrEx>
          <w:tblW w:w="9639" w:type="dxa"/>
          <w:tblInd w:w="108" w:type="dxa"/>
          <w:tblLayout w:type="fixed"/>
          <w:tblLook w:val="01E0"/>
        </w:tblPrEx>
        <w:tc>
          <w:tcPr>
            <w:tcW w:w="709" w:type="dxa"/>
            <w:vAlign w:val="center"/>
          </w:tcPr>
          <w:p w:rsidR="00E25904" w:rsidP="00B30247" w14:paraId="1AB69645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30" w:type="dxa"/>
            <w:vAlign w:val="center"/>
          </w:tcPr>
          <w:p w:rsidR="00E25904" w:rsidP="00B30247" w14:paraId="69AF9BDF" w14:textId="777777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Реконструкція каналізаційних очисних споруд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розташованих на землях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Красилівської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сільської ради Броварського району Київської області зі збільшенням потужності з 22000 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 xml:space="preserve">3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37000 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3</w:t>
            </w:r>
          </w:p>
        </w:tc>
      </w:tr>
      <w:tr w14:paraId="158BC262" w14:textId="77777777">
        <w:tblPrEx>
          <w:tblW w:w="9639" w:type="dxa"/>
          <w:tblInd w:w="108" w:type="dxa"/>
          <w:tblLayout w:type="fixed"/>
          <w:tblLook w:val="01E0"/>
        </w:tblPrEx>
        <w:tc>
          <w:tcPr>
            <w:tcW w:w="709" w:type="dxa"/>
            <w:vAlign w:val="center"/>
          </w:tcPr>
          <w:p w:rsidR="00E25904" w:rsidP="00B30247" w14:paraId="222118CE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930" w:type="dxa"/>
            <w:vAlign w:val="center"/>
          </w:tcPr>
          <w:p w:rsidR="00E25904" w:rsidP="00B30247" w14:paraId="6AC152A0" w14:textId="777777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Нове будівництво побутової каналізації по вул. Гетьманській, Батуринській, Ольжича Олега в м. Бровари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14:paraId="5EC58BF8" w14:textId="77777777">
        <w:tblPrEx>
          <w:tblW w:w="9639" w:type="dxa"/>
          <w:tblInd w:w="108" w:type="dxa"/>
          <w:tblLayout w:type="fixed"/>
          <w:tblLook w:val="01E0"/>
        </w:tblPrEx>
        <w:trPr>
          <w:trHeight w:val="250"/>
        </w:trPr>
        <w:tc>
          <w:tcPr>
            <w:tcW w:w="709" w:type="dxa"/>
            <w:vAlign w:val="center"/>
          </w:tcPr>
          <w:p w:rsidR="00E25904" w:rsidP="00B30247" w14:paraId="2DACDF8D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E25904" w:rsidP="00B30247" w14:paraId="5C08F5AB" w14:textId="777777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Нове будівництво, реконструкція, капітальний ремонт мереж та споруд дощової каналізації</w:t>
            </w:r>
          </w:p>
        </w:tc>
      </w:tr>
      <w:tr w14:paraId="4585F06F" w14:textId="77777777">
        <w:tblPrEx>
          <w:tblW w:w="9639" w:type="dxa"/>
          <w:tblInd w:w="108" w:type="dxa"/>
          <w:tblLayout w:type="fixed"/>
          <w:tblLook w:val="01E0"/>
        </w:tblPrEx>
        <w:trPr>
          <w:trHeight w:val="270"/>
        </w:trPr>
        <w:tc>
          <w:tcPr>
            <w:tcW w:w="709" w:type="dxa"/>
            <w:vAlign w:val="center"/>
          </w:tcPr>
          <w:p w:rsidR="00E25904" w:rsidP="00B30247" w14:paraId="5B9783AE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30" w:type="dxa"/>
            <w:vAlign w:val="center"/>
          </w:tcPr>
          <w:p w:rsidR="00E25904" w:rsidP="00B30247" w14:paraId="5EA39B34" w14:textId="777777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Будівництво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мережі дощової каналізації від вул. Фельдмана до існуючого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колектора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вул. Київській в м. Бровари Київської області</w:t>
            </w:r>
          </w:p>
        </w:tc>
      </w:tr>
    </w:tbl>
    <w:p w:rsidR="00E25904" w:rsidP="00B30247" w14:paraId="3E65A44C" w14:textId="7777777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25904" w:rsidP="00B30247" w14:paraId="5C5CC682" w14:textId="7777777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25904" w:rsidP="00B30247" w14:paraId="6E384D54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Міський голова                                                                                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</w:p>
    <w:permEnd w:id="0"/>
    <w:p w:rsidR="00E25904" w14:paraId="00FB8322" w14:textId="77777777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5904" w14:paraId="128DF3E3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E25904" w14:paraId="6AD2112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5904" w14:paraId="14BC0ED3" w14:textId="77777777">
    <w:pPr>
      <w:tabs>
        <w:tab w:val="center" w:pos="4819"/>
        <w:tab w:val="right" w:pos="9639"/>
      </w:tabs>
      <w:spacing w:after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bookmarkEnd w:id="1"/>
  <w:p w:rsidR="00E25904" w14:paraId="0D9175C5" w14:textId="77777777">
    <w:pPr>
      <w:pStyle w:val="Head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E25904"/>
    <w:rsid w:val="004E37E8"/>
    <w:rsid w:val="00B30247"/>
    <w:rsid w:val="00E25904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EB4101"/>
  <w15:docId w15:val="{C9B5D026-8584-46E0-9E86-AD24D4F5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paragraph" w:styleId="FootnoteText">
    <w:name w:val="footnote text"/>
    <w:link w:val="a1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ви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інцевої виноски Знак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457</Characters>
  <Application>Microsoft Office Word</Application>
  <DocSecurity>8</DocSecurity>
  <Lines>3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Superroot</cp:lastModifiedBy>
  <cp:revision>29</cp:revision>
  <dcterms:created xsi:type="dcterms:W3CDTF">2021-08-31T06:42:00Z</dcterms:created>
  <dcterms:modified xsi:type="dcterms:W3CDTF">2023-01-19T06:20:00Z</dcterms:modified>
</cp:coreProperties>
</file>