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ПВ-628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beforeAutospacing="0" w:after="0" w:afterAutospacing="0" w:line="259" w:lineRule="auto"/>
        <w:ind w:left="5103"/>
        <w:jc w:val="center"/>
        <w:rPr>
          <w:rFonts w:ascii="Times New Roman" w:hAnsi="Times New Roman"/>
          <w:sz w:val="28"/>
          <w:szCs w:val="28"/>
          <w:lang w:eastAsia="en-US"/>
        </w:rPr>
      </w:pPr>
      <w:permStart w:id="0" w:edGrp="everyone"/>
      <w:r>
        <w:rPr>
          <w:rFonts w:ascii="Times New Roman" w:hAnsi="Times New Roman"/>
          <w:sz w:val="28"/>
          <w:szCs w:val="28"/>
          <w:lang w:eastAsia="en-US"/>
        </w:rPr>
        <w:t xml:space="preserve">Додаток </w:t>
      </w:r>
    </w:p>
    <w:p>
      <w:pPr>
        <w:spacing w:beforeAutospacing="0" w:after="0" w:afterAutospacing="0" w:line="259" w:lineRule="auto"/>
        <w:ind w:left="5103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Рішення виконавчого комітету Броварської міської ради Броварського району Київської області від 07.03.2023 № 161</w:t>
      </w:r>
    </w:p>
    <w:p>
      <w:pPr>
        <w:spacing w:beforeAutospacing="0" w:after="0" w:afterAutospacing="0" w:line="259" w:lineRule="auto"/>
        <w:ind w:left="5103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в редакції рішення виконавчого комітету Броварської міської ради Броварського району Київської області від _____ № 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ПЕРЕЛІК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об’єктів, фінансування яких буде здійснюватися у 2023 році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314"/>
        <w:gridCol w:w="1898"/>
      </w:tblGrid>
      <w:tr>
        <w:tblPrEx>
          <w:tblW w:w="978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74575877"/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Напрям використання коштів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Фінансування</w:t>
            </w: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тис.грн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8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Капітальний ремонт конструктивних елементів житлових будинків, внутрішньобудинкових систем та зовнішніх мереж»: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10698,00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Підготовка об’єктів до опалювального сезону: капітальний ремонт ГРЩ-0,4 кВт багатоквартирного будинку по вул. Лагунової Марії, 18-б, в м. Бровари Броварського району Київської області, ОСББ «М.ЛАГУНОВОЇ 18 Б»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GoBack"/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Підготовка об’єктів до опалювального сезону:</w:t>
            </w: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системи газопостачання дахової котельні багатоквартирного будинку №4, по                                            вул. Симоненка Василя, м. Бровари Броварського району Київської області, ОСББ «КУПАВА-4»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803,00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Підготовка об’єктів до опалювального сезону:</w:t>
            </w: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капітальний ремонт теплового пункту                                                                      багатоквартирного будинку №2, по вул. Симоненка Василя, м. Бровари Броварського району Київської області, </w:t>
            </w: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ОСББ «КУПАВА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Підготовка об’єктів до опалювального сезону:</w:t>
            </w: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шатрового даху багатоквартирного будинку №7-а, по вул. Лагунової Марії, м. Бровари Броварського району Київської області,                                      ЖБК «ЮВІЛЕЙНИЙ»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3822,00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конструктивних елементів фундаменту та відмостки багатоквартирного будинку №17б, по вул. Грушевського Михайла, м. Бровари,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ОСББ «ГРУШЕВСЬКОГО 17Б»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Ремонтні роботи з усунення аварії (капітальний ремонт) ліфтів багатоквартирного будинку по                                              бульв. Незалежності, 17, в м. Бровари Броварського району Київської області, ОСББ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НЕЗАЛЕЖНОСТІ, 1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7"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Підготовка об’єктів до опалювального сезону:</w:t>
            </w: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теплового пункту житлового будинку №15Б, по вул. Грушевського Михайла, м. Бровари Броварського району Київської області,                                     ОСББ «ГРУШЕВСЬКОГО 15-Б»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144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-Підготовка об’єктів до опалювального сезону:</w:t>
            </w: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дахової котельні багатоквартирного будинку №4-Б, по вул. Лагунової Марії, м. Бровари Броварського району Київської області,                                     ОСББ «М.ЛАГУНОВОЇ 4Б»;</w:t>
            </w: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Ремонтні роботи з усунення аварії (капітальний ремонт) ліфта багатоквартирного будинку по вул. Лагунової Марії, 4-Б, в м. Бровари Броварського району Київської області, ОСББ «М.ЛАГУНОВОЇ 4Б»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495,00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144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Ремонтні роботи з усунення аварії: капітальний ремонт ГРЩ-0,4 кВт багатоквартирного будинку по вул. Чорних Запорожців, 66, м. Бровари Броварського району Київської області, </w:t>
            </w:r>
          </w:p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ОСББ «ЖИТЛОВИЙ КОМПЛЕКС КОРОЛЕНКА 66»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59,20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376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Київська, 288-а м. Бровари,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ЖБК «ПОЛУМ’Я»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left" w:pos="18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Грушевського Михайла, 15-Б м. Бровари,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 «ГРУШЕВСЬКОГО 15-Б»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178,00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left" w:pos="18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Петлюри Симона, 21-Б м. Бровари,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 «ПЕТЛЮРИ СИМОНА 21-Б»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left" w:pos="18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Москаленка Сергія, 8-Б м. Бровари,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 «ЖИТЛОВИЙ  КОМПЛЕКС АТЛАНТ»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left" w:pos="18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Героїв України, 23 м. Бровари,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 «ГАГАРІНА 23 М. БРОВАРИ»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left" w:pos="18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Голуба Аркадія, 1-В м. Бровари,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ОСББ «СДС-СПІВДРУЖНІСТЬ ДРУЖНІХ СУСІДІВ»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left" w:pos="18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бульв. Незалежності, 6 м. Бровари,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 «ОРБІТА-БРОВАРИ»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313,00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left" w:pos="18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бульв. Незалежності, 6-А                                       м. Бровари,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tabs>
                <w:tab w:val="left" w:pos="18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 «ОРБІТА-БРОВАРИ»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left" w:pos="18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вул. Героїв України, 19,                                      м. Бровари,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 «ВІДРОДЖЕННЯ 219»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>
        <w:tblPrEx>
          <w:tblW w:w="978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End w:id="2"/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left" w:pos="18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Капітальний ремонт підвального приміщення багатоквартирного будинку для використання під найпростіші укриття по бульв. Незалежності, 2 м. Бровари,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,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ОСББ «ВІДРОДЖЕННЯ 219»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bookmarkEnd w:id="1"/>
    </w:p>
    <w:p>
      <w:pPr>
        <w:spacing w:beforeAutospacing="0" w:after="0" w:afterAutospacing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3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2023-08-02T08:52:02Z</dcterms:modified>
</cp:coreProperties>
</file>