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050A3503" w14:textId="77777777" w:rsidTr="00B62447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21229B" w:rsidRPr="0021229B" w:rsidP="0021229B" w14:paraId="5509110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21229B" w:rsidRPr="0021229B" w:rsidP="0021229B" w14:paraId="57DF078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9B" w:rsidRPr="0021229B" w:rsidP="0021229B" w14:paraId="22313CB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9B" w:rsidRPr="0021229B" w:rsidP="0021229B" w14:paraId="55F2C41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21229B" w:rsidRPr="0021229B" w:rsidP="0021229B" w14:paraId="5D59AC7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Додаток 2</w:t>
            </w:r>
          </w:p>
          <w:p w:rsidR="0021229B" w:rsidRPr="0021229B" w:rsidP="0021229B" w14:paraId="543AA36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21229B" w:rsidRPr="0021229B" w:rsidP="0021229B" w14:paraId="689B938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21229B" w:rsidRPr="0021229B" w:rsidP="0021229B" w14:paraId="3376F46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21229B" w:rsidRPr="0021229B" w:rsidP="0021229B" w14:paraId="758B489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21229B" w:rsidRPr="0021229B" w:rsidP="0021229B" w14:paraId="7B6CD0F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21229B" w:rsidRPr="0021229B" w:rsidP="0021229B" w14:paraId="189AC87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29B" w:rsidRPr="0021229B" w:rsidP="0021229B" w14:paraId="73A06025" w14:textId="77777777">
      <w:pPr>
        <w:pStyle w:val="Heading2"/>
        <w:rPr>
          <w:b w:val="0"/>
          <w:sz w:val="24"/>
          <w:szCs w:val="24"/>
        </w:rPr>
      </w:pPr>
    </w:p>
    <w:p w:rsidR="0021229B" w:rsidRPr="0021229B" w:rsidP="0021229B" w14:paraId="6A956426" w14:textId="77777777">
      <w:pPr>
        <w:pStyle w:val="Heading2"/>
        <w:rPr>
          <w:bCs w:val="0"/>
          <w:spacing w:val="-6"/>
          <w:sz w:val="24"/>
          <w:szCs w:val="24"/>
        </w:rPr>
      </w:pPr>
      <w:r w:rsidRPr="0021229B">
        <w:rPr>
          <w:bCs w:val="0"/>
          <w:sz w:val="24"/>
          <w:szCs w:val="24"/>
        </w:rPr>
        <w:t xml:space="preserve">Умови </w:t>
      </w:r>
      <w:r w:rsidRPr="0021229B">
        <w:rPr>
          <w:bCs w:val="0"/>
          <w:spacing w:val="-6"/>
          <w:sz w:val="24"/>
          <w:szCs w:val="24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:rsidR="0021229B" w:rsidRPr="0021229B" w:rsidP="0021229B" w14:paraId="002FF7A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14BA64A8" w14:textId="77777777" w:rsidTr="00B62447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21229B" w:rsidRPr="0021229B" w:rsidP="0021229B" w14:paraId="4B3B65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9B" w:rsidRPr="0021229B" w:rsidP="0021229B" w14:paraId="40A753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21229B" w:rsidRPr="0021229B" w:rsidP="0021229B" w14:paraId="6E38D1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1229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Продовження оренди</w:t>
            </w:r>
            <w:r w:rsidRPr="0021229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122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групи нежитлових приміщень загальною площею 23,85  кв.м., за адресою: Київська область, Броварський район, місто Бровари, бульвар Незалежності, будинок 12, приміщення ІІ</w:t>
            </w:r>
          </w:p>
        </w:tc>
      </w:tr>
      <w:tr w14:paraId="1DE18913" w14:textId="77777777" w:rsidTr="00B62447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21229B" w:rsidRPr="0021229B" w:rsidP="0021229B" w14:paraId="4DB439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21229B" w:rsidRPr="0021229B" w:rsidP="0021229B" w14:paraId="161E2797" w14:textId="77777777">
            <w:pPr>
              <w:pStyle w:val="Title"/>
              <w:tabs>
                <w:tab w:val="left" w:pos="1820"/>
                <w:tab w:val="left" w:pos="3402"/>
              </w:tabs>
              <w:jc w:val="both"/>
              <w:rPr>
                <w:sz w:val="24"/>
                <w:szCs w:val="24"/>
              </w:rPr>
            </w:pPr>
            <w:r w:rsidRPr="0021229B">
              <w:rPr>
                <w:bCs/>
                <w:sz w:val="24"/>
                <w:szCs w:val="24"/>
              </w:rPr>
              <w:t>Рішення виконавчого комітету Броварської міської ради Броварського району Київської області від 23.05.2023     № 366 «</w:t>
            </w:r>
            <w:r w:rsidRPr="0021229B">
              <w:rPr>
                <w:sz w:val="24"/>
                <w:szCs w:val="24"/>
              </w:rPr>
              <w:t>Про продовження оренди об’єктів комунальної власності Броварської міської територіальної громади шляхом аукціону</w:t>
            </w:r>
            <w:r w:rsidRPr="0021229B">
              <w:rPr>
                <w:bCs/>
                <w:sz w:val="24"/>
                <w:szCs w:val="24"/>
              </w:rPr>
              <w:t>»</w:t>
            </w:r>
          </w:p>
        </w:tc>
      </w:tr>
      <w:tr w14:paraId="739E864B" w14:textId="77777777" w:rsidTr="00B62447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21229B" w:rsidRPr="0021229B" w:rsidP="0021229B" w14:paraId="705460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21229B" w:rsidRPr="0021229B" w:rsidP="0021229B" w14:paraId="70100D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1229B" w:rsidRPr="0021229B" w:rsidP="0021229B" w14:paraId="32DEDAB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 (04594) 7-20-56, </w:t>
            </w:r>
          </w:p>
          <w:p w:rsidR="0021229B" w:rsidRPr="0021229B" w:rsidP="0021229B" w14:paraId="2A78B40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59A3BEF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2392D5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21229B" w:rsidRPr="0021229B" w:rsidP="0021229B" w14:paraId="531DD20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Київської області «Житлово-експлуатаційна контора - 1», що знаходиться за адресою: Київська область, Броварський район, бульвар Незалежності, будинок 9-А, телефон +38 (045)-944-72-05, </w:t>
            </w:r>
          </w:p>
          <w:p w:rsidR="0021229B" w:rsidRPr="0021229B" w:rsidP="0021229B" w14:paraId="3A0F3CB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jek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_1@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005AB3A" w14:textId="77777777" w:rsidTr="00B62447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21229B" w:rsidRPr="0021229B" w:rsidP="0021229B" w14:paraId="38FA23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21229B" w:rsidRPr="0021229B" w:rsidP="0021229B" w14:paraId="6F3B6F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 нежитлових приміщень загальною площею                23,85  кв.м., за адресою: Київська область, Броварський район, місто Бровари, бульвар Незалежності, будинок 12 приміщення ІІ. </w:t>
            </w:r>
          </w:p>
          <w:p w:rsidR="0021229B" w:rsidRPr="0021229B" w:rsidP="0021229B" w14:paraId="5622CC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Нежитлове приміщення розташовано в підвалі багатоквартирного житлового будинку.</w:t>
            </w:r>
          </w:p>
        </w:tc>
      </w:tr>
      <w:tr w14:paraId="3DC224EB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44869B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cr/>
              <w:t>оренди</w:t>
            </w:r>
          </w:p>
        </w:tc>
        <w:tc>
          <w:tcPr>
            <w:tcW w:w="6237" w:type="dxa"/>
          </w:tcPr>
          <w:p w:rsidR="0021229B" w:rsidRPr="0021229B" w:rsidP="0021229B" w14:paraId="7B065A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Договорів  оренди</w:t>
            </w:r>
            <w:r w:rsidRPr="002122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79/43-20 від 01.06.2020 по 30.04.2023 Орендар: Фізична особа-підприємець Писаренко Олександр Миколайович</w:t>
            </w:r>
          </w:p>
        </w:tc>
      </w:tr>
      <w:tr w14:paraId="6E6F1230" w14:textId="77777777" w:rsidTr="00B62447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21229B" w:rsidRPr="0021229B" w:rsidP="0021229B" w14:paraId="5C0F1E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21229B" w:rsidRPr="0021229B" w:rsidP="0021229B" w14:paraId="4AFF66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Вартість об’єкта оренди згідно з висновком про вартість майна станом на 31.05.2023 року становить, без ПДВ </w:t>
            </w:r>
          </w:p>
          <w:p w:rsidR="0021229B" w:rsidRPr="0021229B" w:rsidP="0021229B" w14:paraId="4313EC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267 368,00 грн</w:t>
            </w:r>
          </w:p>
        </w:tc>
      </w:tr>
      <w:tr w14:paraId="2CD25B90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3619A6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21229B" w:rsidRPr="0021229B" w:rsidP="0021229B" w14:paraId="110FF9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3BA1B9C6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1D0F76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21229B" w:rsidRPr="0021229B" w:rsidP="0021229B" w14:paraId="7532DE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74D74ECB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4660B2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21229B" w:rsidRPr="0021229B" w:rsidP="0021229B" w14:paraId="06A7F7B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83A43DD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02F6B2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Фотографічне зображення 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</w:tcPr>
          <w:p w:rsidR="0021229B" w:rsidRPr="0021229B" w:rsidP="0021229B" w14:paraId="4D33D334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2DBFE566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4E4A5B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21229B" w:rsidRPr="0021229B" w:rsidP="0021229B" w14:paraId="15991B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Pr="002122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23,85  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кв.м., корисна 18,6 кв.м. </w:t>
            </w:r>
          </w:p>
        </w:tc>
      </w:tr>
      <w:tr w14:paraId="350B9B3D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35D037D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21229B" w:rsidRPr="0021229B" w:rsidP="0021229B" w14:paraId="0FFC3A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</w:t>
            </w:r>
            <w:r w:rsidRPr="002122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приміщення 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- задовільний</w:t>
            </w:r>
          </w:p>
          <w:p w:rsidR="0021229B" w:rsidRPr="0021229B" w:rsidP="0021229B" w14:paraId="5A52C9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FD8FD7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194F4B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21229B" w:rsidRPr="0021229B" w:rsidP="0021229B" w14:paraId="12160D01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727496E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048418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21229B" w:rsidRPr="0021229B" w:rsidP="0021229B" w14:paraId="5ABE07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єкт не є </w:t>
            </w:r>
            <w:r w:rsidRPr="002122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212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 w14:paraId="5D9BB7CD" w14:textId="77777777" w:rsidTr="00B62447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21229B" w:rsidRPr="0021229B" w:rsidP="0021229B" w14:paraId="4938DE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21229B" w:rsidRPr="0021229B" w:rsidP="0021229B" w14:paraId="25B2F633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cr/>
              <w:t>орендної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2E63167D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39E712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237" w:type="dxa"/>
          </w:tcPr>
          <w:p w:rsidR="0021229B" w:rsidRPr="0021229B" w:rsidP="0021229B" w14:paraId="70CE1E08" w14:textId="77777777">
            <w:pPr>
              <w:pStyle w:val="Heading2"/>
              <w:jc w:val="both"/>
              <w:rPr>
                <w:sz w:val="24"/>
                <w:szCs w:val="24"/>
                <w:highlight w:val="yellow"/>
              </w:rPr>
            </w:pPr>
            <w:r w:rsidRPr="0021229B">
              <w:rPr>
                <w:b w:val="0"/>
                <w:sz w:val="24"/>
                <w:szCs w:val="24"/>
              </w:rPr>
              <w:t>Додається  до оголошення про продовження оренди</w:t>
            </w:r>
            <w:r w:rsidRPr="0021229B">
              <w:rPr>
                <w:b w:val="0"/>
                <w:spacing w:val="-6"/>
                <w:sz w:val="24"/>
                <w:szCs w:val="24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14:paraId="1F7075B0" w14:textId="77777777" w:rsidTr="00B62447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21229B" w:rsidRPr="0021229B" w:rsidP="0021229B" w14:paraId="2A627D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умови 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cr/>
              <w:t>оренди</w:t>
            </w:r>
          </w:p>
        </w:tc>
      </w:tr>
      <w:tr w14:paraId="5C979E33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385FA2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21229B" w:rsidRPr="0021229B" w:rsidP="0021229B" w14:paraId="47D8A0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0195C41D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3F9CF6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21229B" w:rsidRPr="0021229B" w:rsidP="0021229B" w14:paraId="03AC3C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256DA892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699142B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травень 2023 року)</w:t>
            </w:r>
          </w:p>
        </w:tc>
        <w:tc>
          <w:tcPr>
            <w:tcW w:w="6237" w:type="dxa"/>
          </w:tcPr>
          <w:p w:rsidR="0021229B" w:rsidRPr="0021229B" w:rsidP="0021229B" w14:paraId="04B9001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2673,70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 грн за місяць, без урахування ПДВ - </w:t>
            </w:r>
          </w:p>
          <w:p w:rsidR="0021229B" w:rsidRPr="0021229B" w:rsidP="0021229B" w14:paraId="4845F5C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21229B" w:rsidRPr="0021229B" w:rsidP="0021229B" w14:paraId="3EF1E72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1336,85 грн за місяць, без урахування ПДВ - </w:t>
            </w:r>
          </w:p>
          <w:p w:rsidR="0021229B" w:rsidRPr="0021229B" w:rsidP="0021229B" w14:paraId="613E58B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21229B" w:rsidRPr="0021229B" w:rsidP="0021229B" w14:paraId="2FDDC37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1336,85 грн за місяць., без урахування ПДВ - </w:t>
            </w:r>
          </w:p>
          <w:p w:rsidR="0021229B" w:rsidRPr="0021229B" w:rsidP="0021229B" w14:paraId="699F758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6D7A0D1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7AE8B6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21229B" w:rsidRPr="0021229B" w:rsidP="0021229B" w14:paraId="4CB4787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21229B" w:rsidRPr="0021229B" w:rsidP="0021229B" w14:paraId="427F406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розміщення майстерні по ремонту шкіргалантереї та взуття</w:t>
            </w:r>
          </w:p>
        </w:tc>
      </w:tr>
      <w:tr w14:paraId="7E345E68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39413822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21229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21229B" w:rsidRPr="0021229B" w:rsidP="0021229B" w14:paraId="161351C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D084FB5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3A16C1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21229B" w:rsidRPr="0021229B" w:rsidP="0021229B" w14:paraId="16029B3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зон).</w:t>
            </w:r>
          </w:p>
        </w:tc>
      </w:tr>
      <w:tr w14:paraId="395E2A45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42E6D9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Особливі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умови :</w:t>
            </w:r>
          </w:p>
        </w:tc>
        <w:tc>
          <w:tcPr>
            <w:tcW w:w="6237" w:type="dxa"/>
          </w:tcPr>
          <w:p w:rsidR="0021229B" w:rsidRPr="0021229B" w:rsidP="0021229B" w14:paraId="2D3A871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 w:rsidRPr="002122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</w:t>
            </w:r>
          </w:p>
        </w:tc>
      </w:tr>
      <w:tr w14:paraId="62138AEB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6C885E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</w:tcPr>
          <w:p w:rsidR="0021229B" w:rsidRPr="0021229B" w:rsidP="0021229B" w14:paraId="469F232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7B23FA4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22C542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21229B" w:rsidRPr="0021229B" w:rsidP="0021229B" w14:paraId="049D758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E24B1D9" w14:textId="77777777" w:rsidTr="00B62447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21229B" w:rsidRPr="0021229B" w:rsidP="0021229B" w14:paraId="7C4045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21229B" w:rsidRPr="0021229B" w:rsidP="0021229B" w14:paraId="48BBFD2A" w14:textId="229D0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</w:t>
            </w:r>
            <w:r w:rsidR="00B76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bookmarkStart w:id="1" w:name="_GoBack"/>
            <w:bookmarkEnd w:id="1"/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:45 год.  адреса:  Київська область, Броварський район, місто Бровари, бульвар Незалежності, 2,</w:t>
            </w:r>
          </w:p>
          <w:p w:rsidR="0021229B" w:rsidRPr="0021229B" w:rsidP="0021229B" w14:paraId="6EEC1F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21229B" w:rsidRPr="0021229B" w:rsidP="0021229B" w14:paraId="738C08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4" w:history="1">
              <w:r w:rsidRPr="00B76CB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B76CB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B76CB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B76CB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76CB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B76CB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76CB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0962165E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40C7B9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строк подання заяви  на участь в аукціоні,що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cr/>
              <w:t>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21229B" w:rsidRPr="0021229B" w:rsidP="0021229B" w14:paraId="492E1E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249363A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1300DC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21229B" w:rsidRPr="0021229B" w:rsidP="0021229B" w14:paraId="2307D3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1229B" w:rsidRPr="0021229B" w:rsidP="0021229B" w14:paraId="7E4955A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21229B" w:rsidRPr="0021229B" w:rsidP="0021229B" w14:paraId="5E67A91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21229B" w:rsidRPr="0021229B" w:rsidP="0021229B" w14:paraId="49CE542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5347,40 грн;</w:t>
            </w:r>
          </w:p>
          <w:p w:rsidR="0021229B" w:rsidRPr="0021229B" w:rsidP="0021229B" w14:paraId="0B7E7D7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3350,00 грн</w:t>
            </w:r>
          </w:p>
          <w:p w:rsidR="0021229B" w:rsidRPr="0021229B" w:rsidP="0021229B" w14:paraId="0E9FDAE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</w:t>
            </w:r>
          </w:p>
          <w:p w:rsidR="0021229B" w:rsidRPr="0021229B" w:rsidP="0021229B" w14:paraId="259EA5B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548B64C" w14:textId="77777777" w:rsidTr="00B62447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21229B" w:rsidRPr="0021229B" w:rsidP="0021229B" w14:paraId="5DB21E7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7801E98C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218632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</w:t>
            </w:r>
            <w:r w:rsidRPr="00212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21229B" w:rsidRPr="0021229B" w:rsidP="0021229B" w14:paraId="343983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Реквізити для сплати реєстраційного 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національній валюті: </w:t>
            </w:r>
          </w:p>
          <w:p w:rsidR="0021229B" w:rsidRPr="0021229B" w:rsidP="0021229B" w14:paraId="1D8883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21229B" w:rsidRPr="0021229B" w:rsidP="0021229B" w14:paraId="192E9C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21229B" w:rsidRPr="0021229B" w:rsidP="0021229B" w14:paraId="2C3F01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21229B" w:rsidRPr="0021229B" w:rsidP="0021229B" w14:paraId="082A8B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21229B" w:rsidRPr="0021229B" w:rsidP="0021229B" w14:paraId="632B51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21229B" w:rsidRPr="0021229B" w:rsidP="0021229B" w14:paraId="0FD1A05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525B78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7C6990E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2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212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212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веб-сайта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21229B" w:rsidRPr="0021229B" w:rsidP="0021229B" w14:paraId="78E9B1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F13AA2E" w14:textId="77777777" w:rsidTr="00B6244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1229B" w:rsidRPr="0021229B" w:rsidP="0021229B" w14:paraId="4A8BDC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21229B" w:rsidRPr="0021229B" w:rsidP="0021229B" w14:paraId="72A2152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B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212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21229B" w:rsidRPr="0021229B" w:rsidP="0021229B" w14:paraId="40747529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29B" w:rsidRPr="0021229B" w:rsidP="0021229B" w14:paraId="4EBF868D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615B8FA9" w14:textId="77777777" w:rsidTr="00B62447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21229B" w:rsidRPr="0021229B" w:rsidP="0021229B" w14:paraId="2499B534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21229B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21229B" w:rsidRPr="0021229B" w:rsidP="0021229B" w14:paraId="37C94789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21229B" w:rsidRPr="0021229B" w:rsidP="0021229B" w14:paraId="3FCA1CB9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21229B" w:rsidRPr="0021229B" w:rsidP="0021229B" w14:paraId="47BCC9C3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21229B" w:rsidRPr="0021229B" w:rsidP="0021229B" w14:paraId="30950E8A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3B2A39" w:rsidP="0021229B" w14:paraId="7804F9AA" w14:textId="6D04324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A1B62"/>
    <w:rsid w:val="0021229B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C5AF6"/>
    <w:rsid w:val="00AE57AA"/>
    <w:rsid w:val="00B20C04"/>
    <w:rsid w:val="00B76CB2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2122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2122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2122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21229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21229B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21229B"/>
    <w:rPr>
      <w:b/>
      <w:bCs/>
    </w:rPr>
  </w:style>
  <w:style w:type="paragraph" w:styleId="BodyTextIndent">
    <w:name w:val="Body Text Indent"/>
    <w:basedOn w:val="Normal"/>
    <w:link w:val="a2"/>
    <w:rsid w:val="0021229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21229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94091"/>
    <w:rsid w:val="00C5584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5603</Words>
  <Characters>3195</Characters>
  <Application>Microsoft Office Word</Application>
  <DocSecurity>8</DocSecurity>
  <Lines>26</Lines>
  <Paragraphs>17</Paragraphs>
  <ScaleCrop>false</ScaleCrop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2023-07-20T10:17:00Z</dcterms:modified>
</cp:coreProperties>
</file>