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="0" w:beforeAutospacing="0" w:after="0" w:afterAutospacing="0" w:line="240" w:lineRule="auto"/>
        <w:ind w:left="4854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2</w:t>
      </w:r>
    </w:p>
    <w:p>
      <w:pPr>
        <w:spacing w:before="0" w:beforeAutospacing="0" w:after="0" w:afterAutospacing="0" w:line="240" w:lineRule="auto"/>
        <w:ind w:left="4854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</w:t>
      </w:r>
    </w:p>
    <w:p>
      <w:pPr>
        <w:spacing w:before="0" w:beforeAutospacing="0" w:after="0" w:afterAutospacing="0" w:line="240" w:lineRule="auto"/>
        <w:ind w:left="4854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ради Броварського району </w:t>
      </w:r>
    </w:p>
    <w:p>
      <w:pPr>
        <w:spacing w:before="0" w:beforeAutospacing="0" w:after="0" w:afterAutospacing="0" w:line="240" w:lineRule="auto"/>
        <w:ind w:left="4854" w:firstLine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spacing w:beforeAutospacing="0" w:after="0" w:afterAutospacing="0"/>
        <w:ind w:left="485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 _________2022 року №________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="0" w:beforeAutospacing="0" w:after="0" w:afterAutospacing="0" w:line="240" w:lineRule="auto"/>
        <w:ind w:left="360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КОШТОРИС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витрат на виплату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студентської премії міського голови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4"/>
          <w:szCs w:val="22"/>
          <w:cs w:val="0"/>
        </w:rPr>
        <w:t xml:space="preserve">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кращим студентам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4"/>
          <w:szCs w:val="22"/>
          <w:cs w:val="0"/>
        </w:rPr>
        <w:t xml:space="preserve">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МТГ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CellSpacing w:w="0" w:type="dxa"/>
        <w:tblInd w:w="0" w:type="dxa"/>
        <w:shd w:val="clear" w:color="auto" w:fill="FFFFFF"/>
        <w:tblLook w:val="0000"/>
      </w:tblPr>
      <w:tblGrid>
        <w:gridCol w:w="770"/>
        <w:gridCol w:w="3711"/>
        <w:gridCol w:w="1512"/>
        <w:gridCol w:w="1821"/>
        <w:gridCol w:w="1685"/>
      </w:tblGrid>
      <w:tr>
        <w:tblPrEx>
          <w:tblW w:w="0" w:type="auto"/>
          <w:tblCellSpacing w:w="0" w:type="dxa"/>
          <w:tblInd w:w="0" w:type="dxa"/>
          <w:shd w:val="clear" w:color="auto" w:fill="FFFFFF"/>
          <w:tblLook w:val="0000"/>
        </w:tblPrEx>
        <w:trPr>
          <w:tblCellSpacing w:w="0" w:type="dxa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№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п/п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Статті витрат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Кількість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Ціна за одиницю (грн.)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Загальна сума (грн.)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ook w:val="0000"/>
        </w:tblPrEx>
        <w:trPr>
          <w:tblCellSpacing w:w="0" w:type="dxa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Студентські премії міського голови кращим студентам Броварської МТГ, відповідно до положення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6000,00 (з урах. податку)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60000,00</w:t>
            </w:r>
          </w:p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(з урах. податку)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ook w:val="0000"/>
        </w:tblPrEx>
        <w:trPr>
          <w:tblCellSpacing w:w="0" w:type="dxa"/>
        </w:trPr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Всього: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30000,00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30000,00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="0" w:beforeAutospacing="0" w:after="200" w:afterAutospacing="0" w:line="240" w:lineRule="auto"/>
        <w:jc w:val="right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Всього на захід:  30 000, 00 грн.</w:t>
      </w:r>
    </w:p>
    <w:p>
      <w:pPr>
        <w:spacing w:before="0" w:beforeAutospacing="0" w:after="0" w:afterAutospacing="0" w:line="240" w:lineRule="auto"/>
        <w:jc w:val="right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(тридцять тисяч гривень нуль копійок)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2022-12-09T11:32:15Z</dcterms:modified>
</cp:coreProperties>
</file>