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Pr="00D7529C" w:rsidRDefault="00D7529C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D7529C">
        <w:rPr>
          <w:rFonts w:ascii="Times New Roman" w:hAnsi="Times New Roman"/>
          <w:b/>
          <w:sz w:val="27"/>
          <w:szCs w:val="27"/>
          <w:lang w:val="uk-UA"/>
        </w:rPr>
        <w:t xml:space="preserve">Пояснювальна записка </w:t>
      </w:r>
    </w:p>
    <w:p w:rsidR="00D7529C" w:rsidRPr="00D7529C" w:rsidRDefault="00D7529C" w:rsidP="00D7529C">
      <w:pPr>
        <w:pStyle w:val="docdata"/>
        <w:spacing w:before="0" w:beforeAutospacing="0" w:after="0" w:afterAutospacing="0"/>
        <w:jc w:val="center"/>
        <w:rPr>
          <w:b/>
          <w:bCs/>
          <w:sz w:val="27"/>
          <w:szCs w:val="27"/>
          <w:lang w:val="uk-UA"/>
        </w:rPr>
      </w:pPr>
      <w:r w:rsidRPr="00D7529C">
        <w:rPr>
          <w:sz w:val="27"/>
          <w:szCs w:val="27"/>
          <w:lang w:val="uk-UA"/>
        </w:rPr>
        <w:tab/>
      </w:r>
      <w:r w:rsidRPr="00D7529C">
        <w:rPr>
          <w:b/>
          <w:color w:val="000000"/>
          <w:sz w:val="27"/>
          <w:szCs w:val="27"/>
          <w:lang w:val="uk-UA"/>
        </w:rPr>
        <w:t xml:space="preserve">до </w:t>
      </w:r>
      <w:proofErr w:type="spellStart"/>
      <w:r w:rsidRPr="00D7529C">
        <w:rPr>
          <w:b/>
          <w:color w:val="000000"/>
          <w:sz w:val="27"/>
          <w:szCs w:val="27"/>
          <w:lang w:val="uk-UA"/>
        </w:rPr>
        <w:t>проєкту</w:t>
      </w:r>
      <w:proofErr w:type="spellEnd"/>
      <w:r w:rsidRPr="00D7529C">
        <w:rPr>
          <w:b/>
          <w:color w:val="000000"/>
          <w:sz w:val="27"/>
          <w:szCs w:val="27"/>
          <w:lang w:val="uk-UA"/>
        </w:rPr>
        <w:t xml:space="preserve"> рішення </w:t>
      </w:r>
    </w:p>
    <w:p w:rsidR="00D7529C" w:rsidRDefault="00D7529C" w:rsidP="00D752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</w:pPr>
      <w:bookmarkStart w:id="0" w:name="_Hlk121326977"/>
      <w:bookmarkStart w:id="1" w:name="_Hlk86409892"/>
      <w:r w:rsidRPr="00D7529C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 xml:space="preserve">«Про безоплатне прийняття в комунальну власність </w:t>
      </w:r>
      <w:r w:rsidRPr="00D7529C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Броварської міської територіальної громади зовнішніх інженерних мереж об’єкта «Будівництво багатоповерхової житлової забудови кварталу «Олімпійський» в </w:t>
      </w:r>
    </w:p>
    <w:p w:rsidR="00D7529C" w:rsidRPr="00D7529C" w:rsidRDefault="00D7529C" w:rsidP="00D7529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7"/>
          <w:szCs w:val="27"/>
          <w:lang w:val="uk-UA"/>
        </w:rPr>
      </w:pPr>
      <w:r w:rsidRPr="00D7529C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м. Бровари Київської області (</w:t>
      </w:r>
      <w:r w:rsidRPr="00D7529C">
        <w:rPr>
          <w:rFonts w:ascii="Times New Roman" w:eastAsia="Calibri" w:hAnsi="Times New Roman" w:cs="Times New Roman"/>
          <w:b/>
          <w:bCs/>
          <w:sz w:val="27"/>
          <w:szCs w:val="27"/>
          <w:lang w:val="en-US"/>
        </w:rPr>
        <w:t>III</w:t>
      </w:r>
      <w:r w:rsidRPr="00D7529C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 черга будівництва)»</w:t>
      </w:r>
      <w:bookmarkEnd w:id="0"/>
    </w:p>
    <w:bookmarkEnd w:id="1"/>
    <w:p w:rsidR="00D7529C" w:rsidRDefault="00D7529C" w:rsidP="00D7529C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7529C" w:rsidRPr="00D7529C" w:rsidRDefault="00D7529C" w:rsidP="00D7529C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bookmarkStart w:id="2" w:name="_GoBack"/>
      <w:bookmarkEnd w:id="2"/>
      <w:proofErr w:type="spellStart"/>
      <w:r w:rsidRPr="00D7529C">
        <w:rPr>
          <w:color w:val="000000"/>
          <w:sz w:val="27"/>
          <w:szCs w:val="27"/>
        </w:rPr>
        <w:t>Пояснювальна</w:t>
      </w:r>
      <w:proofErr w:type="spellEnd"/>
      <w:r w:rsidRPr="00D7529C">
        <w:rPr>
          <w:color w:val="000000"/>
          <w:sz w:val="27"/>
          <w:szCs w:val="27"/>
        </w:rPr>
        <w:t xml:space="preserve"> записка </w:t>
      </w:r>
      <w:proofErr w:type="spellStart"/>
      <w:r w:rsidRPr="00D7529C">
        <w:rPr>
          <w:color w:val="000000"/>
          <w:sz w:val="27"/>
          <w:szCs w:val="27"/>
        </w:rPr>
        <w:t>підготовлена</w:t>
      </w:r>
      <w:proofErr w:type="spellEnd"/>
      <w:r w:rsidRPr="00D7529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D7529C">
        <w:rPr>
          <w:color w:val="000000"/>
          <w:sz w:val="27"/>
          <w:szCs w:val="27"/>
        </w:rPr>
        <w:t>відповідно</w:t>
      </w:r>
      <w:proofErr w:type="spellEnd"/>
      <w:r w:rsidRPr="00D7529C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D7529C">
        <w:rPr>
          <w:color w:val="000000"/>
          <w:sz w:val="27"/>
          <w:szCs w:val="27"/>
        </w:rPr>
        <w:t>Броварської</w:t>
      </w:r>
      <w:proofErr w:type="spellEnd"/>
      <w:r w:rsidRPr="00D7529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D7529C">
        <w:rPr>
          <w:color w:val="000000"/>
          <w:sz w:val="27"/>
          <w:szCs w:val="27"/>
        </w:rPr>
        <w:t>міської</w:t>
      </w:r>
      <w:proofErr w:type="spellEnd"/>
      <w:r w:rsidRPr="00D7529C">
        <w:rPr>
          <w:color w:val="000000"/>
          <w:sz w:val="27"/>
          <w:szCs w:val="27"/>
        </w:rPr>
        <w:t xml:space="preserve"> ради </w:t>
      </w:r>
      <w:bookmarkStart w:id="3" w:name="_Hlk68696339"/>
      <w:proofErr w:type="spellStart"/>
      <w:r w:rsidRPr="00D7529C">
        <w:rPr>
          <w:color w:val="000000"/>
          <w:sz w:val="27"/>
          <w:szCs w:val="27"/>
        </w:rPr>
        <w:t>Броварського</w:t>
      </w:r>
      <w:proofErr w:type="spellEnd"/>
      <w:r w:rsidRPr="00D7529C">
        <w:rPr>
          <w:color w:val="000000"/>
          <w:sz w:val="27"/>
          <w:szCs w:val="27"/>
        </w:rPr>
        <w:t xml:space="preserve"> району </w:t>
      </w:r>
      <w:proofErr w:type="spellStart"/>
      <w:r w:rsidRPr="00D7529C">
        <w:rPr>
          <w:color w:val="000000"/>
          <w:sz w:val="27"/>
          <w:szCs w:val="27"/>
        </w:rPr>
        <w:t>Київської</w:t>
      </w:r>
      <w:proofErr w:type="spellEnd"/>
      <w:r w:rsidRPr="00D7529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D7529C">
        <w:rPr>
          <w:color w:val="000000"/>
          <w:sz w:val="27"/>
          <w:szCs w:val="27"/>
        </w:rPr>
        <w:t>області</w:t>
      </w:r>
      <w:proofErr w:type="spellEnd"/>
      <w:r w:rsidRPr="00D7529C">
        <w:rPr>
          <w:color w:val="000000"/>
          <w:sz w:val="27"/>
          <w:szCs w:val="27"/>
        </w:rPr>
        <w:t xml:space="preserve"> </w:t>
      </w:r>
      <w:bookmarkEnd w:id="3"/>
      <w:r w:rsidRPr="00D7529C">
        <w:rPr>
          <w:color w:val="000000"/>
          <w:sz w:val="27"/>
          <w:szCs w:val="27"/>
        </w:rPr>
        <w:t xml:space="preserve">VIII </w:t>
      </w:r>
      <w:proofErr w:type="spellStart"/>
      <w:r w:rsidRPr="00D7529C">
        <w:rPr>
          <w:color w:val="000000"/>
          <w:sz w:val="27"/>
          <w:szCs w:val="27"/>
        </w:rPr>
        <w:t>скликання</w:t>
      </w:r>
      <w:proofErr w:type="spellEnd"/>
      <w:r w:rsidRPr="00D7529C">
        <w:rPr>
          <w:color w:val="000000"/>
          <w:sz w:val="27"/>
          <w:szCs w:val="27"/>
        </w:rPr>
        <w:t>.</w:t>
      </w:r>
    </w:p>
    <w:p w:rsidR="00D7529C" w:rsidRPr="00D7529C" w:rsidRDefault="00D7529C" w:rsidP="00D7529C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D7529C" w:rsidRPr="00D7529C" w:rsidRDefault="00D7529C" w:rsidP="00D7529C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D7529C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D7529C">
        <w:rPr>
          <w:rFonts w:ascii="Times New Roman" w:hAnsi="Times New Roman" w:cs="Times New Roman"/>
          <w:sz w:val="27"/>
          <w:szCs w:val="27"/>
          <w:lang w:val="uk-UA"/>
        </w:rPr>
        <w:t xml:space="preserve"> Л</w:t>
      </w:r>
      <w:r w:rsidRPr="00D7529C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исти 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>приватного акціонерного товариства «Виробнича проектно-будівельна фірма «Атлант» від</w:t>
      </w:r>
      <w:r w:rsidRPr="00D7529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16.06.2023 № 80 та № 81 </w:t>
      </w:r>
      <w:r w:rsidRPr="00D7529C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про </w:t>
      </w:r>
      <w:r w:rsidRPr="00D7529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безоплатну передачу в комунальну власність Броварської міської територіальної громади</w:t>
      </w:r>
      <w:r w:rsidRPr="00D7529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4" w:name="_Hlk139468743"/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>зовнішніх інженерних мереж  об’єкта «Будівництво багатоповерхової житлової забудови кварталу «Олімпійський» в м. Бровари Київської області (</w:t>
      </w:r>
      <w:r w:rsidRPr="00D7529C">
        <w:rPr>
          <w:rFonts w:ascii="Times New Roman" w:eastAsia="Calibri" w:hAnsi="Times New Roman" w:cs="Times New Roman"/>
          <w:sz w:val="27"/>
          <w:szCs w:val="27"/>
          <w:lang w:val="en-US"/>
        </w:rPr>
        <w:t>III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черга будівництва)» - мережі теплопостачання, водопостачання, </w:t>
      </w:r>
      <w:proofErr w:type="spellStart"/>
      <w:r w:rsidRPr="00D7529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господарчо</w:t>
      </w:r>
      <w:proofErr w:type="spellEnd"/>
      <w:r w:rsidRPr="00D7529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-побутової мережі водовідведення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та мережі зливової каналізації.</w:t>
      </w:r>
    </w:p>
    <w:bookmarkEnd w:id="4"/>
    <w:p w:rsidR="00D7529C" w:rsidRPr="00D7529C" w:rsidRDefault="00D7529C" w:rsidP="00D7529C">
      <w:pPr>
        <w:pStyle w:val="a5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7529C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D7529C">
        <w:rPr>
          <w:rFonts w:ascii="Times New Roman" w:hAnsi="Times New Roman" w:cs="Times New Roman"/>
          <w:sz w:val="27"/>
          <w:szCs w:val="27"/>
          <w:lang w:val="uk-UA"/>
        </w:rPr>
        <w:t>Мета прийняття даного рішення –</w:t>
      </w:r>
      <w:r w:rsidRPr="00D7529C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створення умов для </w:t>
      </w:r>
      <w:r w:rsidRPr="00D7529C">
        <w:rPr>
          <w:rFonts w:ascii="Times New Roman" w:hAnsi="Times New Roman" w:cs="Times New Roman"/>
          <w:sz w:val="27"/>
          <w:szCs w:val="27"/>
          <w:lang w:val="uk-UA"/>
        </w:rPr>
        <w:t xml:space="preserve">безпечної експлуатації </w:t>
      </w:r>
      <w:bookmarkStart w:id="5" w:name="_Hlk86410086"/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>зовнішніх інженерних мереж  об’єкта «Будівництво багатоповерхової житлової забудови кварталу «Олімпійський» в м. Бровари Київської області (</w:t>
      </w:r>
      <w:r w:rsidRPr="00D7529C">
        <w:rPr>
          <w:rFonts w:ascii="Times New Roman" w:eastAsia="Calibri" w:hAnsi="Times New Roman" w:cs="Times New Roman"/>
          <w:sz w:val="27"/>
          <w:szCs w:val="27"/>
          <w:lang w:val="en-US"/>
        </w:rPr>
        <w:t>III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черга будівництва)» </w:t>
      </w:r>
      <w:bookmarkEnd w:id="5"/>
      <w:r w:rsidRPr="00D7529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шляхом прийняття рішення  </w:t>
      </w:r>
      <w:r w:rsidRPr="00D7529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Броварської міської ради Броварського району Київської області «</w:t>
      </w:r>
      <w:r w:rsidRPr="00D7529C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 xml:space="preserve">Про безоплатне прийняття в комунальну власність 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>Броварської міської територіальної громади зовнішніх інженерних мереж об’єкта «Будівництво багатоповерхової житлової забудови кварталу «Олімпійський» в м. Бровари Київської області (</w:t>
      </w:r>
      <w:r w:rsidRPr="00D7529C">
        <w:rPr>
          <w:rFonts w:ascii="Times New Roman" w:eastAsia="Calibri" w:hAnsi="Times New Roman" w:cs="Times New Roman"/>
          <w:sz w:val="27"/>
          <w:szCs w:val="27"/>
          <w:lang w:val="en-US"/>
        </w:rPr>
        <w:t>III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черга будівництва)».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7529C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D7529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7529C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7529C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7529C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D752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надійна та безпечна експлуатація 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>зовнішніх інженерних мереж  об’єкта «Будівництво багатоповерхової житлової забудови кварталу «Олімпійський» в м. Бровари Київської області (</w:t>
      </w:r>
      <w:r w:rsidRPr="00D7529C">
        <w:rPr>
          <w:rFonts w:ascii="Times New Roman" w:eastAsia="Calibri" w:hAnsi="Times New Roman" w:cs="Times New Roman"/>
          <w:sz w:val="27"/>
          <w:szCs w:val="27"/>
          <w:lang w:val="en-US"/>
        </w:rPr>
        <w:t>III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черга будівництва)» - мережі теплопостачання, водопостачання, </w:t>
      </w:r>
      <w:proofErr w:type="spellStart"/>
      <w:r w:rsidRPr="00D7529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господарчо</w:t>
      </w:r>
      <w:proofErr w:type="spellEnd"/>
      <w:r w:rsidRPr="00D7529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-побутової мережі водовідведення</w:t>
      </w:r>
      <w:r w:rsidRPr="00D752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та мережі зливової каналізації.</w:t>
      </w:r>
    </w:p>
    <w:p w:rsidR="00D7529C" w:rsidRPr="00D7529C" w:rsidRDefault="00D7529C" w:rsidP="00D7529C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7529C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D7529C">
        <w:rPr>
          <w:rFonts w:ascii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D7529C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:rsidR="00D7529C" w:rsidRPr="00D7529C" w:rsidRDefault="00D7529C" w:rsidP="00D75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D7529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D7529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області.</w:t>
      </w:r>
    </w:p>
    <w:p w:rsidR="00D7529C" w:rsidRPr="00D7529C" w:rsidRDefault="00D7529C" w:rsidP="00D75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D7529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D7529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D7529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:</w:t>
      </w:r>
      <w:r w:rsidRPr="00D7529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:rsidR="00D7529C" w:rsidRPr="00D7529C" w:rsidRDefault="00D7529C" w:rsidP="00D7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D7529C" w:rsidRPr="00D7529C" w:rsidRDefault="00D7529C" w:rsidP="00D7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D7529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:rsidR="00D7529C" w:rsidRPr="00D7529C" w:rsidRDefault="00D7529C" w:rsidP="00D7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D7529C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Володимир МАКОВСЬКИЙ</w:t>
      </w:r>
    </w:p>
    <w:sectPr w:rsidR="00D7529C" w:rsidRPr="00D7529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7529C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4219"/>
  <w15:docId w15:val="{1DEB80CF-99B0-4D7D-9D49-838DC826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D7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752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2023-07-06T07:16:00Z</dcterms:modified>
</cp:coreProperties>
</file>