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ПС-131</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AA55BD">
        <w:rPr>
          <w:rFonts w:ascii="Times New Roman" w:hAnsi="Times New Roman" w:cs="Times New Roman"/>
          <w:sz w:val="28"/>
          <w:szCs w:val="28"/>
        </w:rPr>
        <w:t xml:space="preserve"> 1</w:t>
      </w:r>
    </w:p>
    <w:p w:rsidR="00AA55BD"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AA55BD" w:rsidRPr="00AA55BD" w:rsidP="00AA55BD">
      <w:pPr>
        <w:tabs>
          <w:tab w:val="left" w:pos="270"/>
        </w:tabs>
        <w:spacing w:after="0" w:line="240" w:lineRule="auto"/>
        <w:ind w:left="5245"/>
        <w:jc w:val="center"/>
        <w:rPr>
          <w:rFonts w:ascii="Times New Roman" w:eastAsia="Times New Roman" w:hAnsi="Times New Roman" w:cs="Times New Roman"/>
          <w:sz w:val="28"/>
          <w:szCs w:val="24"/>
          <w:u w:val="single"/>
          <w:lang w:eastAsia="ru-RU"/>
        </w:rPr>
      </w:pPr>
      <w:r w:rsidRPr="00AA55BD">
        <w:rPr>
          <w:rFonts w:ascii="Times New Roman" w:eastAsia="Times New Roman" w:hAnsi="Times New Roman" w:cs="Times New Roman"/>
          <w:sz w:val="28"/>
          <w:szCs w:val="24"/>
          <w:lang w:eastAsia="ru-RU"/>
        </w:rPr>
        <w:t>від _________</w:t>
      </w:r>
      <w:r w:rsidRPr="00AA55BD">
        <w:rPr>
          <w:rFonts w:ascii="Times New Roman" w:eastAsia="Times New Roman" w:hAnsi="Times New Roman" w:cs="Times New Roman"/>
          <w:sz w:val="28"/>
          <w:szCs w:val="24"/>
          <w:lang w:eastAsia="ru-RU"/>
        </w:rPr>
        <w:t xml:space="preserve"> 2023 </w:t>
      </w:r>
      <w:r>
        <w:rPr>
          <w:rFonts w:ascii="Times New Roman" w:eastAsia="Times New Roman" w:hAnsi="Times New Roman" w:cs="Times New Roman"/>
          <w:sz w:val="28"/>
          <w:szCs w:val="24"/>
          <w:lang w:eastAsia="ru-RU"/>
        </w:rPr>
        <w:t xml:space="preserve">№ </w:t>
      </w:r>
      <w:r w:rsidRPr="00AA55BD">
        <w:rPr>
          <w:rFonts w:ascii="Times New Roman" w:eastAsia="Times New Roman" w:hAnsi="Times New Roman" w:cs="Times New Roman"/>
          <w:sz w:val="28"/>
          <w:szCs w:val="24"/>
          <w:lang w:eastAsia="ru-RU"/>
        </w:rPr>
        <w:t>_______</w:t>
      </w:r>
      <w:r w:rsidRPr="00AA55BD">
        <w:rPr>
          <w:rFonts w:ascii="Times New Roman" w:eastAsia="Times New Roman" w:hAnsi="Times New Roman" w:cs="Times New Roman"/>
          <w:sz w:val="28"/>
          <w:szCs w:val="24"/>
          <w:lang w:eastAsia="ru-RU"/>
        </w:rPr>
        <w:t>__</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4208DA"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P="004208DA">
      <w:pPr>
        <w:spacing w:after="0"/>
        <w:rPr>
          <w:rFonts w:ascii="Times New Roman" w:hAnsi="Times New Roman" w:cs="Times New Roman"/>
          <w:sz w:val="28"/>
          <w:szCs w:val="28"/>
        </w:rPr>
      </w:pPr>
    </w:p>
    <w:p w:rsidR="00AA55BD" w:rsidRPr="007C582E" w:rsidP="004208DA">
      <w:pPr>
        <w:spacing w:after="0"/>
        <w:rPr>
          <w:rFonts w:ascii="Times New Roman" w:hAnsi="Times New Roman" w:cs="Times New Roman"/>
          <w:sz w:val="28"/>
          <w:szCs w:val="28"/>
        </w:rPr>
      </w:pPr>
    </w:p>
    <w:p w:rsidR="00AA55BD" w:rsidRPr="00AA55BD" w:rsidP="00AA55BD">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СТАТУТ</w:t>
      </w:r>
    </w:p>
    <w:p w:rsidR="00AA55BD" w:rsidRPr="00AA55BD" w:rsidP="00AA55BD">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КОМУНАЛЬНОГО ЗАКЛАДУ</w:t>
      </w:r>
    </w:p>
    <w:p w:rsidR="00AA55BD" w:rsidRPr="00AA55BD" w:rsidP="00AA55BD">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КЛУБНОГО ТИПУ</w:t>
      </w:r>
    </w:p>
    <w:p w:rsidR="00AA55BD" w:rsidRPr="00AA55BD" w:rsidP="00AA55BD">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w:t>
      </w:r>
      <w:r w:rsidRPr="00AA55BD">
        <w:rPr>
          <w:rFonts w:ascii="Times New Roman" w:eastAsia="Times New Roman" w:hAnsi="Times New Roman" w:cs="Times New Roman"/>
          <w:b/>
          <w:sz w:val="28"/>
          <w:szCs w:val="28"/>
          <w:lang w:eastAsia="ru-RU"/>
        </w:rPr>
        <w:t xml:space="preserve">КУЛЬТУРНО-ІННОВАЦІЙНА ПЛАТФОРМА </w:t>
      </w:r>
    </w:p>
    <w:p w:rsidR="00AA55BD" w:rsidRPr="00AA55BD" w:rsidP="00AA55BD">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«ТепЛиця»</w:t>
      </w:r>
    </w:p>
    <w:p w:rsidR="00AA55BD" w:rsidRPr="00AA55BD" w:rsidP="00AA55BD">
      <w:pPr>
        <w:spacing w:after="0" w:line="240" w:lineRule="auto"/>
        <w:ind w:left="360"/>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Броварської міської ради Броварського району</w:t>
      </w:r>
    </w:p>
    <w:p w:rsidR="00AA55BD" w:rsidRPr="00AA55BD" w:rsidP="00AA55BD">
      <w:pPr>
        <w:spacing w:after="0" w:line="240" w:lineRule="auto"/>
        <w:ind w:left="360"/>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Київської області</w:t>
      </w:r>
    </w:p>
    <w:p w:rsidR="00AA55BD" w:rsidRPr="00AA55BD" w:rsidP="00AA55BD">
      <w:pPr>
        <w:spacing w:after="0" w:line="240" w:lineRule="auto"/>
        <w:jc w:val="center"/>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val="ru-RU" w:eastAsia="ru-RU"/>
        </w:rPr>
        <w:t>(нова</w:t>
      </w:r>
      <w:r w:rsidRPr="00AA55BD">
        <w:rPr>
          <w:rFonts w:ascii="Times New Roman" w:eastAsia="Times New Roman" w:hAnsi="Times New Roman" w:cs="Times New Roman"/>
          <w:bCs/>
          <w:sz w:val="28"/>
          <w:szCs w:val="28"/>
          <w:lang w:eastAsia="ru-RU"/>
        </w:rPr>
        <w:t xml:space="preserve"> редакція)</w:t>
      </w: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RPr="00EE06C3" w:rsidP="003B2A39">
      <w:pPr>
        <w:spacing w:after="0"/>
        <w:jc w:val="both"/>
        <w:rPr>
          <w:rFonts w:ascii="Times New Roman" w:hAnsi="Times New Roman" w:cs="Times New Roman"/>
          <w:b/>
          <w:sz w:val="28"/>
          <w:szCs w:val="28"/>
        </w:rPr>
      </w:pPr>
    </w:p>
    <w:p w:rsidR="004208DA" w:rsidP="003B2A39">
      <w:pPr>
        <w:spacing w:after="0"/>
        <w:jc w:val="both"/>
        <w:rPr>
          <w:rFonts w:ascii="Times New Roman" w:hAnsi="Times New Roman" w:cs="Times New Roman"/>
          <w:b/>
          <w:sz w:val="28"/>
          <w:szCs w:val="28"/>
        </w:rPr>
      </w:pPr>
    </w:p>
    <w:p w:rsidR="00AA55BD" w:rsidP="003B2A39">
      <w:pPr>
        <w:spacing w:after="0"/>
        <w:jc w:val="both"/>
        <w:rPr>
          <w:rFonts w:ascii="Times New Roman" w:hAnsi="Times New Roman" w:cs="Times New Roman"/>
          <w:b/>
          <w:sz w:val="28"/>
          <w:szCs w:val="28"/>
        </w:rPr>
      </w:pPr>
    </w:p>
    <w:p w:rsidR="00AA55BD" w:rsidRPr="00EE06C3" w:rsidP="003B2A39">
      <w:pPr>
        <w:spacing w:after="0"/>
        <w:jc w:val="both"/>
        <w:rPr>
          <w:rFonts w:ascii="Times New Roman" w:hAnsi="Times New Roman" w:cs="Times New Roman"/>
          <w:b/>
          <w:sz w:val="28"/>
          <w:szCs w:val="28"/>
        </w:rPr>
      </w:pPr>
    </w:p>
    <w:p w:rsidR="00AA55BD" w:rsidRPr="00AA55BD" w:rsidP="00AA55BD">
      <w:pPr>
        <w:spacing w:after="0" w:line="240" w:lineRule="auto"/>
        <w:jc w:val="center"/>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м. Бровари</w:t>
      </w:r>
    </w:p>
    <w:p w:rsidR="00AA55BD" w:rsidRPr="00AA55BD" w:rsidP="00AA55BD">
      <w:pPr>
        <w:spacing w:after="0" w:line="240" w:lineRule="auto"/>
        <w:jc w:val="center"/>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202</w:t>
      </w:r>
      <w:r w:rsidRPr="00AA55BD">
        <w:rPr>
          <w:rFonts w:ascii="Times New Roman" w:eastAsia="Times New Roman" w:hAnsi="Times New Roman" w:cs="Times New Roman"/>
          <w:sz w:val="28"/>
          <w:szCs w:val="28"/>
          <w:lang w:eastAsia="ru-RU"/>
        </w:rPr>
        <w:t>3</w:t>
      </w:r>
      <w:r w:rsidRPr="00AA55BD">
        <w:rPr>
          <w:rFonts w:ascii="Times New Roman" w:eastAsia="Times New Roman" w:hAnsi="Times New Roman" w:cs="Times New Roman"/>
          <w:sz w:val="28"/>
          <w:szCs w:val="28"/>
          <w:lang w:eastAsia="ru-RU"/>
        </w:rPr>
        <w:t xml:space="preserve"> рік</w:t>
      </w:r>
    </w:p>
    <w:p w:rsidR="00AA55BD" w:rsidRPr="00AA55BD" w:rsidP="00AA55BD">
      <w:pPr>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 xml:space="preserve">Стаття 1. ЗАГАЛЬНІ ПОЛОЖЕННЯ </w:t>
      </w:r>
    </w:p>
    <w:p w:rsidR="00AA55BD" w:rsidRPr="00AA55BD" w:rsidP="00AA55BD">
      <w:pPr>
        <w:spacing w:after="0" w:line="240" w:lineRule="auto"/>
        <w:ind w:firstLine="567"/>
        <w:jc w:val="center"/>
        <w:rPr>
          <w:rFonts w:ascii="Times New Roman" w:eastAsia="Times New Roman" w:hAnsi="Times New Roman" w:cs="Times New Roman"/>
          <w:b/>
          <w:bCs/>
          <w:sz w:val="28"/>
          <w:szCs w:val="28"/>
          <w:lang w:eastAsia="ru-RU"/>
        </w:rPr>
      </w:pPr>
    </w:p>
    <w:p w:rsidR="00AA55BD" w:rsidRPr="00AA55BD" w:rsidP="00AA55BD">
      <w:pPr>
        <w:numPr>
          <w:ilvl w:val="1"/>
          <w:numId w:val="2"/>
        </w:numPr>
        <w:tabs>
          <w:tab w:val="left" w:pos="426"/>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Комунальний заклад </w:t>
      </w:r>
      <w:r w:rsidRPr="00AA55BD">
        <w:rPr>
          <w:rFonts w:ascii="Times New Roman" w:eastAsia="Times New Roman" w:hAnsi="Times New Roman" w:cs="Times New Roman"/>
          <w:sz w:val="28"/>
          <w:szCs w:val="28"/>
          <w:lang w:eastAsia="ru-RU"/>
        </w:rPr>
        <w:t>«К</w:t>
      </w:r>
      <w:r w:rsidRPr="00AA55BD">
        <w:rPr>
          <w:rFonts w:ascii="Times New Roman" w:eastAsia="Times New Roman" w:hAnsi="Times New Roman" w:cs="Times New Roman"/>
          <w:sz w:val="28"/>
          <w:szCs w:val="28"/>
          <w:lang w:eastAsia="ru-RU"/>
        </w:rPr>
        <w:t xml:space="preserve">лубного типу </w:t>
      </w:r>
      <w:r w:rsidRPr="00AA55BD">
        <w:rPr>
          <w:rFonts w:ascii="Times New Roman" w:eastAsia="Times New Roman" w:hAnsi="Times New Roman" w:cs="Times New Roman"/>
          <w:sz w:val="28"/>
          <w:szCs w:val="28"/>
          <w:lang w:eastAsia="ru-RU"/>
        </w:rPr>
        <w:t>к</w:t>
      </w:r>
      <w:r w:rsidRPr="00AA55BD">
        <w:rPr>
          <w:rFonts w:ascii="Times New Roman" w:eastAsia="Times New Roman" w:hAnsi="Times New Roman" w:cs="Times New Roman"/>
          <w:sz w:val="28"/>
          <w:szCs w:val="28"/>
          <w:lang w:eastAsia="ru-RU"/>
        </w:rPr>
        <w:t xml:space="preserve">ультурно-інноваційна платформа «ТепЛиця» (далі </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Заклад), заснований на базі відокремленої частини майна комунальної власності </w:t>
      </w:r>
      <w:r w:rsidRPr="00AA55BD">
        <w:rPr>
          <w:rFonts w:ascii="Times New Roman" w:eastAsia="Times New Roman" w:hAnsi="Times New Roman" w:cs="Times New Roman"/>
          <w:sz w:val="28"/>
          <w:szCs w:val="28"/>
          <w:lang w:eastAsia="ru-RU"/>
        </w:rPr>
        <w:t>Броварської міської територіальної громади</w:t>
      </w:r>
      <w:r w:rsidRPr="00AA55BD">
        <w:rPr>
          <w:rFonts w:ascii="Times New Roman" w:eastAsia="Times New Roman" w:hAnsi="Times New Roman" w:cs="Times New Roman"/>
          <w:sz w:val="28"/>
          <w:szCs w:val="28"/>
          <w:lang w:eastAsia="ru-RU"/>
        </w:rPr>
        <w:t>, утворений та зареєстрований</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в порядку, визначеному законом, що регулює діяльність неприбуткової організації.</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Засновником (власником) Закладу є</w:t>
      </w:r>
      <w:r w:rsidRPr="00AA55BD">
        <w:rPr>
          <w:rFonts w:ascii="Times New Roman" w:eastAsia="Times New Roman" w:hAnsi="Times New Roman" w:cs="Times New Roman"/>
          <w:sz w:val="28"/>
          <w:szCs w:val="28"/>
          <w:lang w:eastAsia="ru-RU"/>
        </w:rPr>
        <w:t xml:space="preserve"> Броварська </w:t>
      </w:r>
      <w:r w:rsidRPr="00AA55BD">
        <w:rPr>
          <w:rFonts w:ascii="Times New Roman" w:eastAsia="Times New Roman" w:hAnsi="Times New Roman" w:cs="Times New Roman"/>
          <w:sz w:val="28"/>
          <w:szCs w:val="28"/>
          <w:lang w:eastAsia="ru-RU"/>
        </w:rPr>
        <w:t>територіальна громада</w:t>
      </w:r>
      <w:r w:rsidRPr="00AA55BD">
        <w:rPr>
          <w:rFonts w:ascii="Times New Roman" w:eastAsia="Times New Roman" w:hAnsi="Times New Roman" w:cs="Times New Roman"/>
          <w:sz w:val="28"/>
          <w:szCs w:val="28"/>
          <w:lang w:eastAsia="ru-RU"/>
        </w:rPr>
        <w:t xml:space="preserve"> (далі - територіальна громада)</w:t>
      </w:r>
      <w:r w:rsidRPr="00AA55BD">
        <w:rPr>
          <w:rFonts w:ascii="Times New Roman" w:eastAsia="Times New Roman" w:hAnsi="Times New Roman" w:cs="Times New Roman"/>
          <w:sz w:val="28"/>
          <w:szCs w:val="28"/>
          <w:lang w:eastAsia="ru-RU"/>
        </w:rPr>
        <w:t xml:space="preserve"> в особі Броварської міської ради Броварського району Київської області (надалі - Засновник).</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Заклад підпорядкований та підзвітний </w:t>
      </w:r>
      <w:r w:rsidRPr="00AA55BD">
        <w:rPr>
          <w:rFonts w:ascii="Times New Roman" w:eastAsia="Times New Roman" w:hAnsi="Times New Roman" w:cs="Times New Roman"/>
          <w:sz w:val="28"/>
          <w:szCs w:val="28"/>
          <w:lang w:eastAsia="ru-RU"/>
        </w:rPr>
        <w:t>управлінню</w:t>
      </w:r>
      <w:r w:rsidRPr="00AA55BD">
        <w:rPr>
          <w:rFonts w:ascii="Times New Roman" w:eastAsia="Times New Roman" w:hAnsi="Times New Roman" w:cs="Times New Roman"/>
          <w:sz w:val="28"/>
          <w:szCs w:val="28"/>
          <w:lang w:eastAsia="ru-RU"/>
        </w:rPr>
        <w:t xml:space="preserve"> культури</w:t>
      </w:r>
      <w:r w:rsidRPr="00AA55BD">
        <w:rPr>
          <w:rFonts w:ascii="Times New Roman" w:eastAsia="Times New Roman" w:hAnsi="Times New Roman" w:cs="Times New Roman"/>
          <w:sz w:val="28"/>
          <w:szCs w:val="28"/>
          <w:lang w:eastAsia="ru-RU"/>
        </w:rPr>
        <w:t>, сім</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ї та молоді</w:t>
      </w:r>
      <w:r w:rsidRPr="00AA55BD">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 (надалі </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Орган </w:t>
      </w:r>
      <w:r w:rsidRPr="00AA55BD">
        <w:rPr>
          <w:rFonts w:ascii="Times New Roman" w:eastAsia="Times New Roman" w:hAnsi="Times New Roman" w:cs="Times New Roman"/>
          <w:sz w:val="28"/>
          <w:szCs w:val="28"/>
          <w:lang w:eastAsia="ru-RU"/>
        </w:rPr>
        <w:t>у</w:t>
      </w:r>
      <w:r w:rsidRPr="00AA55BD">
        <w:rPr>
          <w:rFonts w:ascii="Times New Roman" w:eastAsia="Times New Roman" w:hAnsi="Times New Roman" w:cs="Times New Roman"/>
          <w:sz w:val="28"/>
          <w:szCs w:val="28"/>
          <w:lang w:eastAsia="ru-RU"/>
        </w:rPr>
        <w:t>правління).</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Структура та штатний розпис формуються Закладом та затверджуються Органом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правління, як головним розпорядником бюджетних коштів.</w:t>
      </w:r>
      <w:r w:rsidRPr="00AA55BD">
        <w:rPr>
          <w:rFonts w:ascii="Times New Roman" w:eastAsia="Times New Roman" w:hAnsi="Times New Roman" w:cs="Times New Roman"/>
          <w:sz w:val="28"/>
          <w:szCs w:val="28"/>
          <w:lang w:eastAsia="ru-RU"/>
        </w:rPr>
        <w:t xml:space="preserve"> Загальна штатна чисельність затверджується Засновником.</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w:t>
      </w:r>
      <w:r w:rsidRPr="00AA55BD">
        <w:rPr>
          <w:rFonts w:ascii="Times New Roman" w:eastAsia="Times New Roman" w:hAnsi="Times New Roman" w:cs="Times New Roman"/>
          <w:sz w:val="28"/>
          <w:szCs w:val="28"/>
          <w:lang w:eastAsia="ru-RU"/>
        </w:rPr>
        <w:t>управління</w:t>
      </w:r>
      <w:r w:rsidRPr="00AA55BD">
        <w:rPr>
          <w:rFonts w:ascii="Times New Roman" w:eastAsia="Times New Roman" w:hAnsi="Times New Roman" w:cs="Times New Roman"/>
          <w:sz w:val="28"/>
          <w:szCs w:val="28"/>
          <w:lang w:eastAsia="ru-RU"/>
        </w:rPr>
        <w:t xml:space="preserve"> культури</w:t>
      </w:r>
      <w:r w:rsidRPr="00AA55BD">
        <w:rPr>
          <w:rFonts w:ascii="Times New Roman" w:eastAsia="Times New Roman" w:hAnsi="Times New Roman" w:cs="Times New Roman"/>
          <w:sz w:val="28"/>
          <w:szCs w:val="28"/>
          <w:lang w:eastAsia="ru-RU"/>
        </w:rPr>
        <w:t>, сім’ї та молоді</w:t>
      </w:r>
      <w:r w:rsidRPr="00AA55BD">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 </w:t>
      </w:r>
      <w:r w:rsidRPr="00AA55BD">
        <w:rPr>
          <w:rFonts w:ascii="Times New Roman" w:eastAsia="Times New Roman" w:hAnsi="Times New Roman" w:cs="Times New Roman"/>
          <w:color w:val="000000"/>
          <w:sz w:val="28"/>
          <w:szCs w:val="28"/>
          <w:lang w:eastAsia="ru-RU"/>
        </w:rPr>
        <w:t>цим Статутом</w:t>
      </w:r>
      <w:r w:rsidRPr="00AA55BD">
        <w:rPr>
          <w:rFonts w:ascii="Times New Roman" w:eastAsia="Times New Roman" w:hAnsi="Times New Roman" w:cs="Times New Roman"/>
          <w:sz w:val="28"/>
          <w:szCs w:val="28"/>
          <w:lang w:eastAsia="ru-RU"/>
        </w:rPr>
        <w:t xml:space="preserve"> та іншими нормативно-правовими актами, що регулюють діяльність у галузі культури.</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Повне найменування Закладу</w:t>
      </w:r>
      <w:r w:rsidRPr="00AA55BD">
        <w:rPr>
          <w:rFonts w:ascii="Times New Roman" w:eastAsia="Times New Roman" w:hAnsi="Times New Roman" w:cs="Times New Roman"/>
          <w:sz w:val="28"/>
          <w:szCs w:val="28"/>
          <w:lang w:eastAsia="ru-RU"/>
        </w:rPr>
        <w:t xml:space="preserve"> - КЗ КТ КІП «ТепЛиця» (Комунальний заклад «Клубного типу к</w:t>
      </w:r>
      <w:r w:rsidRPr="00AA55BD">
        <w:rPr>
          <w:rFonts w:ascii="Times New Roman" w:eastAsia="Times New Roman" w:hAnsi="Times New Roman" w:cs="Times New Roman"/>
          <w:sz w:val="28"/>
          <w:szCs w:val="28"/>
          <w:lang w:eastAsia="ru-RU"/>
        </w:rPr>
        <w:t>ультурно-інноваційна платформа «ТепЛиця» Броварської міської ради Броварського району Київської області.</w:t>
      </w:r>
      <w:r w:rsidRPr="00AA55BD">
        <w:rPr>
          <w:rFonts w:ascii="Times New Roman" w:eastAsia="Times New Roman" w:hAnsi="Times New Roman" w:cs="Times New Roman"/>
          <w:sz w:val="28"/>
          <w:szCs w:val="28"/>
          <w:lang w:eastAsia="ru-RU"/>
        </w:rPr>
        <w:t xml:space="preserve"> (англ.: </w:t>
      </w:r>
      <w:r w:rsidRPr="00AA55BD">
        <w:rPr>
          <w:rFonts w:ascii="Times New Roman" w:eastAsia="Times New Roman" w:hAnsi="Times New Roman" w:cs="Times New Roman"/>
          <w:sz w:val="28"/>
          <w:szCs w:val="28"/>
          <w:lang w:val="en-US" w:eastAsia="ru-RU"/>
        </w:rPr>
        <w:t>CI CT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val="en-US" w:eastAsia="ru-RU"/>
        </w:rPr>
        <w:t>C&amp;I</w:t>
      </w:r>
      <w:r w:rsidRPr="00AA55BD">
        <w:rPr>
          <w:rFonts w:ascii="Times New Roman" w:eastAsia="Times New Roman" w:hAnsi="Times New Roman" w:cs="Times New Roman"/>
          <w:sz w:val="28"/>
          <w:szCs w:val="28"/>
          <w:lang w:eastAsia="ru-RU"/>
        </w:rPr>
        <w:t>P "TepLytsia" (Communal institution of the club type cultural and innovative platform "TepLytsia" of Brovar city council of Brovar district of Kyiv region).</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Скорочене</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найменування</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Закладу</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КІП</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«ТепЛиця»</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англ.:</w:t>
      </w:r>
      <w:r w:rsidRPr="00AA55BD">
        <w:rPr>
          <w:rFonts w:ascii="Times New Roman" w:eastAsia="Times New Roman" w:hAnsi="Times New Roman" w:cs="Times New Roman"/>
          <w:sz w:val="28"/>
          <w:szCs w:val="28"/>
          <w:lang w:eastAsia="ru-RU"/>
        </w:rPr>
        <w:t>C&amp;I</w:t>
      </w:r>
      <w:r w:rsidRPr="00AA55BD">
        <w:rPr>
          <w:rFonts w:ascii="Times New Roman" w:eastAsia="Times New Roman" w:hAnsi="Times New Roman" w:cs="Times New Roman"/>
          <w:sz w:val="28"/>
          <w:szCs w:val="28"/>
          <w:lang w:eastAsia="ru-RU"/>
        </w:rPr>
        <w:t>P</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"TepLytsia")</w:t>
      </w:r>
      <w:r w:rsidRPr="00AA55BD">
        <w:rPr>
          <w:rFonts w:ascii="Times New Roman" w:eastAsia="Times New Roman" w:hAnsi="Times New Roman" w:cs="Times New Roman"/>
          <w:sz w:val="28"/>
          <w:szCs w:val="28"/>
          <w:lang w:val="ru-RU" w:eastAsia="ru-RU"/>
        </w:rPr>
        <w:t>.</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Юридична адреса Закладу: 07400 Київська обл.,</w:t>
      </w:r>
      <w:r w:rsidRPr="00AA55BD">
        <w:rPr>
          <w:rFonts w:ascii="Times New Roman" w:eastAsia="Times New Roman" w:hAnsi="Times New Roman" w:cs="Times New Roman"/>
          <w:sz w:val="28"/>
          <w:szCs w:val="28"/>
          <w:lang w:eastAsia="ru-RU"/>
        </w:rPr>
        <w:t xml:space="preserve"> Броварський р-н.,</w:t>
      </w:r>
      <w:r w:rsidRPr="00AA55BD">
        <w:rPr>
          <w:rFonts w:ascii="Times New Roman" w:eastAsia="Times New Roman" w:hAnsi="Times New Roman" w:cs="Times New Roman"/>
          <w:sz w:val="28"/>
          <w:szCs w:val="28"/>
          <w:lang w:eastAsia="ru-RU"/>
        </w:rPr>
        <w:t xml:space="preserve"> м.</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Бровари, </w:t>
      </w:r>
      <w:r w:rsidRPr="00AA55BD">
        <w:rPr>
          <w:rFonts w:ascii="Times New Roman" w:eastAsia="Times New Roman" w:hAnsi="Times New Roman" w:cs="Times New Roman"/>
          <w:sz w:val="28"/>
          <w:szCs w:val="28"/>
          <w:lang w:eastAsia="ru-RU"/>
        </w:rPr>
        <w:t xml:space="preserve">бульвар </w:t>
      </w:r>
      <w:r w:rsidRPr="00AA55BD">
        <w:rPr>
          <w:rFonts w:ascii="Times New Roman" w:eastAsia="Times New Roman" w:hAnsi="Times New Roman" w:cs="Times New Roman"/>
          <w:sz w:val="28"/>
          <w:szCs w:val="28"/>
          <w:lang w:eastAsia="ru-RU"/>
        </w:rPr>
        <w:t xml:space="preserve"> Незалежності, 4</w:t>
      </w:r>
      <w:r w:rsidRPr="00AA55BD">
        <w:rPr>
          <w:rFonts w:ascii="Times New Roman" w:eastAsia="Times New Roman" w:hAnsi="Times New Roman" w:cs="Times New Roman"/>
          <w:sz w:val="28"/>
          <w:szCs w:val="28"/>
          <w:lang w:eastAsia="ru-RU"/>
        </w:rPr>
        <w:t>. Код ЄДРПОУ 43202523.</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є юридичною особою, має</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бланк, самостійний баланс.</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Права та обов’язки юридичної особи Заклад набуває з дня його державної реєстрації.</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Засновник та уповноважений ним Орган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правління не відповідають за зобов’язаннями Закладу, а Заклад не відповідає за зобов’язаннями Засновника та уповноваженого</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Органу</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правління,</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окрім</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випадків,</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передбачених</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законодавством.</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color w:val="000000"/>
          <w:sz w:val="28"/>
          <w:szCs w:val="28"/>
          <w:lang w:eastAsia="ru-RU"/>
        </w:rPr>
        <w:t>Статут Закладу затверджується рішенням</w:t>
      </w:r>
      <w:r w:rsidRPr="00AA55BD">
        <w:rPr>
          <w:rFonts w:ascii="Times New Roman" w:eastAsia="Times New Roman" w:hAnsi="Times New Roman" w:cs="Times New Roman"/>
          <w:color w:val="000000"/>
          <w:sz w:val="28"/>
          <w:szCs w:val="28"/>
          <w:lang w:val="ru-RU" w:eastAsia="ru-RU"/>
        </w:rPr>
        <w:t xml:space="preserve"> </w:t>
      </w:r>
      <w:r w:rsidRPr="00AA55BD">
        <w:rPr>
          <w:rFonts w:ascii="Times New Roman" w:eastAsia="Times New Roman" w:hAnsi="Times New Roman" w:cs="Times New Roman"/>
          <w:color w:val="000000"/>
          <w:sz w:val="28"/>
          <w:szCs w:val="28"/>
          <w:lang w:eastAsia="ru-RU"/>
        </w:rPr>
        <w:t xml:space="preserve">Засновника </w:t>
      </w:r>
      <w:r w:rsidRPr="00AA55BD">
        <w:rPr>
          <w:rFonts w:ascii="Times New Roman" w:eastAsia="Times New Roman" w:hAnsi="Times New Roman" w:cs="Times New Roman"/>
          <w:color w:val="000000"/>
          <w:sz w:val="28"/>
          <w:szCs w:val="28"/>
          <w:lang w:eastAsia="ru-RU"/>
        </w:rPr>
        <w:t>і є</w:t>
      </w:r>
      <w:r w:rsidRPr="00AA55BD">
        <w:rPr>
          <w:rFonts w:ascii="Times New Roman" w:eastAsia="Times New Roman" w:hAnsi="Times New Roman" w:cs="Times New Roman"/>
          <w:color w:val="000000"/>
          <w:sz w:val="28"/>
          <w:szCs w:val="28"/>
          <w:lang w:val="ru-RU" w:eastAsia="ru-RU"/>
        </w:rPr>
        <w:t xml:space="preserve"> </w:t>
      </w:r>
      <w:r w:rsidRPr="00AA55BD">
        <w:rPr>
          <w:rFonts w:ascii="Times New Roman" w:eastAsia="Times New Roman" w:hAnsi="Times New Roman" w:cs="Times New Roman"/>
          <w:color w:val="000000"/>
          <w:sz w:val="28"/>
          <w:szCs w:val="28"/>
          <w:lang w:eastAsia="ru-RU"/>
        </w:rPr>
        <w:t>основним документом, що регулює діяльність Закладу.</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w:t>
      </w:r>
      <w:r w:rsidRPr="00AA55BD">
        <w:rPr>
          <w:rFonts w:ascii="Times New Roman" w:eastAsia="Times New Roman" w:hAnsi="Times New Roman" w:cs="Times New Roman"/>
          <w:sz w:val="28"/>
          <w:szCs w:val="28"/>
          <w:lang w:eastAsia="ru-RU"/>
        </w:rPr>
        <w:t xml:space="preserve"> чи Органу управління.</w:t>
      </w:r>
    </w:p>
    <w:p w:rsidR="00AA55BD" w:rsidRPr="00AA55BD" w:rsidP="00AA55BD">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Зміни та доповнення до Статуту затверджуються і погоджуються </w:t>
      </w:r>
      <w:r w:rsidRPr="00AA55BD">
        <w:rPr>
          <w:rFonts w:ascii="Times New Roman" w:eastAsia="Times New Roman" w:hAnsi="Times New Roman" w:cs="Times New Roman"/>
          <w:sz w:val="28"/>
          <w:szCs w:val="28"/>
          <w:lang w:eastAsia="ru-RU"/>
        </w:rPr>
        <w:t xml:space="preserve">з начальником Органу управління </w:t>
      </w:r>
      <w:r w:rsidRPr="00AA55BD">
        <w:rPr>
          <w:rFonts w:ascii="Times New Roman" w:eastAsia="Times New Roman" w:hAnsi="Times New Roman" w:cs="Times New Roman"/>
          <w:sz w:val="28"/>
          <w:szCs w:val="28"/>
          <w:lang w:eastAsia="ru-RU"/>
        </w:rPr>
        <w:t>в тому порядку, що і сам Статут</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highlight w:val="yellow"/>
          <w:lang w:eastAsia="ru-RU"/>
        </w:rPr>
      </w:pP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sz w:val="28"/>
          <w:szCs w:val="28"/>
          <w:lang w:eastAsia="ru-RU"/>
        </w:rPr>
        <w:t xml:space="preserve">Стаття 2. </w:t>
      </w:r>
      <w:r w:rsidRPr="00AA55BD">
        <w:rPr>
          <w:rFonts w:ascii="Times New Roman" w:eastAsia="Times New Roman" w:hAnsi="Times New Roman" w:cs="Times New Roman"/>
          <w:b/>
          <w:bCs/>
          <w:sz w:val="28"/>
          <w:szCs w:val="28"/>
          <w:lang w:eastAsia="ru-RU"/>
        </w:rPr>
        <w:t>ГОЛОВНА МЕТА, ПРІОРІТЕТНІ НАПРЯМКИ РОБОТИ, ФУНКЦІЇ ТА ГОЛОВНІ ЗАВДАННЯ.</w:t>
      </w: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ВИДИ ДІЯЛЬНОСТІ ЗАКЛАДУ.</w:t>
      </w: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rsidR="00AA55BD" w:rsidRPr="00AA55BD" w:rsidP="00AA55BD">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Головна мета</w:t>
      </w:r>
      <w:r w:rsidRPr="00AA55BD">
        <w:rPr>
          <w:rFonts w:ascii="Times New Roman" w:eastAsia="Times New Roman" w:hAnsi="Times New Roman" w:cs="Times New Roman"/>
          <w:sz w:val="28"/>
          <w:szCs w:val="28"/>
          <w:lang w:eastAsia="ru-RU"/>
        </w:rPr>
        <w:t xml:space="preserve"> діяльності Закладу: реалізація державної політики у сфері дозвілля та відпочинку</w:t>
      </w:r>
      <w:r w:rsidRPr="00AA55BD">
        <w:rPr>
          <w:rFonts w:ascii="Times New Roman" w:eastAsia="Times New Roman" w:hAnsi="Times New Roman" w:cs="Times New Roman"/>
          <w:sz w:val="28"/>
          <w:szCs w:val="28"/>
          <w:lang w:eastAsia="ru-RU"/>
        </w:rPr>
        <w:t xml:space="preserve"> жителів</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територіальної громади</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задоволення культурних та духовних потреб населення, збереження народних культурних традицій, підтримка художньої творчості, розвиток аматорського мистецтва,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організація дозвілля та підвищення ефективності діяльності клубних формувань та об’єктів дозвілля тощо.</w:t>
      </w:r>
    </w:p>
    <w:p w:rsidR="00AA55BD" w:rsidRPr="00AA55BD" w:rsidP="00AA55BD">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Пріоритетні напрямки</w:t>
      </w:r>
      <w:r w:rsidRPr="00AA55BD">
        <w:rPr>
          <w:rFonts w:ascii="Times New Roman" w:eastAsia="Times New Roman" w:hAnsi="Times New Roman" w:cs="Times New Roman"/>
          <w:sz w:val="28"/>
          <w:szCs w:val="28"/>
          <w:lang w:eastAsia="ru-RU"/>
        </w:rPr>
        <w:t xml:space="preserve"> роботи Закладу</w:t>
      </w:r>
      <w:r w:rsidRPr="00AA55BD">
        <w:rPr>
          <w:rFonts w:ascii="Times New Roman" w:eastAsia="Times New Roman" w:hAnsi="Times New Roman" w:cs="Times New Roman"/>
          <w:sz w:val="28"/>
          <w:szCs w:val="28"/>
          <w:lang w:eastAsia="ru-RU"/>
        </w:rPr>
        <w:t xml:space="preserve"> є</w:t>
      </w:r>
      <w:r w:rsidRPr="00AA55BD">
        <w:rPr>
          <w:rFonts w:ascii="Times New Roman" w:eastAsia="Times New Roman" w:hAnsi="Times New Roman" w:cs="Times New Roman"/>
          <w:sz w:val="28"/>
          <w:szCs w:val="28"/>
          <w:lang w:eastAsia="ru-RU"/>
        </w:rPr>
        <w:t>:</w:t>
      </w:r>
    </w:p>
    <w:p w:rsidR="00AA55BD" w:rsidRPr="00AA55BD" w:rsidP="00AA55BD">
      <w:pPr>
        <w:numPr>
          <w:ilvl w:val="0"/>
          <w:numId w:val="6"/>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збереження і розвиток української культури, а також культур інших національних груп, що проживають на території Броварської міської територіальної громади;</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 xml:space="preserve">створення та реалізація проектів, спрямованих на всебічний розвиток </w:t>
      </w:r>
      <w:r w:rsidRPr="00AA55BD">
        <w:rPr>
          <w:rFonts w:ascii="Times New Roman" w:eastAsia="Times New Roman" w:hAnsi="Times New Roman" w:cs="Times New Roman"/>
          <w:sz w:val="28"/>
          <w:szCs w:val="28"/>
          <w:lang w:eastAsia="ru-RU"/>
        </w:rPr>
        <w:t>громади</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забезпечення та підтримка реалізації громадських проектів та ініціатив у різних сферах;</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впровадження інноваційних форм діяльності у сфері культури та дозвілля тощо.</w:t>
      </w:r>
    </w:p>
    <w:p w:rsidR="00AA55BD" w:rsidRPr="00AA55BD" w:rsidP="00AA55BD">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Головною функцією</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sz w:val="28"/>
          <w:szCs w:val="28"/>
          <w:lang w:eastAsia="ru-RU"/>
        </w:rPr>
        <w:t>Закладу є культурно-творча, виховна, пізнавальна та дозвіллєва діяльність.</w:t>
      </w:r>
    </w:p>
    <w:p w:rsidR="00AA55BD" w:rsidRPr="00AA55BD" w:rsidP="00AA55BD">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Головними завданнями</w:t>
      </w:r>
      <w:r w:rsidRPr="00AA55BD">
        <w:rPr>
          <w:rFonts w:ascii="Times New Roman" w:eastAsia="Times New Roman" w:hAnsi="Times New Roman" w:cs="Times New Roman"/>
          <w:sz w:val="28"/>
          <w:szCs w:val="28"/>
          <w:lang w:eastAsia="ru-RU"/>
        </w:rPr>
        <w:t xml:space="preserve"> Закладу</w:t>
      </w:r>
      <w:r w:rsidRPr="00AA55BD">
        <w:rPr>
          <w:rFonts w:ascii="Times New Roman" w:eastAsia="Times New Roman" w:hAnsi="Times New Roman" w:cs="Times New Roman"/>
          <w:sz w:val="28"/>
          <w:szCs w:val="28"/>
          <w:lang w:eastAsia="ru-RU"/>
        </w:rPr>
        <w:t xml:space="preserve"> є</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реалізація державної та регіональної політики у сфері культурного розвитку, дозвілля та відпочинку;</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вивчення культурних запитів та розкриття творчих здібностей і обдарувань різновікових груп населення;</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задоволення культурно-дозвілл</w:t>
      </w:r>
      <w:r w:rsidRPr="00AA55BD">
        <w:rPr>
          <w:rFonts w:ascii="Times New Roman" w:eastAsia="Times New Roman" w:hAnsi="Times New Roman" w:cs="Times New Roman"/>
          <w:sz w:val="28"/>
          <w:szCs w:val="28"/>
          <w:lang w:val="ru-RU" w:eastAsia="ru-RU"/>
        </w:rPr>
        <w:t>є</w:t>
      </w:r>
      <w:r w:rsidRPr="00AA55BD">
        <w:rPr>
          <w:rFonts w:ascii="Times New Roman" w:eastAsia="Times New Roman" w:hAnsi="Times New Roman" w:cs="Times New Roman"/>
          <w:sz w:val="28"/>
          <w:szCs w:val="28"/>
          <w:lang w:eastAsia="ru-RU"/>
        </w:rPr>
        <w:t>вих потреб громади;</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створення та впровадження нових інноваційних моделей та форм культурного обслуговування та організації дозвілля громадян;</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підтримка реалізації громадських культурних проектів та ініціатив у різних сферах;</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усіх видів та жанрів самодіяльної народної творчості, аматорського мистецтва, народних художніх промислів;</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надання інформаційних та методичних послуг і консультацій культурно-дозвілл</w:t>
      </w:r>
      <w:r w:rsidRPr="00AA55BD">
        <w:rPr>
          <w:rFonts w:ascii="Times New Roman" w:eastAsia="Times New Roman" w:hAnsi="Times New Roman" w:cs="Times New Roman"/>
          <w:sz w:val="28"/>
          <w:szCs w:val="28"/>
          <w:lang w:eastAsia="ru-RU"/>
        </w:rPr>
        <w:t>є</w:t>
      </w:r>
      <w:r w:rsidRPr="00AA55BD">
        <w:rPr>
          <w:rFonts w:ascii="Times New Roman" w:eastAsia="Times New Roman" w:hAnsi="Times New Roman" w:cs="Times New Roman"/>
          <w:sz w:val="28"/>
          <w:szCs w:val="28"/>
          <w:lang w:eastAsia="ru-RU"/>
        </w:rPr>
        <w:t>вим та іншим закладам у вдосконаленні форм і методів організації дозвілля;</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надання комплексу послуг, які забезпечують найбільш повне задоволення запитів і потреб населення;</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аматорського мистецтва, самодіяльної народної творчості та популяризація культурної спадщини як національної культури України;</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підтримка та збереження осередків народних художніх промислів;</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реалізація творчого потенціалу різних верств населення</w:t>
      </w:r>
      <w:r w:rsidRPr="00AA55BD">
        <w:rPr>
          <w:rFonts w:ascii="Times New Roman" w:eastAsia="Times New Roman" w:hAnsi="Times New Roman" w:cs="Times New Roman"/>
          <w:sz w:val="28"/>
          <w:szCs w:val="28"/>
          <w:lang w:eastAsia="ru-RU"/>
        </w:rPr>
        <w:t xml:space="preserve"> громади</w:t>
      </w:r>
      <w:r w:rsidRPr="00AA55BD">
        <w:rPr>
          <w:rFonts w:ascii="Times New Roman" w:eastAsia="Times New Roman" w:hAnsi="Times New Roman" w:cs="Times New Roman"/>
          <w:sz w:val="28"/>
          <w:szCs w:val="28"/>
          <w:lang w:eastAsia="ru-RU"/>
        </w:rPr>
        <w:t>;</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міжнародного культурного співробітництва</w:t>
      </w:r>
      <w:r w:rsidRPr="00AA55BD">
        <w:rPr>
          <w:rFonts w:ascii="Times New Roman" w:eastAsia="Times New Roman" w:hAnsi="Times New Roman" w:cs="Times New Roman"/>
          <w:sz w:val="28"/>
          <w:szCs w:val="28"/>
          <w:lang w:eastAsia="ru-RU"/>
        </w:rPr>
        <w:t>.</w:t>
      </w:r>
    </w:p>
    <w:p w:rsidR="00AA55BD" w:rsidRPr="00AA55BD" w:rsidP="00AA55BD">
      <w:pPr>
        <w:numPr>
          <w:ilvl w:val="1"/>
          <w:numId w:val="3"/>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Головними видами діяльності </w:t>
      </w:r>
      <w:r w:rsidRPr="00AA55BD">
        <w:rPr>
          <w:rFonts w:ascii="Times New Roman" w:eastAsia="Times New Roman" w:hAnsi="Times New Roman" w:cs="Times New Roman"/>
          <w:sz w:val="28"/>
          <w:szCs w:val="28"/>
          <w:lang w:eastAsia="ru-RU"/>
        </w:rPr>
        <w:t>відповідно класифікації видів економічної діяльності КВЕД-2010, 93.29 Заклад веде діяльність, пов’язану з організуванням відпочинку та розваг, а саме</w:t>
      </w:r>
      <w:r w:rsidRPr="00AA55BD">
        <w:rPr>
          <w:rFonts w:ascii="Georgia" w:eastAsia="Times New Roman" w:hAnsi="Georgia" w:cs="Times New Roman"/>
          <w:color w:val="000000"/>
          <w:sz w:val="27"/>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створ</w:t>
      </w:r>
      <w:r w:rsidRPr="00AA55BD">
        <w:rPr>
          <w:rFonts w:ascii="Times New Roman" w:eastAsia="Times New Roman" w:hAnsi="Times New Roman" w:cs="Times New Roman"/>
          <w:sz w:val="28"/>
          <w:szCs w:val="28"/>
          <w:lang w:eastAsia="ru-RU"/>
        </w:rPr>
        <w:t>ює</w:t>
      </w:r>
      <w:r w:rsidRPr="00AA55BD">
        <w:rPr>
          <w:rFonts w:ascii="Times New Roman" w:eastAsia="Times New Roman" w:hAnsi="Times New Roman" w:cs="Times New Roman"/>
          <w:sz w:val="28"/>
          <w:szCs w:val="28"/>
          <w:lang w:eastAsia="ru-RU"/>
        </w:rPr>
        <w:t xml:space="preserve"> та забезпеч</w:t>
      </w:r>
      <w:r w:rsidRPr="00AA55BD">
        <w:rPr>
          <w:rFonts w:ascii="Times New Roman" w:eastAsia="Times New Roman" w:hAnsi="Times New Roman" w:cs="Times New Roman"/>
          <w:sz w:val="28"/>
          <w:szCs w:val="28"/>
          <w:lang w:eastAsia="ru-RU"/>
        </w:rPr>
        <w:t>ує</w:t>
      </w:r>
      <w:r w:rsidRPr="00AA55BD">
        <w:rPr>
          <w:rFonts w:ascii="Times New Roman" w:eastAsia="Times New Roman" w:hAnsi="Times New Roman" w:cs="Times New Roman"/>
          <w:sz w:val="28"/>
          <w:szCs w:val="28"/>
          <w:lang w:eastAsia="ru-RU"/>
        </w:rPr>
        <w:t xml:space="preserve"> діяльн</w:t>
      </w:r>
      <w:r w:rsidRPr="00AA55BD">
        <w:rPr>
          <w:rFonts w:ascii="Times New Roman" w:eastAsia="Times New Roman" w:hAnsi="Times New Roman" w:cs="Times New Roman"/>
          <w:sz w:val="28"/>
          <w:szCs w:val="28"/>
          <w:lang w:eastAsia="ru-RU"/>
        </w:rPr>
        <w:t>ість</w:t>
      </w:r>
      <w:r w:rsidRPr="00AA55BD">
        <w:rPr>
          <w:rFonts w:ascii="Times New Roman" w:eastAsia="Times New Roman" w:hAnsi="Times New Roman" w:cs="Times New Roman"/>
          <w:sz w:val="28"/>
          <w:szCs w:val="28"/>
          <w:lang w:eastAsia="ru-RU"/>
        </w:rPr>
        <w:t xml:space="preserve"> творчих колективів, гуртків, студій, любительських об’єднань, клубів за інтересами та інших клубних формувань;</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w:t>
      </w:r>
      <w:r w:rsidRPr="00AA55BD">
        <w:rPr>
          <w:rFonts w:ascii="Times New Roman" w:eastAsia="Times New Roman" w:hAnsi="Times New Roman" w:cs="Times New Roman"/>
          <w:sz w:val="28"/>
          <w:szCs w:val="28"/>
          <w:lang w:eastAsia="ru-RU"/>
        </w:rPr>
        <w:t>овує</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та</w:t>
      </w:r>
      <w:r w:rsidRPr="00AA55BD">
        <w:rPr>
          <w:rFonts w:ascii="Times New Roman" w:eastAsia="Times New Roman" w:hAnsi="Times New Roman" w:cs="Times New Roman"/>
          <w:sz w:val="28"/>
          <w:szCs w:val="28"/>
          <w:lang w:eastAsia="ru-RU"/>
        </w:rPr>
        <w:t xml:space="preserve"> пров</w:t>
      </w:r>
      <w:r w:rsidRPr="00AA55BD">
        <w:rPr>
          <w:rFonts w:ascii="Times New Roman" w:eastAsia="Times New Roman" w:hAnsi="Times New Roman" w:cs="Times New Roman"/>
          <w:sz w:val="28"/>
          <w:szCs w:val="28"/>
          <w:lang w:eastAsia="ru-RU"/>
        </w:rPr>
        <w:t>одить власні заходи:</w:t>
      </w:r>
      <w:r w:rsidRPr="00AA55BD">
        <w:rPr>
          <w:rFonts w:ascii="Times New Roman" w:eastAsia="Times New Roman" w:hAnsi="Times New Roman" w:cs="Times New Roman"/>
          <w:sz w:val="28"/>
          <w:szCs w:val="28"/>
          <w:lang w:eastAsia="ru-RU"/>
        </w:rPr>
        <w:t xml:space="preserve"> фестивалі, огляд</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конкурс</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вистав</w:t>
      </w:r>
      <w:r w:rsidRPr="00AA55BD">
        <w:rPr>
          <w:rFonts w:ascii="Times New Roman" w:eastAsia="Times New Roman" w:hAnsi="Times New Roman" w:cs="Times New Roman"/>
          <w:sz w:val="28"/>
          <w:szCs w:val="28"/>
          <w:lang w:eastAsia="ru-RU"/>
        </w:rPr>
        <w:t>ки</w:t>
      </w:r>
      <w:r w:rsidRPr="00AA55BD">
        <w:rPr>
          <w:rFonts w:ascii="Times New Roman" w:eastAsia="Times New Roman" w:hAnsi="Times New Roman" w:cs="Times New Roman"/>
          <w:sz w:val="28"/>
          <w:szCs w:val="28"/>
          <w:lang w:eastAsia="ru-RU"/>
        </w:rPr>
        <w:t xml:space="preserve"> та інш</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форм</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xml:space="preserve"> показу результатів творчої діяльності клубних формувань;</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послуги з організації робочого простору для роботи людей з різним типом зайнятості у єдиному робочому просторі (коворкінг);</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послуги оренди приміщень Закладу (для соціальних проєктів - безкоштовно);</w:t>
      </w:r>
    </w:p>
    <w:p w:rsidR="00AA55BD" w:rsidRPr="00AA55BD" w:rsidP="00AA55BD">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приміщення для реалізації та п</w:t>
      </w:r>
      <w:r w:rsidRPr="00AA55BD">
        <w:rPr>
          <w:rFonts w:ascii="Times New Roman" w:eastAsia="Times New Roman" w:hAnsi="Times New Roman" w:cs="Times New Roman"/>
          <w:sz w:val="28"/>
          <w:szCs w:val="28"/>
          <w:lang w:eastAsia="ru-RU"/>
        </w:rPr>
        <w:t>роведення</w:t>
      </w:r>
      <w:r w:rsidRPr="00AA55BD">
        <w:rPr>
          <w:rFonts w:ascii="Times New Roman" w:eastAsia="Times New Roman" w:hAnsi="Times New Roman" w:cs="Times New Roman"/>
          <w:sz w:val="28"/>
          <w:szCs w:val="28"/>
          <w:lang w:eastAsia="ru-RU"/>
        </w:rPr>
        <w:t xml:space="preserve"> заходів (</w:t>
      </w:r>
      <w:r w:rsidRPr="00AA55BD">
        <w:rPr>
          <w:rFonts w:ascii="Times New Roman" w:eastAsia="Times New Roman" w:hAnsi="Times New Roman" w:cs="Times New Roman"/>
          <w:sz w:val="28"/>
          <w:szCs w:val="28"/>
          <w:lang w:eastAsia="ru-RU"/>
        </w:rPr>
        <w:t>спектаклі, концерт</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інш</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театрально-видовищн</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заход</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у тому числі за участ</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професійних творчих колективів та окремих виконавців</w:t>
      </w:r>
      <w:r w:rsidRPr="00AA55BD">
        <w:rPr>
          <w:rFonts w:ascii="Times New Roman" w:eastAsia="Times New Roman" w:hAnsi="Times New Roman" w:cs="Times New Roman"/>
          <w:sz w:val="28"/>
          <w:szCs w:val="28"/>
          <w:lang w:eastAsia="ru-RU"/>
        </w:rPr>
        <w:t>) державним органам управління (відділам, організаціям), комерційним і неприбутковим установам</w:t>
      </w:r>
      <w:r w:rsidRPr="00AA55BD">
        <w:rPr>
          <w:rFonts w:ascii="Times New Roman" w:eastAsia="Times New Roman" w:hAnsi="Times New Roman" w:cs="Times New Roman"/>
          <w:sz w:val="28"/>
          <w:szCs w:val="28"/>
          <w:lang w:eastAsia="ru-RU"/>
        </w:rPr>
        <w:t>;</w:t>
      </w:r>
    </w:p>
    <w:p w:rsidR="00AA55BD" w:rsidRPr="00AA55BD" w:rsidP="00AA55BD">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виступає співорганізатором та приймає в своєму приміщенні заходи, створенні іншими </w:t>
      </w:r>
      <w:r w:rsidRPr="00AA55BD">
        <w:rPr>
          <w:rFonts w:ascii="Times New Roman" w:eastAsia="Times New Roman" w:hAnsi="Times New Roman" w:cs="Times New Roman"/>
          <w:sz w:val="28"/>
          <w:szCs w:val="28"/>
          <w:lang w:eastAsia="ru-RU"/>
        </w:rPr>
        <w:t>організаці</w:t>
      </w:r>
      <w:r w:rsidRPr="00AA55BD">
        <w:rPr>
          <w:rFonts w:ascii="Times New Roman" w:eastAsia="Times New Roman" w:hAnsi="Times New Roman" w:cs="Times New Roman"/>
          <w:sz w:val="28"/>
          <w:szCs w:val="28"/>
          <w:lang w:eastAsia="ru-RU"/>
        </w:rPr>
        <w:t xml:space="preserve">ями: </w:t>
      </w:r>
      <w:r w:rsidRPr="00AA55BD">
        <w:rPr>
          <w:rFonts w:ascii="Times New Roman" w:eastAsia="Times New Roman" w:hAnsi="Times New Roman" w:cs="Times New Roman"/>
          <w:sz w:val="28"/>
          <w:szCs w:val="28"/>
          <w:lang w:eastAsia="ru-RU"/>
        </w:rPr>
        <w:t>лекторії,</w:t>
      </w:r>
      <w:r w:rsidRPr="00AA55BD">
        <w:rPr>
          <w:rFonts w:ascii="Times New Roman" w:eastAsia="Times New Roman" w:hAnsi="Times New Roman" w:cs="Times New Roman"/>
          <w:sz w:val="28"/>
          <w:szCs w:val="28"/>
          <w:lang w:eastAsia="ru-RU"/>
        </w:rPr>
        <w:t xml:space="preserve"> форуми,</w:t>
      </w:r>
      <w:r w:rsidRPr="00AA55BD">
        <w:rPr>
          <w:rFonts w:ascii="Times New Roman" w:eastAsia="Times New Roman" w:hAnsi="Times New Roman" w:cs="Times New Roman"/>
          <w:sz w:val="28"/>
          <w:szCs w:val="28"/>
          <w:lang w:eastAsia="ru-RU"/>
        </w:rPr>
        <w:t xml:space="preserve"> конференці</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 тренінг</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майстер-клас</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презентаці</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 дегустаці</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промоакці</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 церемоні</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 xml:space="preserve"> нагородження, аукціон</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кінопоказ</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показ</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xml:space="preserve"> мод, фото та відеозйомок</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інтерв’ю, нетворкінг-</w:t>
      </w:r>
      <w:r w:rsidRPr="00AA55BD">
        <w:rPr>
          <w:rFonts w:ascii="Times New Roman" w:eastAsia="Times New Roman" w:hAnsi="Times New Roman" w:cs="Times New Roman"/>
          <w:sz w:val="28"/>
          <w:szCs w:val="28"/>
          <w:lang w:eastAsia="ru-RU"/>
        </w:rPr>
        <w:t>зустріч</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клуб</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xml:space="preserve"> за інтересами,</w:t>
      </w:r>
      <w:r w:rsidRPr="00AA55BD">
        <w:rPr>
          <w:rFonts w:ascii="Times New Roman" w:eastAsia="Times New Roman" w:hAnsi="Times New Roman" w:cs="Times New Roman"/>
          <w:sz w:val="28"/>
          <w:szCs w:val="28"/>
          <w:lang w:eastAsia="ru-RU"/>
        </w:rPr>
        <w:t xml:space="preserve"> соціальні послуги для населення,</w:t>
      </w:r>
      <w:r w:rsidRPr="00AA55BD">
        <w:rPr>
          <w:rFonts w:ascii="Times New Roman" w:eastAsia="Times New Roman" w:hAnsi="Times New Roman" w:cs="Times New Roman"/>
          <w:sz w:val="28"/>
          <w:szCs w:val="28"/>
          <w:lang w:eastAsia="ru-RU"/>
        </w:rPr>
        <w:t xml:space="preserve"> хакатон</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курс</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тематичн</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вечор</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творч</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зустріч</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тощо;</w:t>
      </w:r>
    </w:p>
    <w:p w:rsidR="00AA55BD" w:rsidRPr="00AA55BD" w:rsidP="00AA55BD">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пров</w:t>
      </w:r>
      <w:r w:rsidRPr="00AA55BD">
        <w:rPr>
          <w:rFonts w:ascii="Times New Roman" w:eastAsia="Times New Roman" w:hAnsi="Times New Roman" w:cs="Times New Roman"/>
          <w:sz w:val="28"/>
          <w:szCs w:val="28"/>
          <w:lang w:eastAsia="ru-RU"/>
        </w:rPr>
        <w:t>о</w:t>
      </w:r>
      <w:r w:rsidRPr="00AA55BD">
        <w:rPr>
          <w:rFonts w:ascii="Times New Roman" w:eastAsia="Times New Roman" w:hAnsi="Times New Roman" w:cs="Times New Roman"/>
          <w:sz w:val="28"/>
          <w:szCs w:val="28"/>
          <w:lang w:eastAsia="ru-RU"/>
        </w:rPr>
        <w:t>д</w:t>
      </w:r>
      <w:r w:rsidRPr="00AA55BD">
        <w:rPr>
          <w:rFonts w:ascii="Times New Roman" w:eastAsia="Times New Roman" w:hAnsi="Times New Roman" w:cs="Times New Roman"/>
          <w:sz w:val="28"/>
          <w:szCs w:val="28"/>
          <w:lang w:eastAsia="ru-RU"/>
        </w:rPr>
        <w:t>ить</w:t>
      </w:r>
      <w:r w:rsidRPr="00AA55BD">
        <w:rPr>
          <w:rFonts w:ascii="Times New Roman" w:eastAsia="Times New Roman" w:hAnsi="Times New Roman" w:cs="Times New Roman"/>
          <w:sz w:val="28"/>
          <w:szCs w:val="28"/>
          <w:lang w:eastAsia="ru-RU"/>
        </w:rPr>
        <w:t xml:space="preserve"> масов</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театралізован</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свят</w:t>
      </w:r>
      <w:r w:rsidRPr="00AA55BD">
        <w:rPr>
          <w:rFonts w:ascii="Times New Roman" w:eastAsia="Times New Roman" w:hAnsi="Times New Roman" w:cs="Times New Roman"/>
          <w:sz w:val="28"/>
          <w:szCs w:val="28"/>
          <w:lang w:eastAsia="ru-RU"/>
        </w:rPr>
        <w:t>а</w:t>
      </w:r>
      <w:r w:rsidRPr="00AA55BD">
        <w:rPr>
          <w:rFonts w:ascii="Times New Roman" w:eastAsia="Times New Roman" w:hAnsi="Times New Roman" w:cs="Times New Roman"/>
          <w:sz w:val="28"/>
          <w:szCs w:val="28"/>
          <w:lang w:eastAsia="ru-RU"/>
        </w:rPr>
        <w:t>, народн</w:t>
      </w:r>
      <w:r w:rsidRPr="00AA55BD">
        <w:rPr>
          <w:rFonts w:ascii="Times New Roman" w:eastAsia="Times New Roman" w:hAnsi="Times New Roman" w:cs="Times New Roman"/>
          <w:sz w:val="28"/>
          <w:szCs w:val="28"/>
          <w:lang w:eastAsia="ru-RU"/>
        </w:rPr>
        <w:t>і</w:t>
      </w:r>
      <w:r w:rsidRPr="00AA55BD">
        <w:rPr>
          <w:rFonts w:ascii="Times New Roman" w:eastAsia="Times New Roman" w:hAnsi="Times New Roman" w:cs="Times New Roman"/>
          <w:sz w:val="28"/>
          <w:szCs w:val="28"/>
          <w:lang w:eastAsia="ru-RU"/>
        </w:rPr>
        <w:t xml:space="preserve"> гулян</w:t>
      </w:r>
      <w:r w:rsidRPr="00AA55BD">
        <w:rPr>
          <w:rFonts w:ascii="Times New Roman" w:eastAsia="Times New Roman" w:hAnsi="Times New Roman" w:cs="Times New Roman"/>
          <w:sz w:val="28"/>
          <w:szCs w:val="28"/>
          <w:lang w:eastAsia="ru-RU"/>
        </w:rPr>
        <w:t>ня</w:t>
      </w:r>
      <w:r w:rsidRPr="00AA55BD">
        <w:rPr>
          <w:rFonts w:ascii="Times New Roman" w:eastAsia="Times New Roman" w:hAnsi="Times New Roman" w:cs="Times New Roman"/>
          <w:sz w:val="28"/>
          <w:szCs w:val="28"/>
          <w:lang w:eastAsia="ru-RU"/>
        </w:rPr>
        <w:t>, обряд</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ритуал</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xml:space="preserve"> відповідно до місцевих звичаїв і традицій;</w:t>
      </w:r>
    </w:p>
    <w:p w:rsidR="00AA55BD" w:rsidRPr="00AA55BD" w:rsidP="00AA55BD">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організ</w:t>
      </w:r>
      <w:r w:rsidRPr="00AA55BD">
        <w:rPr>
          <w:rFonts w:ascii="Times New Roman" w:eastAsia="Times New Roman" w:hAnsi="Times New Roman" w:cs="Times New Roman"/>
          <w:sz w:val="28"/>
          <w:szCs w:val="28"/>
          <w:lang w:eastAsia="ru-RU"/>
        </w:rPr>
        <w:t>овує</w:t>
      </w:r>
      <w:r w:rsidRPr="00AA55BD">
        <w:rPr>
          <w:rFonts w:ascii="Times New Roman" w:eastAsia="Times New Roman" w:hAnsi="Times New Roman" w:cs="Times New Roman"/>
          <w:sz w:val="28"/>
          <w:szCs w:val="28"/>
          <w:lang w:eastAsia="ru-RU"/>
        </w:rPr>
        <w:t xml:space="preserve"> дозвілля різновікових груп населення, у тому числі проведення вечорів відпочинку,</w:t>
      </w:r>
      <w:r w:rsidRPr="00AA55BD">
        <w:rPr>
          <w:rFonts w:ascii="Times New Roman" w:eastAsia="Times New Roman" w:hAnsi="Times New Roman" w:cs="Times New Roman"/>
          <w:sz w:val="28"/>
          <w:szCs w:val="28"/>
          <w:lang w:eastAsia="ru-RU"/>
        </w:rPr>
        <w:t xml:space="preserve"> ярмарків та шоу,</w:t>
      </w:r>
      <w:r w:rsidRPr="00AA55BD">
        <w:rPr>
          <w:rFonts w:ascii="Times New Roman" w:eastAsia="Times New Roman" w:hAnsi="Times New Roman" w:cs="Times New Roman"/>
          <w:sz w:val="28"/>
          <w:szCs w:val="28"/>
          <w:lang w:eastAsia="ru-RU"/>
        </w:rPr>
        <w:t xml:space="preserve"> дискотек, балів, карнавалів, дитячих ранків та інших розважальних програм;</w:t>
      </w:r>
    </w:p>
    <w:p w:rsidR="00AA55BD" w:rsidRPr="00AA55BD" w:rsidP="00AA55BD">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w:t>
      </w:r>
      <w:r w:rsidRPr="00AA55BD">
        <w:rPr>
          <w:rFonts w:ascii="Times New Roman" w:eastAsia="Times New Roman" w:hAnsi="Times New Roman" w:cs="Times New Roman"/>
          <w:sz w:val="28"/>
          <w:szCs w:val="28"/>
          <w:lang w:eastAsia="ru-RU"/>
        </w:rPr>
        <w:t>є</w:t>
      </w:r>
      <w:r w:rsidRPr="00AA55BD">
        <w:rPr>
          <w:rFonts w:ascii="Times New Roman" w:eastAsia="Times New Roman" w:hAnsi="Times New Roman" w:cs="Times New Roman"/>
          <w:sz w:val="28"/>
          <w:szCs w:val="28"/>
          <w:lang w:eastAsia="ru-RU"/>
        </w:rPr>
        <w:t xml:space="preserve"> послуг</w:t>
      </w:r>
      <w:r w:rsidRPr="00AA55BD">
        <w:rPr>
          <w:rFonts w:ascii="Times New Roman" w:eastAsia="Times New Roman" w:hAnsi="Times New Roman" w:cs="Times New Roman"/>
          <w:sz w:val="28"/>
          <w:szCs w:val="28"/>
          <w:lang w:eastAsia="ru-RU"/>
        </w:rPr>
        <w:t>и</w:t>
      </w:r>
      <w:r w:rsidRPr="00AA55BD">
        <w:rPr>
          <w:rFonts w:ascii="Times New Roman" w:eastAsia="Times New Roman" w:hAnsi="Times New Roman" w:cs="Times New Roman"/>
          <w:sz w:val="28"/>
          <w:szCs w:val="28"/>
          <w:lang w:eastAsia="ru-RU"/>
        </w:rPr>
        <w:t xml:space="preserve"> з розробки та проведення заходів, розробки концепцій, написання сценаріїв, пошуку підрядників тощо;</w:t>
      </w:r>
    </w:p>
    <w:p w:rsidR="00AA55BD" w:rsidRPr="00AA55BD" w:rsidP="00AA55BD">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супровід та технічна підтримка заходів, які проводяться в Закладі</w:t>
      </w:r>
      <w:r w:rsidRPr="00AA55BD">
        <w:rPr>
          <w:rFonts w:ascii="Times New Roman" w:eastAsia="Times New Roman" w:hAnsi="Times New Roman" w:cs="Times New Roman"/>
          <w:sz w:val="28"/>
          <w:szCs w:val="28"/>
          <w:lang w:eastAsia="ru-RU"/>
        </w:rPr>
        <w:t>.</w:t>
      </w:r>
    </w:p>
    <w:p w:rsidR="00AA55BD" w:rsidRPr="00AA55BD" w:rsidP="00AA55BD">
      <w:pPr>
        <w:tabs>
          <w:tab w:val="left" w:pos="0"/>
          <w:tab w:val="left" w:pos="567"/>
        </w:tabs>
        <w:spacing w:after="0" w:line="240" w:lineRule="auto"/>
        <w:ind w:firstLine="567"/>
        <w:rPr>
          <w:rFonts w:ascii="Times New Roman" w:eastAsia="Times New Roman" w:hAnsi="Times New Roman" w:cs="Times New Roman"/>
          <w:b/>
          <w:sz w:val="28"/>
          <w:szCs w:val="28"/>
          <w:lang w:eastAsia="ru-RU"/>
        </w:rPr>
      </w:pPr>
    </w:p>
    <w:p w:rsidR="00AA55BD" w:rsidRPr="00AA55BD" w:rsidP="00AA55BD">
      <w:pPr>
        <w:tabs>
          <w:tab w:val="left" w:pos="567"/>
        </w:tabs>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Стаття 3. СТРУКТУРА ТА ОСНОВНІ ПРИНЦИПИ</w:t>
      </w:r>
    </w:p>
    <w:p w:rsidR="00AA55BD" w:rsidRPr="00AA55BD" w:rsidP="00AA55BD">
      <w:pPr>
        <w:tabs>
          <w:tab w:val="left" w:pos="567"/>
        </w:tabs>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ДІЯЛЬНОСТІ ЗАКЛАДУ</w:t>
      </w:r>
    </w:p>
    <w:p w:rsidR="00AA55BD" w:rsidRPr="00AA55BD" w:rsidP="00AA55BD">
      <w:pPr>
        <w:tabs>
          <w:tab w:val="left" w:pos="567"/>
        </w:tabs>
        <w:spacing w:after="0" w:line="240" w:lineRule="auto"/>
        <w:ind w:firstLine="567"/>
        <w:jc w:val="center"/>
        <w:rPr>
          <w:rFonts w:ascii="Times New Roman" w:eastAsia="Times New Roman" w:hAnsi="Times New Roman" w:cs="Times New Roman"/>
          <w:b/>
          <w:sz w:val="28"/>
          <w:szCs w:val="28"/>
          <w:lang w:eastAsia="ru-RU"/>
        </w:rPr>
      </w:pP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3.1.</w:t>
      </w:r>
      <w:r w:rsidRPr="00AA55BD">
        <w:rPr>
          <w:rFonts w:ascii="Times New Roman" w:eastAsia="Times New Roman" w:hAnsi="Times New Roman" w:cs="Times New Roman"/>
          <w:bCs/>
          <w:color w:val="000000"/>
          <w:sz w:val="28"/>
          <w:szCs w:val="28"/>
          <w:lang w:eastAsia="ru-RU"/>
        </w:rPr>
        <w:tab/>
        <w:t xml:space="preserve">Структура Закладу визначається завданнями, напрямами та змістом його діяльності, місцевими умовами й можливостями. </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3.2.</w:t>
      </w:r>
      <w:r w:rsidRPr="00AA55BD">
        <w:rPr>
          <w:rFonts w:ascii="Times New Roman" w:eastAsia="Times New Roman" w:hAnsi="Times New Roman" w:cs="Times New Roman"/>
          <w:bCs/>
          <w:color w:val="000000"/>
          <w:sz w:val="28"/>
          <w:szCs w:val="28"/>
          <w:lang w:eastAsia="ru-RU"/>
        </w:rPr>
        <w:t xml:space="preserve"> Структурним підрозділом КІП «ТепЛиця» є філія - Культурно-просвітницький центр «СвітЛиця» (англ.: Cultural and educational center "SvitLitsa"), що розташований за адресою: вулиця Ярослава Мудрого, 1, Бровари, Київська обл., 07401 .</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3.3.</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Скорочене найменування</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 xml:space="preserve">Закладу КПЦ «СвітЛиця» (англ.: </w:t>
      </w:r>
      <w:r w:rsidRPr="00AA55BD">
        <w:rPr>
          <w:rFonts w:ascii="Times New Roman" w:eastAsia="Times New Roman" w:hAnsi="Times New Roman" w:cs="Times New Roman"/>
          <w:bCs/>
          <w:color w:val="000000"/>
          <w:sz w:val="28"/>
          <w:szCs w:val="28"/>
          <w:lang w:val="en-US" w:eastAsia="ru-RU"/>
        </w:rPr>
        <w:t>C</w:t>
      </w:r>
      <w:r w:rsidRPr="00AA55BD">
        <w:rPr>
          <w:rFonts w:ascii="Times New Roman" w:eastAsia="Times New Roman" w:hAnsi="Times New Roman" w:cs="Times New Roman"/>
          <w:bCs/>
          <w:color w:val="000000"/>
          <w:sz w:val="28"/>
          <w:szCs w:val="28"/>
          <w:lang w:eastAsia="ru-RU"/>
        </w:rPr>
        <w:t>&amp;</w:t>
      </w:r>
      <w:r w:rsidRPr="00AA55BD">
        <w:rPr>
          <w:rFonts w:ascii="Times New Roman" w:eastAsia="Times New Roman" w:hAnsi="Times New Roman" w:cs="Times New Roman"/>
          <w:bCs/>
          <w:color w:val="000000"/>
          <w:sz w:val="28"/>
          <w:szCs w:val="28"/>
          <w:lang w:val="en-US" w:eastAsia="ru-RU"/>
        </w:rPr>
        <w:t>EC</w:t>
      </w:r>
      <w:r w:rsidRPr="00AA55BD">
        <w:rPr>
          <w:rFonts w:ascii="Times New Roman" w:eastAsia="Times New Roman" w:hAnsi="Times New Roman" w:cs="Times New Roman"/>
          <w:bCs/>
          <w:color w:val="000000"/>
          <w:sz w:val="28"/>
          <w:szCs w:val="28"/>
          <w:lang w:eastAsia="ru-RU"/>
        </w:rPr>
        <w:t xml:space="preserve"> "SvitLitsa").</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3.4.</w:t>
      </w:r>
      <w:r w:rsidRPr="00AA55BD">
        <w:rPr>
          <w:rFonts w:ascii="Times New Roman" w:eastAsia="Times New Roman" w:hAnsi="Times New Roman" w:cs="Times New Roman"/>
          <w:bCs/>
          <w:color w:val="000000"/>
          <w:sz w:val="28"/>
          <w:szCs w:val="28"/>
          <w:lang w:eastAsia="ru-RU"/>
        </w:rPr>
        <w:t xml:space="preserve"> Заклад планує свою діяльність відповідно до культурних потреб населення, виходячи із творчих можливостей та фінансових ресурсів.</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3.5.</w:t>
      </w:r>
      <w:r w:rsidRPr="00AA55BD">
        <w:rPr>
          <w:rFonts w:ascii="Times New Roman" w:eastAsia="Times New Roman" w:hAnsi="Times New Roman" w:cs="Times New Roman"/>
          <w:bCs/>
          <w:color w:val="000000"/>
          <w:sz w:val="28"/>
          <w:szCs w:val="28"/>
          <w:lang w:eastAsia="ru-RU"/>
        </w:rPr>
        <w:tab/>
        <w:t>Культурно-освітня, виховна, організаційно-масова, дозвіллєва робота у Закладі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та методів, не заборонених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color w:val="000000"/>
          <w:sz w:val="28"/>
          <w:szCs w:val="28"/>
          <w:lang w:eastAsia="ru-RU"/>
        </w:rPr>
        <w:t>3.6.</w:t>
      </w:r>
      <w:r w:rsidRPr="00AA55BD">
        <w:rPr>
          <w:rFonts w:ascii="Times New Roman" w:eastAsia="Times New Roman" w:hAnsi="Times New Roman" w:cs="Times New Roman"/>
          <w:bCs/>
          <w:color w:val="000000"/>
          <w:sz w:val="28"/>
          <w:szCs w:val="28"/>
          <w:lang w:eastAsia="ru-RU"/>
        </w:rPr>
        <w:tab/>
        <w:t>Заклад може організовувати роботу клубних формувань, творчих об’єднань у приміщеннях інших закладів та установ відповідно до укладених</w:t>
      </w:r>
      <w:r w:rsidRPr="00AA55BD">
        <w:rPr>
          <w:rFonts w:ascii="Times New Roman" w:eastAsia="Times New Roman" w:hAnsi="Times New Roman" w:cs="Times New Roman"/>
          <w:bCs/>
          <w:sz w:val="28"/>
          <w:szCs w:val="28"/>
          <w:lang w:eastAsia="ru-RU"/>
        </w:rPr>
        <w:t xml:space="preserve"> угод.</w:t>
      </w:r>
    </w:p>
    <w:p w:rsidR="00AA55BD" w:rsidRPr="00AA55BD" w:rsidP="00AA55BD">
      <w:pPr>
        <w:keepNext/>
        <w:tabs>
          <w:tab w:val="left" w:pos="567"/>
        </w:tabs>
        <w:spacing w:after="0" w:line="240" w:lineRule="auto"/>
        <w:ind w:firstLine="567"/>
        <w:jc w:val="both"/>
        <w:outlineLvl w:val="1"/>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3.7</w:t>
      </w:r>
      <w:r w:rsidRPr="00AA55BD">
        <w:rPr>
          <w:rFonts w:ascii="Times New Roman" w:eastAsia="Times New Roman" w:hAnsi="Times New Roman" w:cs="Times New Roman"/>
          <w:bCs/>
          <w:color w:val="000000"/>
          <w:sz w:val="28"/>
          <w:szCs w:val="28"/>
          <w:lang w:eastAsia="ru-RU"/>
        </w:rPr>
        <w:t>.</w:t>
      </w:r>
      <w:r w:rsidRPr="00AA55BD">
        <w:rPr>
          <w:rFonts w:ascii="Times New Roman" w:eastAsia="Times New Roman" w:hAnsi="Times New Roman" w:cs="Times New Roman"/>
          <w:bCs/>
          <w:color w:val="000000"/>
          <w:sz w:val="28"/>
          <w:szCs w:val="28"/>
          <w:lang w:eastAsia="ru-RU"/>
        </w:rPr>
        <w:tab/>
        <w:t xml:space="preserve">Заклад може залучати до участі в організаційно-масових заходах </w:t>
      </w:r>
      <w:r w:rsidRPr="00AA55BD">
        <w:rPr>
          <w:rFonts w:ascii="Times New Roman" w:eastAsia="Times New Roman" w:hAnsi="Times New Roman" w:cs="Times New Roman"/>
          <w:color w:val="000000"/>
          <w:sz w:val="28"/>
          <w:szCs w:val="28"/>
          <w:lang w:eastAsia="ru-RU"/>
        </w:rPr>
        <w:t>дошкільні, позашкільні, загальноосвітні, професійно-технічні, вищі навчальні заклади, інші заклади та організації, окремих спеціалістів.</w:t>
      </w:r>
    </w:p>
    <w:p w:rsidR="00AA55BD" w:rsidRPr="00AA55BD" w:rsidP="00AA55BD">
      <w:pPr>
        <w:keepNext/>
        <w:tabs>
          <w:tab w:val="left" w:pos="567"/>
        </w:tabs>
        <w:spacing w:after="0" w:line="240" w:lineRule="auto"/>
        <w:ind w:firstLine="567"/>
        <w:jc w:val="both"/>
        <w:outlineLvl w:val="1"/>
        <w:rPr>
          <w:rFonts w:ascii="Times New Roman" w:eastAsia="Times New Roman" w:hAnsi="Times New Roman" w:cs="Times New Roman"/>
          <w:color w:val="000000"/>
          <w:sz w:val="23"/>
          <w:szCs w:val="23"/>
          <w:bdr w:val="none" w:sz="0" w:space="0" w:color="auto" w:frame="1"/>
          <w:lang w:eastAsia="ru-RU"/>
        </w:rPr>
      </w:pPr>
      <w:r w:rsidRPr="00AA55BD">
        <w:rPr>
          <w:rFonts w:ascii="Times New Roman" w:eastAsia="Times New Roman" w:hAnsi="Times New Roman" w:cs="Times New Roman"/>
          <w:color w:val="000000"/>
          <w:sz w:val="28"/>
          <w:szCs w:val="28"/>
          <w:lang w:eastAsia="ru-RU"/>
        </w:rPr>
        <w:t>3.8.</w:t>
      </w:r>
      <w:r w:rsidRPr="00AA55BD">
        <w:rPr>
          <w:rFonts w:ascii="Times New Roman" w:eastAsia="Times New Roman" w:hAnsi="Times New Roman" w:cs="Times New Roman"/>
          <w:bCs/>
          <w:color w:val="000000"/>
          <w:sz w:val="28"/>
          <w:szCs w:val="28"/>
          <w:lang w:eastAsia="ru-RU"/>
        </w:rPr>
        <w:tab/>
        <w:t xml:space="preserve">Заклад має право на надання платних послуг відповідно до </w:t>
      </w:r>
      <w:r w:rsidRPr="00AA55BD">
        <w:rPr>
          <w:rFonts w:ascii="Times New Roman" w:eastAsia="Times New Roman" w:hAnsi="Times New Roman" w:cs="Times New Roman"/>
          <w:color w:val="000000"/>
          <w:sz w:val="28"/>
          <w:szCs w:val="28"/>
          <w:lang w:eastAsia="ru-RU"/>
        </w:rPr>
        <w:t>переліку платних послуг, які можуть надаватися державними і комунальними закладами культури, який затверджений постановою Кабінету Міністрів.</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w:t>
      </w:r>
      <w:r w:rsidRPr="00AA55BD">
        <w:rPr>
          <w:rFonts w:ascii="Times New Roman" w:eastAsia="Times New Roman" w:hAnsi="Times New Roman" w:cs="Times New Roman"/>
          <w:color w:val="000000"/>
          <w:sz w:val="28"/>
          <w:szCs w:val="28"/>
          <w:lang w:eastAsia="ru-RU"/>
        </w:rPr>
        <w:t>9</w:t>
      </w: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bCs/>
          <w:color w:val="000000"/>
          <w:sz w:val="28"/>
          <w:szCs w:val="28"/>
          <w:lang w:eastAsia="ru-RU"/>
        </w:rPr>
        <w:tab/>
        <w:t>У клубному закладі можуть створюватись методичні, громадські ради.</w:t>
      </w:r>
      <w:r w:rsidRPr="00AA55BD">
        <w:rPr>
          <w:rFonts w:ascii="Times New Roman" w:eastAsia="Times New Roman" w:hAnsi="Times New Roman" w:cs="Times New Roman"/>
          <w:bCs/>
          <w:color w:val="000000"/>
          <w:sz w:val="28"/>
          <w:szCs w:val="28"/>
          <w:lang w:eastAsia="ru-RU"/>
        </w:rPr>
        <w:t xml:space="preserve"> Їх д</w:t>
      </w:r>
      <w:r w:rsidRPr="00AA55BD">
        <w:rPr>
          <w:rFonts w:ascii="Times New Roman" w:eastAsia="Times New Roman" w:hAnsi="Times New Roman" w:cs="Times New Roman"/>
          <w:bCs/>
          <w:color w:val="000000"/>
          <w:sz w:val="28"/>
          <w:szCs w:val="28"/>
          <w:lang w:eastAsia="ru-RU"/>
        </w:rPr>
        <w:t xml:space="preserve">іяльність здійснюється з урахування рекомендацій </w:t>
      </w:r>
      <w:r w:rsidRPr="00AA55BD">
        <w:rPr>
          <w:rFonts w:ascii="Times New Roman" w:eastAsia="Times New Roman" w:hAnsi="Times New Roman" w:cs="Times New Roman"/>
          <w:bCs/>
          <w:color w:val="000000"/>
          <w:sz w:val="28"/>
          <w:szCs w:val="28"/>
          <w:lang w:eastAsia="ru-RU"/>
        </w:rPr>
        <w:t>О</w:t>
      </w:r>
      <w:r w:rsidRPr="00AA55BD">
        <w:rPr>
          <w:rFonts w:ascii="Times New Roman" w:eastAsia="Times New Roman" w:hAnsi="Times New Roman" w:cs="Times New Roman"/>
          <w:bCs/>
          <w:color w:val="000000"/>
          <w:sz w:val="28"/>
          <w:szCs w:val="28"/>
          <w:lang w:eastAsia="ru-RU"/>
        </w:rPr>
        <w:t>рган</w:t>
      </w:r>
      <w:r w:rsidRPr="00AA55BD">
        <w:rPr>
          <w:rFonts w:ascii="Times New Roman" w:eastAsia="Times New Roman" w:hAnsi="Times New Roman" w:cs="Times New Roman"/>
          <w:bCs/>
          <w:color w:val="000000"/>
          <w:sz w:val="28"/>
          <w:szCs w:val="28"/>
          <w:lang w:eastAsia="ru-RU"/>
        </w:rPr>
        <w:t>у</w:t>
      </w:r>
      <w:r w:rsidRPr="00AA55BD">
        <w:rPr>
          <w:rFonts w:ascii="Times New Roman" w:eastAsia="Times New Roman" w:hAnsi="Times New Roman" w:cs="Times New Roman"/>
          <w:bCs/>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управління</w:t>
      </w:r>
      <w:r w:rsidRPr="00AA55BD">
        <w:rPr>
          <w:rFonts w:ascii="Times New Roman" w:eastAsia="Times New Roman" w:hAnsi="Times New Roman" w:cs="Times New Roman"/>
          <w:bCs/>
          <w:color w:val="000000"/>
          <w:sz w:val="28"/>
          <w:szCs w:val="28"/>
          <w:lang w:eastAsia="ru-RU"/>
        </w:rPr>
        <w:t>, у підпорядкуванні як</w:t>
      </w:r>
      <w:r w:rsidRPr="00AA55BD">
        <w:rPr>
          <w:rFonts w:ascii="Times New Roman" w:eastAsia="Times New Roman" w:hAnsi="Times New Roman" w:cs="Times New Roman"/>
          <w:bCs/>
          <w:color w:val="000000"/>
          <w:sz w:val="28"/>
          <w:szCs w:val="28"/>
          <w:lang w:eastAsia="ru-RU"/>
        </w:rPr>
        <w:t>ого</w:t>
      </w:r>
      <w:r w:rsidRPr="00AA55BD">
        <w:rPr>
          <w:rFonts w:ascii="Times New Roman" w:eastAsia="Times New Roman" w:hAnsi="Times New Roman" w:cs="Times New Roman"/>
          <w:bCs/>
          <w:color w:val="000000"/>
          <w:sz w:val="28"/>
          <w:szCs w:val="28"/>
          <w:lang w:eastAsia="ru-RU"/>
        </w:rPr>
        <w:t xml:space="preserve"> перебуває</w:t>
      </w:r>
      <w:r w:rsidRPr="00AA55BD">
        <w:rPr>
          <w:rFonts w:ascii="Times New Roman" w:eastAsia="Times New Roman" w:hAnsi="Times New Roman" w:cs="Times New Roman"/>
          <w:bCs/>
          <w:color w:val="000000"/>
          <w:sz w:val="28"/>
          <w:szCs w:val="28"/>
          <w:lang w:eastAsia="ru-RU"/>
        </w:rPr>
        <w:t xml:space="preserve"> З</w:t>
      </w:r>
      <w:r w:rsidRPr="00AA55BD">
        <w:rPr>
          <w:rFonts w:ascii="Times New Roman" w:eastAsia="Times New Roman" w:hAnsi="Times New Roman" w:cs="Times New Roman"/>
          <w:bCs/>
          <w:color w:val="000000"/>
          <w:sz w:val="28"/>
          <w:szCs w:val="28"/>
          <w:lang w:eastAsia="ru-RU"/>
        </w:rPr>
        <w:t>аклад.</w:t>
      </w:r>
    </w:p>
    <w:p w:rsidR="00AA55BD" w:rsidRPr="00AA55BD" w:rsidP="00AA55BD">
      <w:pPr>
        <w:tabs>
          <w:tab w:val="left" w:pos="567"/>
        </w:tabs>
        <w:spacing w:after="0" w:line="240" w:lineRule="auto"/>
        <w:ind w:firstLine="567"/>
        <w:jc w:val="both"/>
        <w:rPr>
          <w:rFonts w:ascii="Times New Roman" w:eastAsia="Times New Roman" w:hAnsi="Times New Roman" w:cs="Times New Roman"/>
          <w:bCs/>
          <w:color w:val="000000"/>
          <w:sz w:val="28"/>
          <w:szCs w:val="28"/>
          <w:highlight w:val="yellow"/>
          <w:lang w:eastAsia="ru-RU"/>
        </w:rPr>
      </w:pPr>
      <w:r w:rsidRPr="00AA55BD">
        <w:rPr>
          <w:rFonts w:ascii="Times New Roman" w:eastAsia="Times New Roman" w:hAnsi="Times New Roman" w:cs="Times New Roman"/>
          <w:color w:val="000000"/>
          <w:sz w:val="28"/>
          <w:szCs w:val="28"/>
          <w:lang w:eastAsia="ru-RU"/>
        </w:rPr>
        <w:t>3.</w:t>
      </w:r>
      <w:r w:rsidRPr="00AA55BD">
        <w:rPr>
          <w:rFonts w:ascii="Times New Roman" w:eastAsia="Times New Roman" w:hAnsi="Times New Roman" w:cs="Times New Roman"/>
          <w:color w:val="000000"/>
          <w:sz w:val="28"/>
          <w:szCs w:val="28"/>
          <w:lang w:eastAsia="ru-RU"/>
        </w:rPr>
        <w:t>10</w:t>
      </w: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bCs/>
          <w:color w:val="000000"/>
          <w:sz w:val="28"/>
          <w:szCs w:val="28"/>
          <w:lang w:eastAsia="ru-RU"/>
        </w:rPr>
        <w:tab/>
        <w:t xml:space="preserve">Заклад має право створювати філії (представництва, відділення та інші відокремлені підрозділи), які не мають статусу юридичної особи. </w:t>
      </w:r>
    </w:p>
    <w:p w:rsidR="00AA55BD" w:rsidRPr="00AA55BD" w:rsidP="00AA55BD">
      <w:pPr>
        <w:tabs>
          <w:tab w:val="left" w:pos="567"/>
        </w:tabs>
        <w:spacing w:after="0" w:line="240" w:lineRule="auto"/>
        <w:ind w:firstLine="567"/>
        <w:jc w:val="both"/>
        <w:rPr>
          <w:rFonts w:ascii="Times New Roman" w:eastAsia="Times New Roman" w:hAnsi="Times New Roman" w:cs="Times New Roman"/>
          <w:b/>
          <w:color w:val="000000"/>
          <w:sz w:val="28"/>
          <w:szCs w:val="28"/>
          <w:lang w:eastAsia="ru-RU"/>
        </w:rPr>
      </w:pPr>
    </w:p>
    <w:p w:rsidR="00AA55BD" w:rsidRPr="00AA55BD" w:rsidP="00AA55BD">
      <w:pPr>
        <w:tabs>
          <w:tab w:val="left" w:pos="567"/>
        </w:tabs>
        <w:spacing w:after="0" w:line="240" w:lineRule="auto"/>
        <w:ind w:firstLine="567"/>
        <w:jc w:val="both"/>
        <w:rPr>
          <w:rFonts w:ascii="Times New Roman" w:eastAsia="Times New Roman" w:hAnsi="Times New Roman" w:cs="Times New Roman"/>
          <w:b/>
          <w:color w:val="000000"/>
          <w:sz w:val="28"/>
          <w:szCs w:val="28"/>
          <w:lang w:eastAsia="ru-RU"/>
        </w:rPr>
      </w:pPr>
      <w:r w:rsidRPr="00AA55BD">
        <w:rPr>
          <w:rFonts w:ascii="Times New Roman" w:eastAsia="Times New Roman" w:hAnsi="Times New Roman" w:cs="Times New Roman"/>
          <w:color w:val="000000"/>
          <w:sz w:val="28"/>
          <w:szCs w:val="28"/>
          <w:lang w:eastAsia="ru-RU"/>
        </w:rPr>
        <w:t>3.11.</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Діловодство та офіційна переписка Закладу ведеться виключно українською мовою.</w:t>
      </w:r>
    </w:p>
    <w:p w:rsidR="00AA55BD" w:rsidRPr="00AA55BD" w:rsidP="00AA55BD">
      <w:pPr>
        <w:spacing w:after="0" w:line="240" w:lineRule="auto"/>
        <w:ind w:firstLine="567"/>
        <w:jc w:val="center"/>
        <w:rPr>
          <w:rFonts w:ascii="Times New Roman" w:eastAsia="Times New Roman" w:hAnsi="Times New Roman" w:cs="Times New Roman"/>
          <w:b/>
          <w:sz w:val="28"/>
          <w:szCs w:val="28"/>
          <w:lang w:eastAsia="ru-RU"/>
        </w:rPr>
      </w:pPr>
    </w:p>
    <w:p w:rsidR="00AA55BD" w:rsidRPr="00AA55BD" w:rsidP="00AA55BD">
      <w:pPr>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Стаття 4. УПРАВЛІННЯ ЗАКЛАДОМ</w:t>
      </w:r>
    </w:p>
    <w:p w:rsidR="00AA55BD" w:rsidRPr="00AA55BD" w:rsidP="00AA55BD">
      <w:pPr>
        <w:spacing w:after="0" w:line="240" w:lineRule="auto"/>
        <w:ind w:firstLine="567"/>
        <w:jc w:val="center"/>
        <w:rPr>
          <w:rFonts w:ascii="Times New Roman" w:eastAsia="Times New Roman" w:hAnsi="Times New Roman" w:cs="Times New Roman"/>
          <w:b/>
          <w:sz w:val="28"/>
          <w:szCs w:val="28"/>
          <w:lang w:eastAsia="ru-RU"/>
        </w:rPr>
      </w:pPr>
    </w:p>
    <w:p w:rsidR="00AA55BD" w:rsidRPr="00AA55BD" w:rsidP="00AA55BD">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Керівництво Закладом здійснюється директором (далі - Керівник), що призначається Органом управління відповідно до чинного законодавства за результатами конкурсного відбору, шляхом укладання контракту.</w:t>
      </w:r>
    </w:p>
    <w:p w:rsidR="00AA55BD" w:rsidRPr="00AA55BD" w:rsidP="00AA55BD">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Керівник повинен відповідати наступним кваліфікаційним вимогам: повна або базова вища освіта відповідного напряму підготовки (спеціаліст або бакалавр) та підвищення кваліфікації. Стаж творчої роботи для спеціаліста - не менше 3 років, бакалавра - не менше 5 років.</w:t>
      </w:r>
    </w:p>
    <w:p w:rsidR="00AA55BD" w:rsidRPr="00AA55BD" w:rsidP="00AA55BD">
      <w:pPr>
        <w:numPr>
          <w:ilvl w:val="1"/>
          <w:numId w:val="1"/>
        </w:numPr>
        <w:tabs>
          <w:tab w:val="left" w:pos="567"/>
        </w:tabs>
        <w:spacing w:after="0" w:line="240" w:lineRule="auto"/>
        <w:ind w:left="0" w:firstLine="567"/>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Керівник повинен знати:</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чинне законодавство в галузі культури та мистецтва;</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основи трудового законодавства;</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чинні нормативні документи з питань культурно-освітньої та дозвіллєвої діяльності;</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основи історії і теорії культури і мистецтва, режисури масових театральних видовищ і свят;</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принципи формування репертуару, організаційної та методичної роботи з творчими колективами;</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специфіку клубної, учбово-виховної роботи в колективах художньої самодіяльності;</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правила і норми охорони праці, виробничої санітарії та протипожежного захисту;</w:t>
      </w:r>
    </w:p>
    <w:p w:rsidR="00AA55BD" w:rsidRPr="00AA55BD" w:rsidP="00AA55BD">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правила внутрішнього трудового розпорядку.</w:t>
      </w:r>
    </w:p>
    <w:p w:rsidR="00AA55BD" w:rsidRPr="00AA55BD" w:rsidP="00AA55BD">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У контракті визначається строк найму, права, обов’язки й відповідальність Керівника, умови його матеріального забезпечення, умови звільнення його з посади, інші умови найму.</w:t>
      </w:r>
    </w:p>
    <w:p w:rsidR="00AA55BD" w:rsidRPr="00AA55BD" w:rsidP="00AA55BD">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Керівник може бути звільнений з посади раніше закінчення терміну дії контракту з підстав і в порядку, визначеному контрактом, рішеннями Засновника або Органу управління та чинним законодавством України. </w:t>
      </w:r>
    </w:p>
    <w:p w:rsidR="00AA55BD" w:rsidRPr="00AA55BD" w:rsidP="00AA55BD">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 Керівник Закладу підзвітний та підконтрольний Засновнику та Органу управління з усіх питань статутної, фінансової, соціально - побутової, організаційно - господарської діяльності закладу, несе перед ними відповідальність за забезпечення діяльності закладу відповідно до покладених на нього завдань і функцій.</w:t>
      </w:r>
    </w:p>
    <w:p w:rsidR="00AA55BD" w:rsidRPr="00AA55BD" w:rsidP="00AA55BD">
      <w:pPr>
        <w:numPr>
          <w:ilvl w:val="1"/>
          <w:numId w:val="1"/>
        </w:numPr>
        <w:tabs>
          <w:tab w:val="left" w:pos="567"/>
        </w:tabs>
        <w:spacing w:after="0" w:line="240" w:lineRule="auto"/>
        <w:ind w:left="0" w:firstLine="567"/>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Керівник Закладу призначає і звільняє з посади завідувача філією, згідно чинного законодавства України.  </w:t>
      </w:r>
    </w:p>
    <w:p w:rsidR="00AA55BD" w:rsidRPr="00AA55BD" w:rsidP="00AA55BD">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Завідувач</w:t>
      </w:r>
      <w:r w:rsidRPr="00AA55BD">
        <w:rPr>
          <w:rFonts w:ascii="Times New Roman" w:eastAsia="Times New Roman" w:hAnsi="Times New Roman" w:cs="Times New Roman"/>
          <w:sz w:val="28"/>
          <w:szCs w:val="28"/>
          <w:lang w:eastAsia="ru-RU"/>
        </w:rPr>
        <w:t xml:space="preserve"> філії</w:t>
      </w:r>
      <w:r w:rsidRPr="00AA55BD">
        <w:rPr>
          <w:rFonts w:ascii="Times New Roman" w:eastAsia="Times New Roman" w:hAnsi="Times New Roman" w:cs="Times New Roman"/>
          <w:sz w:val="28"/>
          <w:szCs w:val="28"/>
          <w:lang w:eastAsia="ru-RU"/>
        </w:rPr>
        <w:t xml:space="preserve"> підконтрольний Керівнику та підзвітний Органу </w:t>
      </w:r>
      <w:r w:rsidRPr="00AA55BD">
        <w:rPr>
          <w:rFonts w:ascii="Times New Roman" w:eastAsia="Times New Roman" w:hAnsi="Times New Roman" w:cs="Times New Roman"/>
          <w:sz w:val="28"/>
          <w:szCs w:val="28"/>
          <w:lang w:eastAsia="ru-RU"/>
        </w:rPr>
        <w:t>у</w:t>
      </w:r>
      <w:r w:rsidRPr="00AA55BD">
        <w:rPr>
          <w:rFonts w:ascii="Times New Roman" w:eastAsia="Times New Roman" w:hAnsi="Times New Roman" w:cs="Times New Roman"/>
          <w:sz w:val="28"/>
          <w:szCs w:val="28"/>
          <w:lang w:eastAsia="ru-RU"/>
        </w:rPr>
        <w:t>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w:t>
      </w:r>
      <w:r w:rsidRPr="00AA55BD">
        <w:rPr>
          <w:rFonts w:ascii="Times New Roman" w:eastAsia="Times New Roman" w:hAnsi="Times New Roman" w:cs="Times New Roman"/>
          <w:sz w:val="28"/>
          <w:szCs w:val="28"/>
          <w:lang w:eastAsia="ru-RU"/>
        </w:rPr>
        <w:t xml:space="preserve"> </w:t>
      </w:r>
    </w:p>
    <w:p w:rsidR="00AA55BD" w:rsidRPr="00AA55BD" w:rsidP="00AA55BD">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Керівник Закладу в межах повноважень: </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 xml:space="preserve">забезпечує статутну діяльність </w:t>
      </w:r>
      <w:r w:rsidRPr="00AA55BD">
        <w:rPr>
          <w:rFonts w:ascii="Times New Roman" w:eastAsia="Times New Roman" w:hAnsi="Times New Roman" w:cs="Times New Roman"/>
          <w:sz w:val="28"/>
          <w:szCs w:val="28"/>
          <w:lang w:eastAsia="ru-RU"/>
        </w:rPr>
        <w:t>З</w:t>
      </w:r>
      <w:r w:rsidRPr="00AA55BD">
        <w:rPr>
          <w:rFonts w:ascii="Times New Roman" w:eastAsia="Times New Roman" w:hAnsi="Times New Roman" w:cs="Times New Roman"/>
          <w:sz w:val="28"/>
          <w:szCs w:val="28"/>
          <w:lang w:eastAsia="ru-RU"/>
        </w:rPr>
        <w:t>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формує структуру та штатний розпис Закладу, який затверджується Органом управління;</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розпоряджається в установленому порядку майном і коштами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вирішує питання матеріально – технічного забезпечення;</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несе відповідальність за виконання покладених на Заклад завдань, результати фінансово-господарської діяльності, стан</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збереження</w:t>
      </w:r>
      <w:r w:rsidRPr="00AA55BD">
        <w:rPr>
          <w:rFonts w:ascii="Times New Roman" w:eastAsia="Times New Roman" w:hAnsi="Times New Roman" w:cs="Times New Roman"/>
          <w:sz w:val="28"/>
          <w:szCs w:val="28"/>
          <w:lang w:eastAsia="ru-RU"/>
        </w:rPr>
        <w:t>, списання та втрати в будь-якій формі</w:t>
      </w:r>
      <w:r w:rsidRPr="00AA55BD">
        <w:rPr>
          <w:rFonts w:ascii="Times New Roman" w:eastAsia="Times New Roman" w:hAnsi="Times New Roman" w:cs="Times New Roman"/>
          <w:sz w:val="28"/>
          <w:szCs w:val="28"/>
          <w:lang w:eastAsia="ru-RU"/>
        </w:rPr>
        <w:t xml:space="preserve"> майна, переданого в оперативне управління Закладу, відповідно до законодавства України</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організовує виконання кошторису доходів та видатків Закладу, укладає угоди з юридичними та фізичними особами, в установленому порядку відкриває рахунки в органах Державно</w:t>
      </w:r>
      <w:r w:rsidRPr="00AA55BD">
        <w:rPr>
          <w:rFonts w:ascii="Times New Roman" w:eastAsia="Times New Roman" w:hAnsi="Times New Roman" w:cs="Times New Roman"/>
          <w:sz w:val="28"/>
          <w:szCs w:val="28"/>
          <w:lang w:eastAsia="ru-RU"/>
        </w:rPr>
        <w:t>ї</w:t>
      </w:r>
      <w:r w:rsidRPr="00AA55BD">
        <w:rPr>
          <w:rFonts w:ascii="Times New Roman" w:eastAsia="Times New Roman" w:hAnsi="Times New Roman" w:cs="Times New Roman"/>
          <w:sz w:val="28"/>
          <w:szCs w:val="28"/>
          <w:lang w:eastAsia="ru-RU"/>
        </w:rPr>
        <w:t xml:space="preserve"> казначейс</w:t>
      </w:r>
      <w:r w:rsidRPr="00AA55BD">
        <w:rPr>
          <w:rFonts w:ascii="Times New Roman" w:eastAsia="Times New Roman" w:hAnsi="Times New Roman" w:cs="Times New Roman"/>
          <w:sz w:val="28"/>
          <w:szCs w:val="28"/>
          <w:lang w:eastAsia="ru-RU"/>
        </w:rPr>
        <w:t>ької служби України Київської області</w:t>
      </w:r>
      <w:r w:rsidRPr="00AA55BD">
        <w:rPr>
          <w:rFonts w:ascii="Times New Roman" w:eastAsia="Times New Roman" w:hAnsi="Times New Roman" w:cs="Times New Roman"/>
          <w:sz w:val="28"/>
          <w:szCs w:val="28"/>
          <w:lang w:eastAsia="ru-RU"/>
        </w:rPr>
        <w:t xml:space="preserve"> та установах банків;</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 xml:space="preserve">складає та подає на затвердження Органу </w:t>
      </w:r>
      <w:r w:rsidRPr="00AA55BD">
        <w:rPr>
          <w:rFonts w:ascii="Times New Roman" w:eastAsia="Times New Roman" w:hAnsi="Times New Roman" w:cs="Times New Roman"/>
          <w:sz w:val="28"/>
          <w:szCs w:val="28"/>
          <w:lang w:eastAsia="ru-RU"/>
        </w:rPr>
        <w:t>у</w:t>
      </w:r>
      <w:r w:rsidRPr="00AA55BD">
        <w:rPr>
          <w:rFonts w:ascii="Times New Roman" w:eastAsia="Times New Roman" w:hAnsi="Times New Roman" w:cs="Times New Roman"/>
          <w:sz w:val="28"/>
          <w:szCs w:val="28"/>
          <w:lang w:eastAsia="ru-RU"/>
        </w:rPr>
        <w:t>правління плани роботи Закладу та забезпечує контроль за виконанням планів, програм, культурно-дозвіллєвих заходів, організаційно-масової</w:t>
      </w:r>
      <w:r w:rsidRPr="00AA55BD">
        <w:rPr>
          <w:rFonts w:ascii="Times New Roman" w:eastAsia="Times New Roman" w:hAnsi="Times New Roman" w:cs="Times New Roman"/>
          <w:sz w:val="28"/>
          <w:szCs w:val="28"/>
          <w:lang w:eastAsia="ru-RU"/>
        </w:rPr>
        <w:t xml:space="preserve"> р</w:t>
      </w:r>
      <w:r w:rsidRPr="00AA55BD">
        <w:rPr>
          <w:rFonts w:ascii="Times New Roman" w:eastAsia="Times New Roman" w:hAnsi="Times New Roman" w:cs="Times New Roman"/>
          <w:sz w:val="28"/>
          <w:szCs w:val="28"/>
          <w:lang w:eastAsia="ru-RU"/>
        </w:rPr>
        <w:t>оботи Закладу, його клубних формувань, створює необхідні умови для розвитку народної творчості, культурно-дозвіллєвої діяльності відповідно до запитів населення;</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організовує ведення обліку, звітності, внутрішнього контролю;</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r>
      <w:r w:rsidRPr="00AA55BD">
        <w:rPr>
          <w:rFonts w:ascii="Times New Roman" w:eastAsia="Times New Roman" w:hAnsi="Times New Roman" w:cs="Times New Roman"/>
          <w:sz w:val="28"/>
          <w:szCs w:val="28"/>
          <w:lang w:eastAsia="ru-RU"/>
        </w:rPr>
        <w:t>з</w:t>
      </w:r>
      <w:r w:rsidRPr="00AA55BD">
        <w:rPr>
          <w:rFonts w:ascii="Times New Roman" w:eastAsia="Times New Roman" w:hAnsi="Times New Roman" w:cs="Times New Roman"/>
          <w:sz w:val="28"/>
          <w:szCs w:val="28"/>
          <w:lang w:eastAsia="ru-RU"/>
        </w:rPr>
        <w:t>дійснює керівництво та контроль за роботою працівників, створює належні умови для підвищення фахового рівня;</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призначає на посаду і звільняє з посади працівників Закладу відповідно до</w:t>
      </w:r>
      <w:r w:rsidRPr="00AA55BD">
        <w:rPr>
          <w:rFonts w:ascii="Times New Roman" w:eastAsia="Times New Roman" w:hAnsi="Times New Roman" w:cs="Times New Roman"/>
          <w:sz w:val="28"/>
          <w:szCs w:val="28"/>
          <w:lang w:eastAsia="ru-RU"/>
        </w:rPr>
        <w:t xml:space="preserve"> чинного</w:t>
      </w:r>
      <w:r w:rsidRPr="00AA55BD">
        <w:rPr>
          <w:rFonts w:ascii="Times New Roman" w:eastAsia="Times New Roman" w:hAnsi="Times New Roman" w:cs="Times New Roman"/>
          <w:sz w:val="28"/>
          <w:szCs w:val="28"/>
          <w:lang w:eastAsia="ru-RU"/>
        </w:rPr>
        <w:t xml:space="preserve"> законодавства за погодженням </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з Органом </w:t>
      </w:r>
      <w:r w:rsidRPr="00AA55BD">
        <w:rPr>
          <w:rFonts w:ascii="Times New Roman" w:eastAsia="Times New Roman" w:hAnsi="Times New Roman" w:cs="Times New Roman"/>
          <w:sz w:val="28"/>
          <w:szCs w:val="28"/>
          <w:lang w:eastAsia="ru-RU"/>
        </w:rPr>
        <w:t>у</w:t>
      </w:r>
      <w:r w:rsidRPr="00AA55BD">
        <w:rPr>
          <w:rFonts w:ascii="Times New Roman" w:eastAsia="Times New Roman" w:hAnsi="Times New Roman" w:cs="Times New Roman"/>
          <w:sz w:val="28"/>
          <w:szCs w:val="28"/>
          <w:lang w:eastAsia="ru-RU"/>
        </w:rPr>
        <w:t>правління;</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створює належні умови працівникам для високопродуктивної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укладає колективний договір і несе відповідальність за його виконання;</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розподіляє обов’язки та затверджує посадові інструкції працівників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встановлює надбавки, доплати, премії, надає матеріальну допомогу працівникам закладу, вживає заходи дисциплінарного стягнення та заохочення працівників Закладу відповідно до законодавства України</w:t>
      </w:r>
      <w:r w:rsidRPr="00AA55BD">
        <w:rPr>
          <w:rFonts w:ascii="Times New Roman" w:eastAsia="Times New Roman" w:hAnsi="Times New Roman" w:cs="Times New Roman"/>
          <w:sz w:val="28"/>
          <w:szCs w:val="28"/>
          <w:lang w:eastAsia="ru-RU"/>
        </w:rPr>
        <w:t>, за погодженням з Органом управління</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 межах своєї компетенції видає накази, обов’язкові для виконання всіма працівниками Закладу, і здійснює контроль за їх виконанням;</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на вимогу Засновника або Органу управління у встановлений ними термін надає інформацію стосовно діяльності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несе відповідальність за достовірність і своєчасність подання статистичної та іншої звітності;</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вчиняє інші дії в порядку й межах, встановлених законодавством України;</w:t>
      </w:r>
    </w:p>
    <w:p w:rsidR="00AA55BD" w:rsidRPr="00AA55BD" w:rsidP="00AA55BD">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 випадку невиконання чи неналежного виконання обов’язків, передбачених цим Статутом та контрактом, несе відповідальність згідно з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w:t>
      </w:r>
      <w:r w:rsidRPr="00AA55BD">
        <w:rPr>
          <w:rFonts w:ascii="Times New Roman" w:eastAsia="Times New Roman" w:hAnsi="Times New Roman" w:cs="Times New Roman"/>
          <w:bCs/>
          <w:sz w:val="28"/>
          <w:szCs w:val="28"/>
          <w:lang w:eastAsia="ru-RU"/>
        </w:rPr>
        <w:t>10</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sz w:val="28"/>
          <w:szCs w:val="28"/>
          <w:lang w:eastAsia="ru-RU"/>
        </w:rPr>
        <w:tab/>
        <w:t>У разі відсутності Керівника його обов’язки виконує уповноважена ним особа, на підставі відповідного наказу</w:t>
      </w:r>
      <w:r w:rsidRPr="00AA55BD">
        <w:rPr>
          <w:rFonts w:ascii="Times New Roman" w:eastAsia="Times New Roman" w:hAnsi="Times New Roman" w:cs="Times New Roman"/>
          <w:sz w:val="28"/>
          <w:szCs w:val="28"/>
          <w:lang w:eastAsia="ru-RU"/>
        </w:rPr>
        <w:t xml:space="preserve"> та погоджена з Органом управління.</w:t>
      </w:r>
    </w:p>
    <w:p w:rsidR="00AA55BD" w:rsidRPr="00AA55BD" w:rsidP="00AA55BD">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w:t>
      </w:r>
      <w:r w:rsidRPr="00AA55BD">
        <w:rPr>
          <w:rFonts w:ascii="Times New Roman" w:eastAsia="Times New Roman" w:hAnsi="Times New Roman" w:cs="Times New Roman"/>
          <w:bCs/>
          <w:sz w:val="28"/>
          <w:szCs w:val="28"/>
          <w:lang w:eastAsia="ru-RU"/>
        </w:rPr>
        <w:t>11</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Відносини з трудовим колективом формуються згідно з чинним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4.</w:t>
      </w:r>
      <w:r w:rsidRPr="00AA55BD">
        <w:rPr>
          <w:rFonts w:ascii="Times New Roman" w:eastAsia="Times New Roman" w:hAnsi="Times New Roman" w:cs="Times New Roman"/>
          <w:sz w:val="28"/>
          <w:szCs w:val="28"/>
          <w:lang w:eastAsia="ru-RU"/>
        </w:rPr>
        <w:t>1</w:t>
      </w:r>
      <w:r w:rsidRPr="00AA55BD">
        <w:rPr>
          <w:rFonts w:ascii="Times New Roman" w:eastAsia="Times New Roman" w:hAnsi="Times New Roman" w:cs="Times New Roman"/>
          <w:sz w:val="28"/>
          <w:szCs w:val="28"/>
          <w:lang w:eastAsia="ru-RU"/>
        </w:rPr>
        <w:t>2</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bCs/>
          <w:sz w:val="28"/>
          <w:szCs w:val="28"/>
          <w:lang w:eastAsia="ru-RU"/>
        </w:rPr>
        <w:t>Право укладання колективного договору від імені адміністрації Закладу надається Керівнику, а від імені трудового колективу уповноваженому ним органу.</w:t>
      </w:r>
    </w:p>
    <w:p w:rsidR="00AA55BD" w:rsidRPr="00AA55BD" w:rsidP="00AA55BD">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w:t>
      </w:r>
      <w:r w:rsidRPr="00AA55BD">
        <w:rPr>
          <w:rFonts w:ascii="Times New Roman" w:eastAsia="Times New Roman" w:hAnsi="Times New Roman" w:cs="Times New Roman"/>
          <w:bCs/>
          <w:sz w:val="28"/>
          <w:szCs w:val="28"/>
          <w:lang w:eastAsia="ru-RU"/>
        </w:rPr>
        <w:t>3</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Органом громадського самоврядування Закладу є загальні збори колективу цього закладу, які скликаються за потребою, але не рідше одного разу на рік.</w:t>
      </w:r>
    </w:p>
    <w:p w:rsidR="00AA55BD" w:rsidRPr="00AA55BD" w:rsidP="00AA55BD">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w:t>
      </w:r>
      <w:r w:rsidRPr="00AA55BD">
        <w:rPr>
          <w:rFonts w:ascii="Times New Roman" w:eastAsia="Times New Roman" w:hAnsi="Times New Roman" w:cs="Times New Roman"/>
          <w:bCs/>
          <w:sz w:val="28"/>
          <w:szCs w:val="28"/>
          <w:lang w:eastAsia="ru-RU"/>
        </w:rPr>
        <w:t>4</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 xml:space="preserve"> </w:t>
      </w:r>
      <w:r w:rsidRPr="00AA55BD">
        <w:rPr>
          <w:rFonts w:ascii="Times New Roman" w:eastAsia="Times New Roman" w:hAnsi="Times New Roman" w:cs="Times New Roman"/>
          <w:bCs/>
          <w:sz w:val="28"/>
          <w:szCs w:val="28"/>
          <w:lang w:eastAsia="ru-RU"/>
        </w:rPr>
        <w:t>Засновник здійснює свої права на управління Закладом безпосередньо або через Орган управління.</w:t>
      </w:r>
    </w:p>
    <w:p w:rsidR="00AA55BD" w:rsidRPr="00AA55BD" w:rsidP="00AA55BD">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w:t>
      </w:r>
      <w:r w:rsidRPr="00AA55BD">
        <w:rPr>
          <w:rFonts w:ascii="Times New Roman" w:eastAsia="Times New Roman" w:hAnsi="Times New Roman" w:cs="Times New Roman"/>
          <w:bCs/>
          <w:sz w:val="28"/>
          <w:szCs w:val="28"/>
          <w:lang w:eastAsia="ru-RU"/>
        </w:rPr>
        <w:t>5</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bCs/>
          <w:sz w:val="28"/>
          <w:szCs w:val="28"/>
          <w:lang w:eastAsia="ru-RU"/>
        </w:rPr>
        <w:t>До компетенції Засновника відносяться:</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внесення змін та доповнень до Статуту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прийняття рішення про ліквідацію чи реорганізацію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прийняття рішення про відчуження фондів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інші повноваження, передбачені чиним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sz w:val="28"/>
          <w:szCs w:val="28"/>
          <w:lang w:eastAsia="ru-RU"/>
        </w:rPr>
        <w:t>4.1</w:t>
      </w: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 xml:space="preserve">До повноважень Органу управління належить: </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призначення, звільнення</w:t>
      </w:r>
      <w:r w:rsidRPr="00AA55BD">
        <w:rPr>
          <w:rFonts w:ascii="Times New Roman" w:eastAsia="Times New Roman" w:hAnsi="Times New Roman" w:cs="Times New Roman"/>
          <w:bCs/>
          <w:sz w:val="28"/>
          <w:szCs w:val="28"/>
          <w:lang w:eastAsia="ru-RU"/>
        </w:rPr>
        <w:t>, преміювання</w:t>
      </w:r>
      <w:r w:rsidRPr="00AA55BD">
        <w:rPr>
          <w:rFonts w:ascii="Times New Roman" w:eastAsia="Times New Roman" w:hAnsi="Times New Roman" w:cs="Times New Roman"/>
          <w:bCs/>
          <w:sz w:val="28"/>
          <w:szCs w:val="28"/>
          <w:lang w:eastAsia="ru-RU"/>
        </w:rPr>
        <w:t xml:space="preserve"> та притягнення до дисциплінарної відповідальності Керівника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забезпечення контролю за виконанням актів законодавства щодо діяльності Закладу;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 затвердження штатного розпису;</w:t>
      </w:r>
    </w:p>
    <w:p w:rsidR="00AA55BD" w:rsidRPr="00AA55BD" w:rsidP="00AA55BD">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 xml:space="preserve">здійснення інших повноважень щодо управління роботою Закладу згідно з чинним законодавством України і відповідно до рішень Засновника. </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4.1</w:t>
      </w:r>
      <w:r w:rsidRPr="00AA55BD">
        <w:rPr>
          <w:rFonts w:ascii="Times New Roman" w:eastAsia="Times New Roman" w:hAnsi="Times New Roman" w:cs="Times New Roman"/>
          <w:sz w:val="28"/>
          <w:szCs w:val="28"/>
          <w:lang w:eastAsia="ru-RU"/>
        </w:rPr>
        <w:t>7</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 xml:space="preserve"> </w:t>
      </w:r>
      <w:r w:rsidRPr="00AA55BD">
        <w:rPr>
          <w:rFonts w:ascii="Times New Roman" w:eastAsia="Times New Roman" w:hAnsi="Times New Roman" w:cs="Times New Roman"/>
          <w:sz w:val="28"/>
          <w:szCs w:val="28"/>
          <w:lang w:eastAsia="ru-RU"/>
        </w:rPr>
        <w:t>Державний контроль за діяльністю Закладу здійснюють органи виконавчої влади та місцевого самоврядування, у сфері управління яких перебуває Заклад</w:t>
      </w:r>
      <w:r w:rsidRPr="00AA55BD">
        <w:rPr>
          <w:rFonts w:ascii="Times New Roman" w:eastAsia="Times New Roman" w:hAnsi="Times New Roman" w:cs="Times New Roman"/>
          <w:sz w:val="28"/>
          <w:szCs w:val="28"/>
          <w:lang w:eastAsia="ru-RU"/>
        </w:rPr>
        <w:t>, М</w:t>
      </w:r>
      <w:r w:rsidRPr="00AA55BD">
        <w:rPr>
          <w:rFonts w:ascii="Times New Roman" w:eastAsia="Times New Roman" w:hAnsi="Times New Roman" w:cs="Times New Roman"/>
          <w:sz w:val="28"/>
          <w:szCs w:val="28"/>
          <w:lang w:eastAsia="ru-RU"/>
        </w:rPr>
        <w:t>іністерство культури та інформаційної політики</w:t>
      </w:r>
      <w:r w:rsidRPr="00AA55BD">
        <w:rPr>
          <w:rFonts w:ascii="Times New Roman" w:eastAsia="Times New Roman" w:hAnsi="Times New Roman" w:cs="Times New Roman"/>
          <w:sz w:val="28"/>
          <w:szCs w:val="28"/>
          <w:lang w:eastAsia="ru-RU"/>
        </w:rPr>
        <w:t xml:space="preserve"> України.</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AA55BD" w:rsidRPr="00AA55BD" w:rsidP="00AA55BD">
      <w:pPr>
        <w:tabs>
          <w:tab w:val="left" w:pos="567"/>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r w:rsidRPr="00AA55BD">
        <w:rPr>
          <w:rFonts w:ascii="Times New Roman" w:eastAsia="Times New Roman" w:hAnsi="Times New Roman" w:cs="Times New Roman"/>
          <w:b/>
          <w:bCs/>
          <w:sz w:val="28"/>
          <w:szCs w:val="28"/>
          <w:lang w:eastAsia="ru-RU"/>
        </w:rPr>
        <w:t xml:space="preserve">Стаття 5. </w:t>
      </w:r>
      <w:r w:rsidRPr="00AA55BD">
        <w:rPr>
          <w:rFonts w:ascii="Times New Roman" w:eastAsia="Times New Roman" w:hAnsi="Times New Roman" w:cs="Times New Roman"/>
          <w:b/>
          <w:bCs/>
          <w:caps/>
          <w:sz w:val="28"/>
          <w:szCs w:val="28"/>
          <w:lang w:eastAsia="ru-RU"/>
        </w:rPr>
        <w:t>Трудовий колектив ЗАКЛАДУ</w:t>
      </w:r>
    </w:p>
    <w:p w:rsidR="00AA55BD" w:rsidRPr="00AA55BD" w:rsidP="00AA55BD">
      <w:pPr>
        <w:tabs>
          <w:tab w:val="left" w:pos="567"/>
        </w:tabs>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5.1.</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Трудовий колектив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становлять усі фізичні особи, які беруть участь у діяльності закладу на основі трудового договору, а також інших форм, що регламентують трудові відносини працівника з закладом.</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5.2.</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Інтереси трудового колективу представляє профспілковий комітет або особа,  уповноважена загальними зборами колективу.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5.3.</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Працівники Закладу підлягають обов'язковому соціальному страхуванню та забезпеченню, згідно до чинного законодавства.</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5.4.</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Виробничі, трудові та економічні відносини трудового колективу з керівництвом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регулюються колективним договором, який укладається між адміністрацією та трудовим колективом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1" w:name="n306"/>
      <w:bookmarkEnd w:id="1"/>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5.5.</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Формування</w:t>
      </w:r>
      <w:r w:rsidRPr="00AA55BD">
        <w:rPr>
          <w:rFonts w:ascii="Times New Roman" w:eastAsia="Times New Roman" w:hAnsi="Times New Roman" w:cs="Times New Roman"/>
          <w:sz w:val="28"/>
          <w:szCs w:val="28"/>
          <w:lang w:eastAsia="ru-RU"/>
        </w:rPr>
        <w:t xml:space="preserve"> кадрового складу адміністративно-господарського персоналу, творчих та інших працівників Закладу </w:t>
      </w:r>
      <w:r w:rsidRPr="00AA55BD">
        <w:rPr>
          <w:rFonts w:ascii="Times New Roman" w:eastAsia="Times New Roman" w:hAnsi="Times New Roman" w:cs="Times New Roman"/>
          <w:sz w:val="28"/>
          <w:szCs w:val="28"/>
          <w:lang w:eastAsia="ru-RU"/>
        </w:rPr>
        <w:t>проводиться за порядком, визначеним Законом України «Про культуру».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w:t>
      </w: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Працівники Закладу у встановленому порядку несуть матеріальну відповідальність за майно, устаткування та інвентар </w:t>
      </w:r>
      <w:r w:rsidRPr="00AA55BD">
        <w:rPr>
          <w:rFonts w:ascii="Times New Roman" w:eastAsia="Times New Roman" w:hAnsi="Times New Roman" w:cs="Times New Roman"/>
          <w:sz w:val="28"/>
          <w:szCs w:val="28"/>
          <w:lang w:eastAsia="ru-RU"/>
        </w:rPr>
        <w:t>Закладу,</w:t>
      </w:r>
      <w:r w:rsidRPr="00AA55BD">
        <w:rPr>
          <w:rFonts w:ascii="Times New Roman" w:eastAsia="Times New Roman" w:hAnsi="Times New Roman" w:cs="Times New Roman"/>
          <w:sz w:val="28"/>
          <w:szCs w:val="28"/>
          <w:lang w:eastAsia="ru-RU"/>
        </w:rPr>
        <w:t xml:space="preserve"> надані їм для здійснення статутної діяльності, згідно з договорами про матеріальну відповідальність.</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5.7. Керівником Закладу складається штатний розпис, кошторис на утримання Закладу, які затверджуються Органом управління.</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5.8. 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 України.</w:t>
      </w:r>
    </w:p>
    <w:p w:rsidR="00AA55BD" w:rsidRPr="00AA55BD" w:rsidP="00AA55BD">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p>
    <w:p w:rsidR="00AA55BD" w:rsidRPr="00AA55BD" w:rsidP="00AA55BD">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r w:rsidRPr="00AA55BD">
        <w:rPr>
          <w:rFonts w:ascii="Times New Roman" w:eastAsia="Times New Roman" w:hAnsi="Times New Roman" w:cs="Times New Roman"/>
          <w:b/>
          <w:bCs/>
          <w:caps/>
          <w:sz w:val="28"/>
          <w:szCs w:val="28"/>
          <w:lang w:eastAsia="ru-RU"/>
        </w:rPr>
        <w:t>С</w:t>
      </w:r>
      <w:r w:rsidRPr="00AA55BD">
        <w:rPr>
          <w:rFonts w:ascii="Times New Roman" w:eastAsia="Times New Roman" w:hAnsi="Times New Roman" w:cs="Times New Roman"/>
          <w:b/>
          <w:sz w:val="28"/>
          <w:szCs w:val="28"/>
          <w:lang w:eastAsia="ru-RU"/>
        </w:rPr>
        <w:t xml:space="preserve">таття </w:t>
      </w:r>
      <w:r w:rsidRPr="00AA55BD">
        <w:rPr>
          <w:rFonts w:ascii="Times New Roman" w:eastAsia="Times New Roman" w:hAnsi="Times New Roman" w:cs="Times New Roman"/>
          <w:b/>
          <w:bCs/>
          <w:caps/>
          <w:sz w:val="28"/>
          <w:szCs w:val="28"/>
          <w:lang w:eastAsia="ru-RU"/>
        </w:rPr>
        <w:t>6. ФІНАНСОВО</w:t>
      </w:r>
      <w:r w:rsidRPr="00AA55BD">
        <w:rPr>
          <w:rFonts w:ascii="Times New Roman" w:eastAsia="Times New Roman" w:hAnsi="Times New Roman" w:cs="Times New Roman"/>
          <w:b/>
          <w:bCs/>
          <w:caps/>
          <w:sz w:val="28"/>
          <w:szCs w:val="28"/>
          <w:lang w:eastAsia="ru-RU"/>
        </w:rPr>
        <w:t>-</w:t>
      </w:r>
      <w:r w:rsidRPr="00AA55BD">
        <w:rPr>
          <w:rFonts w:ascii="Times New Roman" w:eastAsia="Times New Roman" w:hAnsi="Times New Roman" w:cs="Times New Roman"/>
          <w:b/>
          <w:bCs/>
          <w:caps/>
          <w:sz w:val="28"/>
          <w:szCs w:val="28"/>
          <w:lang w:eastAsia="ru-RU"/>
        </w:rPr>
        <w:t xml:space="preserve">Господарська, економічна </w:t>
      </w:r>
      <w:r w:rsidRPr="00AA55BD">
        <w:rPr>
          <w:rFonts w:ascii="Times New Roman" w:eastAsia="Times New Roman" w:hAnsi="Times New Roman" w:cs="Times New Roman"/>
          <w:b/>
          <w:bCs/>
          <w:caps/>
          <w:sz w:val="28"/>
          <w:szCs w:val="28"/>
          <w:lang w:eastAsia="ru-RU"/>
        </w:rPr>
        <w:br/>
        <w:t>і соціальна діяльність Закладу</w:t>
      </w:r>
    </w:p>
    <w:p w:rsidR="00AA55BD" w:rsidRPr="00AA55BD" w:rsidP="00AA55BD">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val="ru-RU" w:eastAsia="ru-RU"/>
        </w:rPr>
        <w:t>6.1.</w:t>
      </w:r>
      <w:r w:rsidRPr="00AA55BD">
        <w:rPr>
          <w:rFonts w:ascii="Times New Roman" w:eastAsia="Times New Roman" w:hAnsi="Times New Roman" w:cs="Times New Roman"/>
          <w:sz w:val="28"/>
          <w:szCs w:val="28"/>
          <w:lang w:val="ru-RU" w:eastAsia="ru-RU"/>
        </w:rPr>
        <w:tab/>
        <w:t>Фінансово-г</w:t>
      </w:r>
      <w:r w:rsidRPr="00AA55BD">
        <w:rPr>
          <w:rFonts w:ascii="Times New Roman" w:eastAsia="Times New Roman" w:hAnsi="Times New Roman" w:cs="Times New Roman"/>
          <w:sz w:val="28"/>
          <w:szCs w:val="28"/>
          <w:lang w:eastAsia="ru-RU"/>
        </w:rPr>
        <w:t>осподарська</w:t>
      </w:r>
      <w:r w:rsidRPr="00AA55BD">
        <w:rPr>
          <w:rFonts w:ascii="Times New Roman" w:eastAsia="Times New Roman" w:hAnsi="Times New Roman" w:cs="Times New Roman"/>
          <w:sz w:val="28"/>
          <w:szCs w:val="28"/>
          <w:lang w:val="ru-RU" w:eastAsia="ru-RU"/>
        </w:rPr>
        <w:t xml:space="preserve">, </w:t>
      </w:r>
      <w:r w:rsidRPr="00AA55BD">
        <w:rPr>
          <w:rFonts w:ascii="Times New Roman" w:eastAsia="Times New Roman" w:hAnsi="Times New Roman" w:cs="Times New Roman"/>
          <w:sz w:val="28"/>
          <w:szCs w:val="28"/>
          <w:lang w:eastAsia="ru-RU"/>
        </w:rPr>
        <w:t xml:space="preserve">економічна і соціальна діяльність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здійснюється відповідно до чинного законодавства України та цього Статуту.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6.2.</w:t>
      </w:r>
      <w:r w:rsidRPr="00AA55BD">
        <w:rPr>
          <w:rFonts w:ascii="Times New Roman" w:eastAsia="Times New Roman" w:hAnsi="Times New Roman" w:cs="Times New Roman"/>
          <w:sz w:val="28"/>
          <w:szCs w:val="28"/>
          <w:lang w:eastAsia="ru-RU"/>
        </w:rPr>
        <w:tab/>
        <w:t>Відносини Закладу з іншими установами,</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організаціями, підприємствами незалежно від форм власності, а також з громадянами здійснюються на основі договорів.</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6.3.</w:t>
      </w:r>
      <w:r w:rsidRPr="00AA55BD">
        <w:rPr>
          <w:rFonts w:ascii="Times New Roman" w:eastAsia="Times New Roman" w:hAnsi="Times New Roman" w:cs="Times New Roman"/>
          <w:sz w:val="28"/>
          <w:szCs w:val="28"/>
          <w:lang w:eastAsia="ru-RU"/>
        </w:rPr>
        <w:tab/>
        <w:t>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надано право контролю за відповідними напрямками діяльності</w:t>
      </w:r>
      <w:r w:rsidRPr="00AA55BD">
        <w:rPr>
          <w:rFonts w:ascii="Times New Roman" w:eastAsia="Times New Roman" w:hAnsi="Times New Roman" w:cs="Times New Roman"/>
          <w:sz w:val="28"/>
          <w:szCs w:val="28"/>
          <w:lang w:eastAsia="ru-RU"/>
        </w:rPr>
        <w:t xml:space="preserve"> відповідно законодавству України</w:t>
      </w:r>
      <w:r w:rsidRPr="00AA55BD">
        <w:rPr>
          <w:rFonts w:ascii="Times New Roman" w:eastAsia="Times New Roman" w:hAnsi="Times New Roman" w:cs="Times New Roman"/>
          <w:sz w:val="28"/>
          <w:szCs w:val="28"/>
          <w:lang w:eastAsia="ru-RU"/>
        </w:rPr>
        <w:t>.</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6.4.</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Відповідальність за стан обліку, своєчасної здачі бухгалтерської та іншої звітності, покладається на Керівника та головного бухгалтера Закладу.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6.5.</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Контроль</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за фінансово-господарською діяльністю та ефективним використанням</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коштів </w:t>
      </w:r>
      <w:r w:rsidRPr="00AA55BD">
        <w:rPr>
          <w:rFonts w:ascii="Times New Roman" w:eastAsia="Times New Roman" w:hAnsi="Times New Roman" w:cs="Times New Roman"/>
          <w:sz w:val="28"/>
          <w:szCs w:val="28"/>
          <w:lang w:eastAsia="ru-RU"/>
        </w:rPr>
        <w:t xml:space="preserve">місцевого бюджету </w:t>
      </w:r>
      <w:r w:rsidRPr="00AA55BD">
        <w:rPr>
          <w:rFonts w:ascii="Times New Roman" w:eastAsia="Times New Roman" w:hAnsi="Times New Roman" w:cs="Times New Roman"/>
          <w:sz w:val="28"/>
          <w:szCs w:val="28"/>
          <w:lang w:eastAsia="ru-RU"/>
        </w:rPr>
        <w:t xml:space="preserve">Закладу здійснює Орган </w:t>
      </w:r>
      <w:r w:rsidRPr="00AA55BD">
        <w:rPr>
          <w:rFonts w:ascii="Times New Roman" w:eastAsia="Times New Roman" w:hAnsi="Times New Roman" w:cs="Times New Roman"/>
          <w:sz w:val="28"/>
          <w:szCs w:val="28"/>
          <w:lang w:eastAsia="ru-RU"/>
        </w:rPr>
        <w:t>у</w:t>
      </w:r>
      <w:r w:rsidRPr="00AA55BD">
        <w:rPr>
          <w:rFonts w:ascii="Times New Roman" w:eastAsia="Times New Roman" w:hAnsi="Times New Roman" w:cs="Times New Roman"/>
          <w:sz w:val="28"/>
          <w:szCs w:val="28"/>
          <w:lang w:eastAsia="ru-RU"/>
        </w:rPr>
        <w:t xml:space="preserve">правління, як головний розпорядник бюджетних коштів, фінансове управління </w:t>
      </w:r>
      <w:r w:rsidRPr="00AA55BD">
        <w:rPr>
          <w:rFonts w:ascii="Times New Roman" w:eastAsia="Times New Roman" w:hAnsi="Times New Roman" w:cs="Times New Roman"/>
          <w:sz w:val="28"/>
          <w:szCs w:val="28"/>
          <w:lang w:eastAsia="ru-RU"/>
        </w:rPr>
        <w:t xml:space="preserve">Броварської міської ради </w:t>
      </w:r>
      <w:r w:rsidRPr="00AA55BD">
        <w:rPr>
          <w:rFonts w:ascii="Times New Roman" w:eastAsia="Times New Roman" w:hAnsi="Times New Roman" w:cs="Times New Roman"/>
          <w:sz w:val="28"/>
          <w:szCs w:val="28"/>
          <w:lang w:eastAsia="ru-RU"/>
        </w:rPr>
        <w:t xml:space="preserve"> Броварського району Київської області та управління Державної казначейської служби </w:t>
      </w:r>
      <w:r w:rsidRPr="00AA55BD">
        <w:rPr>
          <w:rFonts w:ascii="Times New Roman" w:eastAsia="Times New Roman" w:hAnsi="Times New Roman" w:cs="Times New Roman"/>
          <w:sz w:val="28"/>
          <w:szCs w:val="28"/>
          <w:lang w:eastAsia="ru-RU"/>
        </w:rPr>
        <w:t>України</w:t>
      </w:r>
      <w:r w:rsidRPr="00AA55BD">
        <w:rPr>
          <w:rFonts w:ascii="Times New Roman" w:eastAsia="Times New Roman" w:hAnsi="Times New Roman" w:cs="Times New Roman"/>
          <w:sz w:val="28"/>
          <w:szCs w:val="28"/>
          <w:lang w:eastAsia="ru-RU"/>
        </w:rPr>
        <w:t xml:space="preserve"> Київської області.</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color w:val="000000"/>
          <w:sz w:val="28"/>
          <w:szCs w:val="28"/>
          <w:lang w:eastAsia="ru-RU"/>
        </w:rPr>
        <w:t xml:space="preserve">6. </w:t>
      </w:r>
      <w:r w:rsidRPr="00AA55BD">
        <w:rPr>
          <w:rFonts w:ascii="Times New Roman" w:eastAsia="Times New Roman" w:hAnsi="Times New Roman" w:cs="Times New Roman"/>
          <w:color w:val="000000"/>
          <w:sz w:val="28"/>
          <w:szCs w:val="28"/>
          <w:lang w:eastAsia="ru-RU"/>
        </w:rPr>
        <w:t>Аудит діяльності Закладу здійснюється згідно з чинним</w:t>
      </w:r>
      <w:r w:rsidRPr="00AA55BD">
        <w:rPr>
          <w:rFonts w:ascii="Times New Roman" w:eastAsia="Times New Roman" w:hAnsi="Times New Roman" w:cs="Times New Roman"/>
          <w:color w:val="000000"/>
          <w:sz w:val="28"/>
          <w:szCs w:val="28"/>
          <w:lang w:eastAsia="ru-RU"/>
        </w:rPr>
        <w:t xml:space="preserve"> </w:t>
      </w:r>
      <w:r w:rsidRPr="00AA55BD">
        <w:rPr>
          <w:rFonts w:ascii="Times New Roman" w:eastAsia="Times New Roman" w:hAnsi="Times New Roman" w:cs="Times New Roman"/>
          <w:color w:val="000000"/>
          <w:sz w:val="28"/>
          <w:szCs w:val="28"/>
          <w:lang w:eastAsia="ru-RU"/>
        </w:rPr>
        <w:t>законодавством.</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sz w:val="28"/>
          <w:szCs w:val="28"/>
          <w:lang w:eastAsia="ru-RU"/>
        </w:rPr>
        <w:t>7</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Фінансування Закладу здійснюється за рахунок коштів </w:t>
      </w:r>
      <w:r w:rsidRPr="00AA55BD">
        <w:rPr>
          <w:rFonts w:ascii="Times New Roman" w:eastAsia="Times New Roman" w:hAnsi="Times New Roman" w:cs="Times New Roman"/>
          <w:sz w:val="28"/>
          <w:szCs w:val="28"/>
          <w:lang w:eastAsia="ru-RU"/>
        </w:rPr>
        <w:t>місцевого бюджету</w:t>
      </w:r>
      <w:r w:rsidRPr="00AA55BD">
        <w:rPr>
          <w:rFonts w:ascii="Times New Roman" w:eastAsia="Times New Roman" w:hAnsi="Times New Roman" w:cs="Times New Roman"/>
          <w:sz w:val="28"/>
          <w:szCs w:val="28"/>
          <w:lang w:eastAsia="ru-RU"/>
        </w:rPr>
        <w:t>, додаткових джерел фінансування та інших надходжень не заборонених чинним законодавством.</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sz w:val="28"/>
          <w:szCs w:val="28"/>
          <w:lang w:eastAsia="ru-RU"/>
        </w:rPr>
        <w:t>8</w:t>
      </w: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eastAsia="ru-RU"/>
        </w:rPr>
        <w:t xml:space="preserve">Джерелами формування коштів Закладу є: </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 xml:space="preserve">кошти </w:t>
      </w:r>
      <w:r w:rsidRPr="00AA55BD">
        <w:rPr>
          <w:rFonts w:ascii="Times New Roman" w:eastAsia="Times New Roman" w:hAnsi="Times New Roman" w:cs="Times New Roman"/>
          <w:sz w:val="28"/>
          <w:szCs w:val="28"/>
          <w:lang w:eastAsia="ru-RU"/>
        </w:rPr>
        <w:t>місцевого бюджету</w:t>
      </w:r>
      <w:r w:rsidRPr="00AA55BD">
        <w:rPr>
          <w:rFonts w:ascii="Times New Roman" w:eastAsia="Times New Roman" w:hAnsi="Times New Roman" w:cs="Times New Roman"/>
          <w:sz w:val="28"/>
          <w:szCs w:val="28"/>
          <w:lang w:eastAsia="ru-RU"/>
        </w:rPr>
        <w:t>;</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кошти, отримані від надання платних послуг відповідно до чинного законодавства;</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кошти від надання платних послуг, в тому числі від здачі приміщень, обладнання, інвентаря в тимчасове погодинне користування (оренду);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добровільні грошові внески, матеріальні цінності підприємств, установ, організацій та окремих громадян;</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добровільні та благодійні внески юридичних і фізичних осіб, у тому числі з інших держав;</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інші надходження, не заборонені чинним законодавством України.</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Кошти, отримані Закладом з додаткових джерел фінансування, використовуються для провадження діяльності, передбаченої Статутом.</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6.9.</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sz w:val="28"/>
          <w:szCs w:val="28"/>
          <w:lang w:eastAsia="ru-RU"/>
        </w:rPr>
        <w:t>Кошти, перераховані у п.6.7. зараховуються на рахунки, відкриті в установах Державного казначейства та використовуються відповідно кошторису.</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rsidR="00AA55BD" w:rsidRPr="00AA55BD" w:rsidP="00AA55BD">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6.10.</w:t>
      </w:r>
      <w:r w:rsidRPr="00AA55BD">
        <w:rPr>
          <w:rFonts w:ascii="Times New Roman" w:eastAsia="Times New Roman" w:hAnsi="Times New Roman" w:cs="Times New Roman"/>
          <w:bCs/>
          <w:sz w:val="28"/>
          <w:szCs w:val="28"/>
          <w:lang w:eastAsia="ru-RU"/>
        </w:rPr>
        <w:t xml:space="preserve"> </w:t>
      </w:r>
      <w:r w:rsidRPr="00AA55BD">
        <w:rPr>
          <w:rFonts w:ascii="Times New Roman" w:eastAsia="Times New Roman" w:hAnsi="Times New Roman" w:cs="Times New Roman"/>
          <w:sz w:val="28"/>
          <w:szCs w:val="28"/>
          <w:lang w:eastAsia="ru-RU"/>
        </w:rPr>
        <w:t>Кошти, матеріальні цінності та нематеріальні активи Закладу,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sz w:val="28"/>
          <w:szCs w:val="28"/>
          <w:lang w:eastAsia="ru-RU"/>
        </w:rPr>
        <w:t>6.11.</w:t>
      </w:r>
      <w:r w:rsidRPr="00AA55BD">
        <w:rPr>
          <w:rFonts w:ascii="Times New Roman" w:eastAsia="Times New Roman" w:hAnsi="Times New Roman" w:cs="Times New Roman"/>
          <w:sz w:val="28"/>
          <w:szCs w:val="28"/>
          <w:lang w:eastAsia="ru-RU"/>
        </w:rPr>
        <w:t xml:space="preserve"> З</w:t>
      </w:r>
      <w:r w:rsidRPr="00AA55BD">
        <w:rPr>
          <w:rFonts w:ascii="Times New Roman" w:eastAsia="Times New Roman" w:hAnsi="Times New Roman" w:cs="Times New Roman"/>
          <w:color w:val="000000"/>
          <w:sz w:val="28"/>
          <w:szCs w:val="28"/>
          <w:lang w:eastAsia="ru-RU"/>
        </w:rPr>
        <w:t>аклад у процесі провадження фінансово-господарської діяльності має право:</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r>
      <w:r w:rsidRPr="00AA55BD">
        <w:rPr>
          <w:rFonts w:ascii="Times New Roman" w:eastAsia="Times New Roman" w:hAnsi="Times New Roman" w:cs="Times New Roman"/>
          <w:color w:val="000000"/>
          <w:sz w:val="28"/>
          <w:szCs w:val="28"/>
          <w:lang w:eastAsia="ru-RU"/>
        </w:rPr>
        <w:t>самостійно розпоряджатися коштами, одержаними від господарської та іншої діяльності відповідно до Статуту Закладу;</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r>
      <w:r w:rsidRPr="00AA55BD">
        <w:rPr>
          <w:rFonts w:ascii="Times New Roman" w:eastAsia="Times New Roman" w:hAnsi="Times New Roman" w:cs="Times New Roman"/>
          <w:color w:val="000000"/>
          <w:sz w:val="28"/>
          <w:szCs w:val="28"/>
          <w:lang w:eastAsia="ru-RU"/>
        </w:rPr>
        <w:t>розвивати власну матеріальну базу, мережу профільних філій;</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r>
      <w:r w:rsidRPr="00AA55BD">
        <w:rPr>
          <w:rFonts w:ascii="Times New Roman" w:eastAsia="Times New Roman" w:hAnsi="Times New Roman" w:cs="Times New Roman"/>
          <w:color w:val="000000"/>
          <w:sz w:val="28"/>
          <w:szCs w:val="28"/>
          <w:lang w:eastAsia="ru-RU"/>
        </w:rPr>
        <w:t>володіти, користуватися і розпоряджатися майном відповідно до законодавства</w:t>
      </w:r>
      <w:r w:rsidRPr="00AA55BD">
        <w:rPr>
          <w:rFonts w:ascii="Times New Roman" w:eastAsia="Times New Roman" w:hAnsi="Times New Roman" w:cs="Times New Roman"/>
          <w:color w:val="000000"/>
          <w:sz w:val="28"/>
          <w:szCs w:val="28"/>
          <w:lang w:eastAsia="ru-RU"/>
        </w:rPr>
        <w:t xml:space="preserve"> України</w:t>
      </w:r>
      <w:r w:rsidRPr="00AA55BD">
        <w:rPr>
          <w:rFonts w:ascii="Times New Roman" w:eastAsia="Times New Roman" w:hAnsi="Times New Roman" w:cs="Times New Roman"/>
          <w:color w:val="000000"/>
          <w:sz w:val="28"/>
          <w:szCs w:val="28"/>
          <w:lang w:eastAsia="ru-RU"/>
        </w:rPr>
        <w:t xml:space="preserve"> та Статуту;</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укладати договори з підрядниками на отримання послуг, що необхідні для ведення господарської та іншої діяльності відповідно до Статуту;</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виконувати інші дії, що не суперечать законодавству України та Статуту.</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 xml:space="preserve">6.12. </w:t>
      </w:r>
      <w:r w:rsidRPr="00AA55BD">
        <w:rPr>
          <w:rFonts w:ascii="Times New Roman" w:eastAsia="Times New Roman" w:hAnsi="Times New Roman" w:cs="Times New Roman"/>
          <w:color w:val="000000"/>
          <w:sz w:val="28"/>
          <w:szCs w:val="28"/>
          <w:lang w:eastAsia="ru-RU"/>
        </w:rPr>
        <w:t xml:space="preserve">Матеріально-технічна база </w:t>
      </w:r>
      <w:r w:rsidRPr="00AA55BD">
        <w:rPr>
          <w:rFonts w:ascii="Times New Roman" w:eastAsia="Times New Roman" w:hAnsi="Times New Roman" w:cs="Times New Roman"/>
          <w:color w:val="000000"/>
          <w:sz w:val="28"/>
          <w:szCs w:val="28"/>
          <w:lang w:eastAsia="ru-RU"/>
        </w:rPr>
        <w:t>Закладу</w:t>
      </w:r>
      <w:r w:rsidRPr="00AA55BD">
        <w:rPr>
          <w:rFonts w:ascii="Times New Roman" w:eastAsia="Times New Roman" w:hAnsi="Times New Roman" w:cs="Times New Roman"/>
          <w:color w:val="000000"/>
          <w:sz w:val="28"/>
          <w:szCs w:val="28"/>
          <w:lang w:eastAsia="ru-RU"/>
        </w:rPr>
        <w:t xml:space="preserve"> включає приміщення, споруди, обладнання, засоби зв’язку, що перебуває в його користуванні.</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 xml:space="preserve">6.13. </w:t>
      </w:r>
      <w:r w:rsidRPr="00AA55BD">
        <w:rPr>
          <w:rFonts w:ascii="Times New Roman" w:eastAsia="Times New Roman" w:hAnsi="Times New Roman" w:cs="Times New Roman"/>
          <w:color w:val="000000"/>
          <w:sz w:val="28"/>
          <w:szCs w:val="28"/>
          <w:lang w:eastAsia="ru-RU"/>
        </w:rPr>
        <w:t>За Закладом з метою забезпечення діяльності, передбаченої цим</w:t>
      </w:r>
      <w:r w:rsidRPr="00AA55BD">
        <w:rPr>
          <w:rFonts w:ascii="Times New Roman" w:eastAsia="Times New Roman" w:hAnsi="Times New Roman" w:cs="Times New Roman"/>
          <w:color w:val="000000"/>
          <w:sz w:val="28"/>
          <w:szCs w:val="28"/>
          <w:lang w:eastAsia="ru-RU"/>
        </w:rPr>
        <w:t xml:space="preserve"> </w:t>
      </w:r>
      <w:r w:rsidRPr="00AA55BD">
        <w:rPr>
          <w:rFonts w:ascii="Times New Roman" w:eastAsia="Times New Roman" w:hAnsi="Times New Roman" w:cs="Times New Roman"/>
          <w:color w:val="000000"/>
          <w:sz w:val="28"/>
          <w:szCs w:val="28"/>
          <w:lang w:eastAsia="ru-RU"/>
        </w:rPr>
        <w:t>Статутом, закріплюються на правах оперативного управління будівлі,</w:t>
      </w:r>
      <w:r w:rsidRPr="00AA55BD">
        <w:rPr>
          <w:rFonts w:ascii="Times New Roman" w:eastAsia="Times New Roman" w:hAnsi="Times New Roman" w:cs="Times New Roman"/>
          <w:color w:val="000000"/>
          <w:sz w:val="28"/>
          <w:szCs w:val="28"/>
          <w:lang w:eastAsia="ru-RU"/>
        </w:rPr>
        <w:t xml:space="preserve"> </w:t>
      </w:r>
      <w:r w:rsidRPr="00AA55BD">
        <w:rPr>
          <w:rFonts w:ascii="Times New Roman" w:eastAsia="Times New Roman" w:hAnsi="Times New Roman" w:cs="Times New Roman"/>
          <w:color w:val="000000"/>
          <w:sz w:val="28"/>
          <w:szCs w:val="28"/>
          <w:lang w:eastAsia="ru-RU"/>
        </w:rPr>
        <w:t>споруди, майнові комплекси, а також інше необхідне майно, що є комунальною власністю територіальної громади.</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 xml:space="preserve">6.14.  </w:t>
      </w:r>
      <w:r w:rsidRPr="00AA55BD">
        <w:rPr>
          <w:rFonts w:ascii="Times New Roman" w:eastAsia="Times New Roman" w:hAnsi="Times New Roman" w:cs="Times New Roman"/>
          <w:color w:val="000000"/>
          <w:sz w:val="28"/>
          <w:szCs w:val="28"/>
          <w:lang w:eastAsia="ru-RU"/>
        </w:rPr>
        <w:t xml:space="preserve">Майно, що є комунальною власністю </w:t>
      </w:r>
      <w:r w:rsidRPr="00AA55BD">
        <w:rPr>
          <w:rFonts w:ascii="Times New Roman" w:eastAsia="Times New Roman" w:hAnsi="Times New Roman" w:cs="Times New Roman"/>
          <w:color w:val="000000"/>
          <w:sz w:val="28"/>
          <w:szCs w:val="28"/>
          <w:lang w:eastAsia="ru-RU"/>
        </w:rPr>
        <w:t xml:space="preserve">територіальної громади </w:t>
      </w:r>
      <w:r w:rsidRPr="00AA55BD">
        <w:rPr>
          <w:rFonts w:ascii="Times New Roman" w:eastAsia="Times New Roman" w:hAnsi="Times New Roman" w:cs="Times New Roman"/>
          <w:color w:val="000000"/>
          <w:sz w:val="28"/>
          <w:szCs w:val="28"/>
          <w:lang w:eastAsia="ru-RU"/>
        </w:rPr>
        <w:t>та передане в оперативне управління Закладу, не підлягає вилученню або передачі будь-яким підприємствам, установам, організаціям, крім випадків, передбачених рішенням Засновника</w:t>
      </w:r>
      <w:r w:rsidRPr="00AA55BD">
        <w:rPr>
          <w:rFonts w:ascii="Times New Roman" w:eastAsia="Times New Roman" w:hAnsi="Times New Roman" w:cs="Times New Roman"/>
          <w:color w:val="000000"/>
          <w:sz w:val="28"/>
          <w:szCs w:val="28"/>
          <w:lang w:eastAsia="ru-RU"/>
        </w:rPr>
        <w:t>.</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6.15.   Майно Закладу, що забезпечує його статутну діяльність, не може бути предметом застави.</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6.16.   Майно Закладу складають основні фонди та оборотні кошти, а також цінності, вартість яких відображається у самостійному балансі Закладу.</w:t>
      </w:r>
    </w:p>
    <w:p w:rsidR="00AA55BD" w:rsidRPr="00AA55BD" w:rsidP="00AA55BD">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6.17.    Джерелами формування майна Закладу є:</w:t>
      </w:r>
    </w:p>
    <w:p w:rsidR="00AA55BD" w:rsidRPr="00AA55BD" w:rsidP="00AA55BD">
      <w:pPr>
        <w:numPr>
          <w:ilvl w:val="0"/>
          <w:numId w:val="4"/>
        </w:numPr>
        <w:tabs>
          <w:tab w:val="left" w:pos="567"/>
        </w:tabs>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майно передане йому Засновником;</w:t>
      </w:r>
    </w:p>
    <w:p w:rsidR="00AA55BD" w:rsidRPr="00AA55BD" w:rsidP="00AA55BD">
      <w:pPr>
        <w:numPr>
          <w:ilvl w:val="0"/>
          <w:numId w:val="4"/>
        </w:numPr>
        <w:tabs>
          <w:tab w:val="left" w:pos="567"/>
        </w:tabs>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інше майно, набуте на підставах, не заборонених чинним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color w:val="000000"/>
          <w:sz w:val="28"/>
          <w:szCs w:val="28"/>
          <w:lang w:eastAsia="ru-RU"/>
        </w:rPr>
        <w:t>6.18.</w:t>
      </w:r>
      <w:r w:rsidRPr="00AA55BD">
        <w:rPr>
          <w:rFonts w:ascii="Times New Roman" w:eastAsia="Times New Roman" w:hAnsi="Times New Roman" w:cs="Times New Roman"/>
          <w:b/>
          <w:bCs/>
          <w:color w:val="000000"/>
          <w:sz w:val="28"/>
          <w:szCs w:val="28"/>
          <w:lang w:eastAsia="ru-RU"/>
        </w:rPr>
        <w:tab/>
      </w:r>
      <w:r w:rsidRPr="00AA55BD">
        <w:rPr>
          <w:rFonts w:ascii="Times New Roman" w:eastAsia="Times New Roman" w:hAnsi="Times New Roman" w:cs="Times New Roman"/>
          <w:color w:val="000000"/>
          <w:sz w:val="28"/>
          <w:szCs w:val="28"/>
          <w:lang w:eastAsia="ru-RU"/>
        </w:rPr>
        <w:t>Заклад володіє, користується та розпоряджається зазначеним майном у порядку, визначеному чинним законодавством та цим Статутом.</w:t>
      </w:r>
    </w:p>
    <w:p w:rsidR="00AA55BD" w:rsidRPr="00AA55BD" w:rsidP="00AA55BD">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color w:val="000000"/>
          <w:sz w:val="28"/>
          <w:szCs w:val="28"/>
          <w:lang w:eastAsia="ru-RU"/>
        </w:rPr>
        <w:t>6.</w:t>
      </w:r>
      <w:r w:rsidRPr="00AA55BD">
        <w:rPr>
          <w:rFonts w:ascii="Times New Roman" w:eastAsia="Times New Roman" w:hAnsi="Times New Roman" w:cs="Times New Roman"/>
          <w:bCs/>
          <w:color w:val="000000"/>
          <w:sz w:val="28"/>
          <w:szCs w:val="28"/>
          <w:lang w:eastAsia="ru-RU"/>
        </w:rPr>
        <w:t>19</w:t>
      </w:r>
      <w:r w:rsidRPr="00AA55BD">
        <w:rPr>
          <w:rFonts w:ascii="Times New Roman" w:eastAsia="Times New Roman" w:hAnsi="Times New Roman" w:cs="Times New Roman"/>
          <w:bCs/>
          <w:color w:val="000000"/>
          <w:sz w:val="28"/>
          <w:szCs w:val="28"/>
          <w:lang w:eastAsia="ru-RU"/>
        </w:rPr>
        <w:t>.</w:t>
      </w:r>
      <w:r w:rsidRPr="00AA55BD">
        <w:rPr>
          <w:rFonts w:ascii="Times New Roman" w:eastAsia="Times New Roman" w:hAnsi="Times New Roman" w:cs="Times New Roman"/>
          <w:b/>
          <w:bCs/>
          <w:color w:val="000000"/>
          <w:sz w:val="28"/>
          <w:szCs w:val="28"/>
          <w:lang w:eastAsia="ru-RU"/>
        </w:rPr>
        <w:tab/>
      </w:r>
      <w:r w:rsidRPr="00AA55BD">
        <w:rPr>
          <w:rFonts w:ascii="Times New Roman" w:eastAsia="Times New Roman" w:hAnsi="Times New Roman" w:cs="Times New Roman"/>
          <w:color w:val="000000"/>
          <w:sz w:val="28"/>
          <w:szCs w:val="28"/>
          <w:lang w:eastAsia="ru-RU"/>
        </w:rPr>
        <w:t>Заклад самостійно розробляє та затверджує, відповідно до норм чинного законодавства України, розцінки на платні послуги, крім випадків передбачених законодавством та рішенням Засновника,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rsidR="00AA55BD" w:rsidRPr="00AA55BD" w:rsidP="00AA55BD">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p>
    <w:p w:rsidR="00AA55BD" w:rsidRPr="00AA55BD" w:rsidP="00AA55BD">
      <w:pPr>
        <w:tabs>
          <w:tab w:val="left" w:pos="567"/>
        </w:tabs>
        <w:spacing w:after="0" w:line="240" w:lineRule="auto"/>
        <w:ind w:firstLine="567"/>
        <w:jc w:val="center"/>
        <w:rPr>
          <w:rFonts w:ascii="Times New Roman" w:eastAsia="Times New Roman" w:hAnsi="Times New Roman" w:cs="Times New Roman"/>
          <w:b/>
          <w:color w:val="000000"/>
          <w:sz w:val="28"/>
          <w:szCs w:val="28"/>
          <w:lang w:eastAsia="ru-RU"/>
        </w:rPr>
      </w:pPr>
      <w:r w:rsidRPr="00AA55BD">
        <w:rPr>
          <w:rFonts w:ascii="Times New Roman" w:eastAsia="Times New Roman" w:hAnsi="Times New Roman" w:cs="Times New Roman"/>
          <w:b/>
          <w:color w:val="000000"/>
          <w:sz w:val="28"/>
          <w:szCs w:val="28"/>
          <w:lang w:eastAsia="ru-RU"/>
        </w:rPr>
        <w:t>Стаття 7.  МІЖНАРОДНЕ СПІВРОБІТНИЦТВО</w:t>
      </w:r>
    </w:p>
    <w:p w:rsidR="00AA55BD" w:rsidRPr="00AA55BD" w:rsidP="00AA55BD">
      <w:pPr>
        <w:tabs>
          <w:tab w:val="left" w:pos="567"/>
        </w:tabs>
        <w:spacing w:after="0" w:line="240" w:lineRule="auto"/>
        <w:ind w:firstLine="567"/>
        <w:jc w:val="center"/>
        <w:rPr>
          <w:rFonts w:ascii="Times New Roman" w:eastAsia="Times New Roman" w:hAnsi="Times New Roman" w:cs="Times New Roman"/>
          <w:b/>
          <w:color w:val="000000"/>
          <w:sz w:val="28"/>
          <w:szCs w:val="28"/>
          <w:lang w:eastAsia="ru-RU"/>
        </w:rPr>
      </w:pPr>
    </w:p>
    <w:p w:rsidR="00AA55BD" w:rsidRPr="00AA55BD" w:rsidP="00AA55BD">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ab/>
        <w:t>7.1.  Заклад за наявності належної матеріально - технічної бази має право проводити в рамках культурно-просвітницького обміну мистецькі проєкти, встановлювати відповідно до чинного законодавства прямі зв’язки з міжнародними організаціями, благодійними фондами, громадськими організаціями, за погодженням з Органом управління.</w:t>
      </w:r>
    </w:p>
    <w:p w:rsidR="00AA55BD" w:rsidRPr="00AA55BD" w:rsidP="00AA55BD">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ab/>
        <w:t>7.2.   Заклад має право відповідно до чинного законодавства укладати угоди про співробітництво з закладами культури, установами, підприємствами, організаціями, громадськими об’єднаннями, благодійними фондами інших країн, за погодженням з Органом управління.</w:t>
      </w:r>
    </w:p>
    <w:p w:rsid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RPr="00AA55BD" w:rsidP="00AA55BD">
      <w:pPr>
        <w:tabs>
          <w:tab w:val="left" w:pos="567"/>
        </w:tabs>
        <w:spacing w:after="0" w:line="240" w:lineRule="auto"/>
        <w:ind w:firstLine="567"/>
        <w:rPr>
          <w:rFonts w:ascii="Times New Roman" w:eastAsia="Times New Roman" w:hAnsi="Times New Roman" w:cs="Times New Roman"/>
          <w:b/>
          <w:bCs/>
          <w:sz w:val="28"/>
          <w:szCs w:val="28"/>
          <w:lang w:eastAsia="ru-RU"/>
        </w:rPr>
      </w:pP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 xml:space="preserve">Стаття 8. ПОРЯДОК РЕОРГАНІЗАЦІЇ </w:t>
      </w: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ТА ЛІКВІДАЦІЇ ЗАКЛАДУ</w:t>
      </w:r>
    </w:p>
    <w:p w:rsidR="00AA55BD" w:rsidRPr="00AA55BD" w:rsidP="00AA55BD">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8.1.</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 xml:space="preserve">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w:t>
      </w:r>
      <w:r w:rsidRPr="00AA55BD">
        <w:rPr>
          <w:rFonts w:ascii="Times New Roman" w:eastAsia="Times New Roman" w:hAnsi="Times New Roman" w:cs="Times New Roman"/>
          <w:sz w:val="28"/>
          <w:szCs w:val="28"/>
          <w:lang w:eastAsia="ru-RU"/>
        </w:rPr>
        <w:t xml:space="preserve"> </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бюджету в разі припинення діяльності юридичної особи (у результаті її ліквідації, злиття, поділу, приєднання  або перетворення).</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8.2.</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Перейменування Закладу можливе у порядку, передбаченому законодавством України.</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8.3.</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При реорганізації Закладу вся сукупність прав та обов’язків переходить до його правонаступників</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8.4.</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 xml:space="preserve">Ліквідація Закладу здійснюється ліквідаційною комісією, яка утворюється </w:t>
      </w:r>
      <w:r w:rsidRPr="00AA55BD">
        <w:rPr>
          <w:rFonts w:ascii="Times New Roman" w:eastAsia="Times New Roman" w:hAnsi="Times New Roman" w:cs="Times New Roman"/>
          <w:sz w:val="28"/>
          <w:szCs w:val="28"/>
          <w:lang w:eastAsia="ru-RU"/>
        </w:rPr>
        <w:t>Заснов</w:t>
      </w:r>
      <w:r w:rsidRPr="00AA55BD">
        <w:rPr>
          <w:rFonts w:ascii="Times New Roman" w:eastAsia="Times New Roman" w:hAnsi="Times New Roman" w:cs="Times New Roman"/>
          <w:sz w:val="28"/>
          <w:szCs w:val="28"/>
          <w:lang w:eastAsia="ru-RU"/>
        </w:rPr>
        <w:t xml:space="preserve">ником. До складу ліквідаційної комісії входять представники </w:t>
      </w:r>
      <w:r w:rsidRPr="00AA55BD">
        <w:rPr>
          <w:rFonts w:ascii="Times New Roman" w:eastAsia="Times New Roman" w:hAnsi="Times New Roman" w:cs="Times New Roman"/>
          <w:sz w:val="28"/>
          <w:szCs w:val="28"/>
          <w:lang w:eastAsia="ru-RU"/>
        </w:rPr>
        <w:t>Заснов</w:t>
      </w:r>
      <w:r w:rsidRPr="00AA55BD">
        <w:rPr>
          <w:rFonts w:ascii="Times New Roman" w:eastAsia="Times New Roman" w:hAnsi="Times New Roman" w:cs="Times New Roman"/>
          <w:sz w:val="28"/>
          <w:szCs w:val="28"/>
          <w:lang w:eastAsia="ru-RU"/>
        </w:rPr>
        <w:t xml:space="preserve">ника </w:t>
      </w:r>
      <w:r w:rsidRPr="00AA55BD">
        <w:rPr>
          <w:rFonts w:ascii="Times New Roman" w:eastAsia="Times New Roman" w:hAnsi="Times New Roman" w:cs="Times New Roman"/>
          <w:sz w:val="28"/>
          <w:szCs w:val="28"/>
          <w:lang w:eastAsia="ru-RU"/>
        </w:rPr>
        <w:t>та Органу управління</w:t>
      </w:r>
      <w:r w:rsidRPr="00AA55BD">
        <w:rPr>
          <w:rFonts w:ascii="Times New Roman" w:eastAsia="Times New Roman" w:hAnsi="Times New Roman" w:cs="Times New Roman"/>
          <w:sz w:val="28"/>
          <w:szCs w:val="28"/>
          <w:lang w:eastAsia="ru-RU"/>
        </w:rPr>
        <w:t>. Порядок і терміни проведення ліквідації, а також терміни заявлення претензій кредиторам визначається згідно з чинним законодавством.</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8.5.</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b/>
          <w:sz w:val="28"/>
          <w:szCs w:val="28"/>
          <w:lang w:eastAsia="ru-RU"/>
        </w:rPr>
        <w:t xml:space="preserve">З </w:t>
      </w:r>
      <w:r w:rsidRPr="00AA55BD">
        <w:rPr>
          <w:rFonts w:ascii="Times New Roman" w:eastAsia="Times New Roman" w:hAnsi="Times New Roman" w:cs="Times New Roman"/>
          <w:sz w:val="28"/>
          <w:szCs w:val="28"/>
          <w:lang w:eastAsia="ru-RU"/>
        </w:rPr>
        <w:t>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8.6.</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Заклад вважається ліквідованим або реорганізованим з моменту його виключення з </w:t>
      </w:r>
      <w:r w:rsidRPr="00AA55BD">
        <w:rPr>
          <w:rFonts w:ascii="Times New Roman" w:eastAsia="Times New Roman" w:hAnsi="Times New Roman" w:cs="Times New Roman"/>
          <w:sz w:val="28"/>
          <w:szCs w:val="28"/>
          <w:lang w:eastAsia="ru-RU"/>
        </w:rPr>
        <w:t>Єдиного державного р</w:t>
      </w:r>
      <w:r w:rsidRPr="00AA55BD">
        <w:rPr>
          <w:rFonts w:ascii="Times New Roman" w:eastAsia="Times New Roman" w:hAnsi="Times New Roman" w:cs="Times New Roman"/>
          <w:sz w:val="28"/>
          <w:szCs w:val="28"/>
          <w:lang w:eastAsia="ru-RU"/>
        </w:rPr>
        <w:t>еєстру</w:t>
      </w:r>
      <w:r w:rsidRPr="00AA55BD">
        <w:rPr>
          <w:rFonts w:ascii="Times New Roman" w:eastAsia="Times New Roman" w:hAnsi="Times New Roman" w:cs="Times New Roman"/>
          <w:sz w:val="28"/>
          <w:szCs w:val="28"/>
          <w:lang w:eastAsia="ru-RU"/>
        </w:rPr>
        <w:t xml:space="preserve"> юридичних осіб, фізичних осіб-підприємців та громадських формувань «Державна реєстрація змін до відомостей про юридичну особу»</w:t>
      </w:r>
      <w:r w:rsidRPr="00AA55BD">
        <w:rPr>
          <w:rFonts w:ascii="Times New Roman" w:eastAsia="Times New Roman" w:hAnsi="Times New Roman" w:cs="Times New Roman"/>
          <w:sz w:val="28"/>
          <w:szCs w:val="28"/>
          <w:lang w:eastAsia="ru-RU"/>
        </w:rPr>
        <w:t>.</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8.7.</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rsidR="00AA55BD" w:rsidRPr="00AA55BD" w:rsidP="00AA55BD">
      <w:pPr>
        <w:tabs>
          <w:tab w:val="left" w:pos="567"/>
        </w:tabs>
        <w:spacing w:after="0" w:line="240" w:lineRule="auto"/>
        <w:ind w:firstLine="567"/>
        <w:jc w:val="both"/>
        <w:rPr>
          <w:rFonts w:ascii="Times New Roman" w:eastAsia="Times New Roman" w:hAnsi="Times New Roman" w:cs="Times New Roman"/>
          <w:sz w:val="28"/>
          <w:szCs w:val="28"/>
          <w:lang w:eastAsia="ru-RU"/>
        </w:rPr>
      </w:pPr>
    </w:p>
    <w:p w:rsidR="007C582E" w:rsidRPr="00EE06C3" w:rsidP="003B2A39">
      <w:pPr>
        <w:spacing w:after="0"/>
        <w:rPr>
          <w:rFonts w:ascii="Times New Roman" w:hAnsi="Times New Roman" w:cs="Times New Roman"/>
          <w:b/>
          <w:sz w:val="28"/>
          <w:szCs w:val="28"/>
        </w:rPr>
      </w:pPr>
    </w:p>
    <w:p w:rsidR="004F7CAD" w:rsidRPr="00EE06C3" w:rsidP="00AA55BD">
      <w:pPr>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AA55BD">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9A7FB4">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A55BD" w:rsidR="00AA55BD">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972D8"/>
    <w:multiLevelType w:val="hybridMultilevel"/>
    <w:tmpl w:val="5226F4A2"/>
    <w:lvl w:ilvl="0">
      <w:start w:val="0"/>
      <w:numFmt w:val="bullet"/>
      <w:lvlText w:val="-"/>
      <w:lvlJc w:val="left"/>
      <w:pPr>
        <w:ind w:left="1582" w:hanging="360"/>
      </w:pPr>
      <w:rPr>
        <w:rFonts w:ascii="Times New Roman" w:eastAsia="Times New Roman" w:hAnsi="Times New Roman" w:cs="Times New Roman" w:hint="default"/>
      </w:rPr>
    </w:lvl>
    <w:lvl w:ilvl="1" w:tentative="1">
      <w:start w:val="1"/>
      <w:numFmt w:val="bullet"/>
      <w:lvlText w:val="o"/>
      <w:lvlJc w:val="left"/>
      <w:pPr>
        <w:ind w:left="2302" w:hanging="360"/>
      </w:pPr>
      <w:rPr>
        <w:rFonts w:ascii="Courier New" w:hAnsi="Courier New" w:cs="Courier New" w:hint="default"/>
      </w:rPr>
    </w:lvl>
    <w:lvl w:ilvl="2" w:tentative="1">
      <w:start w:val="1"/>
      <w:numFmt w:val="bullet"/>
      <w:lvlText w:val=""/>
      <w:lvlJc w:val="left"/>
      <w:pPr>
        <w:ind w:left="3022" w:hanging="360"/>
      </w:pPr>
      <w:rPr>
        <w:rFonts w:ascii="Wingdings" w:hAnsi="Wingdings" w:hint="default"/>
      </w:rPr>
    </w:lvl>
    <w:lvl w:ilvl="3" w:tentative="1">
      <w:start w:val="1"/>
      <w:numFmt w:val="bullet"/>
      <w:lvlText w:val=""/>
      <w:lvlJc w:val="left"/>
      <w:pPr>
        <w:ind w:left="3742" w:hanging="360"/>
      </w:pPr>
      <w:rPr>
        <w:rFonts w:ascii="Symbol" w:hAnsi="Symbol" w:hint="default"/>
      </w:rPr>
    </w:lvl>
    <w:lvl w:ilvl="4" w:tentative="1">
      <w:start w:val="1"/>
      <w:numFmt w:val="bullet"/>
      <w:lvlText w:val="o"/>
      <w:lvlJc w:val="left"/>
      <w:pPr>
        <w:ind w:left="4462" w:hanging="360"/>
      </w:pPr>
      <w:rPr>
        <w:rFonts w:ascii="Courier New" w:hAnsi="Courier New" w:cs="Courier New" w:hint="default"/>
      </w:rPr>
    </w:lvl>
    <w:lvl w:ilvl="5" w:tentative="1">
      <w:start w:val="1"/>
      <w:numFmt w:val="bullet"/>
      <w:lvlText w:val=""/>
      <w:lvlJc w:val="left"/>
      <w:pPr>
        <w:ind w:left="5182" w:hanging="360"/>
      </w:pPr>
      <w:rPr>
        <w:rFonts w:ascii="Wingdings" w:hAnsi="Wingdings" w:hint="default"/>
      </w:rPr>
    </w:lvl>
    <w:lvl w:ilvl="6" w:tentative="1">
      <w:start w:val="1"/>
      <w:numFmt w:val="bullet"/>
      <w:lvlText w:val=""/>
      <w:lvlJc w:val="left"/>
      <w:pPr>
        <w:ind w:left="5902" w:hanging="360"/>
      </w:pPr>
      <w:rPr>
        <w:rFonts w:ascii="Symbol" w:hAnsi="Symbol" w:hint="default"/>
      </w:rPr>
    </w:lvl>
    <w:lvl w:ilvl="7" w:tentative="1">
      <w:start w:val="1"/>
      <w:numFmt w:val="bullet"/>
      <w:lvlText w:val="o"/>
      <w:lvlJc w:val="left"/>
      <w:pPr>
        <w:ind w:left="6622" w:hanging="360"/>
      </w:pPr>
      <w:rPr>
        <w:rFonts w:ascii="Courier New" w:hAnsi="Courier New" w:cs="Courier New" w:hint="default"/>
      </w:rPr>
    </w:lvl>
    <w:lvl w:ilvl="8" w:tentative="1">
      <w:start w:val="1"/>
      <w:numFmt w:val="bullet"/>
      <w:lvlText w:val=""/>
      <w:lvlJc w:val="left"/>
      <w:pPr>
        <w:ind w:left="7342" w:hanging="360"/>
      </w:pPr>
      <w:rPr>
        <w:rFonts w:ascii="Wingdings" w:hAnsi="Wingdings" w:hint="default"/>
      </w:rPr>
    </w:lvl>
  </w:abstractNum>
  <w:abstractNum w:abstractNumId="1">
    <w:nsid w:val="199F2533"/>
    <w:multiLevelType w:val="multilevel"/>
    <w:tmpl w:val="3484255E"/>
    <w:lvl w:ilvl="0">
      <w:start w:val="4"/>
      <w:numFmt w:val="decimal"/>
      <w:lvlText w:val="%1."/>
      <w:lvlJc w:val="left"/>
      <w:pPr>
        <w:ind w:left="592" w:hanging="450"/>
      </w:pPr>
      <w:rPr>
        <w:rFonts w:hint="default"/>
        <w:b/>
      </w:rPr>
    </w:lvl>
    <w:lvl w:ilvl="1">
      <w:start w:val="1"/>
      <w:numFmt w:val="decimal"/>
      <w:lvlText w:val="%1.%2."/>
      <w:lvlJc w:val="left"/>
      <w:pPr>
        <w:ind w:left="2138" w:hanging="720"/>
      </w:pPr>
      <w:rPr>
        <w:rFonts w:hint="default"/>
        <w:b w:val="0"/>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16306D3"/>
    <w:multiLevelType w:val="multilevel"/>
    <w:tmpl w:val="7BD4D718"/>
    <w:lvl w:ilvl="0">
      <w:start w:val="2"/>
      <w:numFmt w:val="decimal"/>
      <w:lvlText w:val="%1."/>
      <w:lvlJc w:val="left"/>
      <w:pPr>
        <w:ind w:left="420" w:hanging="420"/>
      </w:pPr>
      <w:rPr>
        <w:rFonts w:hint="default"/>
      </w:rPr>
    </w:lvl>
    <w:lvl w:ilvl="1">
      <w:start w:val="1"/>
      <w:numFmt w:val="decimal"/>
      <w:lvlText w:val="%1.%2."/>
      <w:lvlJc w:val="left"/>
      <w:pPr>
        <w:ind w:left="1140" w:hanging="72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nsid w:val="2CC25816"/>
    <w:multiLevelType w:val="hybridMultilevel"/>
    <w:tmpl w:val="99921B0A"/>
    <w:lvl w:ilvl="0">
      <w:start w:val="4"/>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3C2056E8"/>
    <w:multiLevelType w:val="hybridMultilevel"/>
    <w:tmpl w:val="AE96357C"/>
    <w:lvl w:ilvl="0">
      <w:start w:val="0"/>
      <w:numFmt w:val="bullet"/>
      <w:lvlText w:val="-"/>
      <w:lvlJc w:val="left"/>
      <w:pPr>
        <w:ind w:left="1144" w:hanging="360"/>
      </w:pPr>
      <w:rPr>
        <w:rFonts w:ascii="Times New Roman" w:eastAsia="Times New Roman" w:hAnsi="Times New Roman" w:cs="Times New Roman" w:hint="default"/>
      </w:rPr>
    </w:lvl>
    <w:lvl w:ilvl="1" w:tentative="1">
      <w:start w:val="1"/>
      <w:numFmt w:val="bullet"/>
      <w:lvlText w:val="o"/>
      <w:lvlJc w:val="left"/>
      <w:pPr>
        <w:ind w:left="1864" w:hanging="360"/>
      </w:pPr>
      <w:rPr>
        <w:rFonts w:ascii="Courier New" w:hAnsi="Courier New" w:cs="Courier New" w:hint="default"/>
      </w:rPr>
    </w:lvl>
    <w:lvl w:ilvl="2" w:tentative="1">
      <w:start w:val="1"/>
      <w:numFmt w:val="bullet"/>
      <w:lvlText w:val=""/>
      <w:lvlJc w:val="left"/>
      <w:pPr>
        <w:ind w:left="2584" w:hanging="360"/>
      </w:pPr>
      <w:rPr>
        <w:rFonts w:ascii="Wingdings" w:hAnsi="Wingdings" w:hint="default"/>
      </w:rPr>
    </w:lvl>
    <w:lvl w:ilvl="3" w:tentative="1">
      <w:start w:val="1"/>
      <w:numFmt w:val="bullet"/>
      <w:lvlText w:val=""/>
      <w:lvlJc w:val="left"/>
      <w:pPr>
        <w:ind w:left="3304" w:hanging="360"/>
      </w:pPr>
      <w:rPr>
        <w:rFonts w:ascii="Symbol" w:hAnsi="Symbol" w:hint="default"/>
      </w:rPr>
    </w:lvl>
    <w:lvl w:ilvl="4" w:tentative="1">
      <w:start w:val="1"/>
      <w:numFmt w:val="bullet"/>
      <w:lvlText w:val="o"/>
      <w:lvlJc w:val="left"/>
      <w:pPr>
        <w:ind w:left="4024" w:hanging="360"/>
      </w:pPr>
      <w:rPr>
        <w:rFonts w:ascii="Courier New" w:hAnsi="Courier New" w:cs="Courier New" w:hint="default"/>
      </w:rPr>
    </w:lvl>
    <w:lvl w:ilvl="5" w:tentative="1">
      <w:start w:val="1"/>
      <w:numFmt w:val="bullet"/>
      <w:lvlText w:val=""/>
      <w:lvlJc w:val="left"/>
      <w:pPr>
        <w:ind w:left="4744" w:hanging="360"/>
      </w:pPr>
      <w:rPr>
        <w:rFonts w:ascii="Wingdings" w:hAnsi="Wingdings" w:hint="default"/>
      </w:rPr>
    </w:lvl>
    <w:lvl w:ilvl="6" w:tentative="1">
      <w:start w:val="1"/>
      <w:numFmt w:val="bullet"/>
      <w:lvlText w:val=""/>
      <w:lvlJc w:val="left"/>
      <w:pPr>
        <w:ind w:left="5464" w:hanging="360"/>
      </w:pPr>
      <w:rPr>
        <w:rFonts w:ascii="Symbol" w:hAnsi="Symbol" w:hint="default"/>
      </w:rPr>
    </w:lvl>
    <w:lvl w:ilvl="7" w:tentative="1">
      <w:start w:val="1"/>
      <w:numFmt w:val="bullet"/>
      <w:lvlText w:val="o"/>
      <w:lvlJc w:val="left"/>
      <w:pPr>
        <w:ind w:left="6184" w:hanging="360"/>
      </w:pPr>
      <w:rPr>
        <w:rFonts w:ascii="Courier New" w:hAnsi="Courier New" w:cs="Courier New" w:hint="default"/>
      </w:rPr>
    </w:lvl>
    <w:lvl w:ilvl="8" w:tentative="1">
      <w:start w:val="1"/>
      <w:numFmt w:val="bullet"/>
      <w:lvlText w:val=""/>
      <w:lvlJc w:val="left"/>
      <w:pPr>
        <w:ind w:left="6904" w:hanging="360"/>
      </w:pPr>
      <w:rPr>
        <w:rFonts w:ascii="Wingdings" w:hAnsi="Wingdings" w:hint="default"/>
      </w:rPr>
    </w:lvl>
  </w:abstractNum>
  <w:abstractNum w:abstractNumId="5">
    <w:nsid w:val="6AA57A6C"/>
    <w:multiLevelType w:val="multilevel"/>
    <w:tmpl w:val="0944B15C"/>
    <w:lvl w:ilvl="0">
      <w:start w:val="1"/>
      <w:numFmt w:val="decimal"/>
      <w:lvlText w:val="%1."/>
      <w:lvlJc w:val="left"/>
      <w:pPr>
        <w:ind w:left="420" w:hanging="420"/>
      </w:pPr>
      <w:rPr>
        <w:rFonts w:hint="default"/>
      </w:rPr>
    </w:lvl>
    <w:lvl w:ilvl="1">
      <w:start w:val="1"/>
      <w:numFmt w:val="decimal"/>
      <w:lvlText w:val="%1.%2."/>
      <w:lvlJc w:val="left"/>
      <w:pPr>
        <w:ind w:left="1713"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1"/>
  <w:defaultTabStop w:val="708"/>
  <w:hyphenationZone w:val="425"/>
  <w:characterSpacingControl w:val="doNotCompress"/>
  <w:compat>
    <w:useFELayout/>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A7FB4"/>
    <w:rsid w:val="009E1F3A"/>
    <w:rsid w:val="00A84A56"/>
    <w:rsid w:val="00AA55BD"/>
    <w:rsid w:val="00B20C04"/>
    <w:rsid w:val="00B3670E"/>
    <w:rsid w:val="00BF532A"/>
    <w:rsid w:val="00C72BF6"/>
    <w:rsid w:val="00CB633A"/>
    <w:rsid w:val="00D86132"/>
    <w:rsid w:val="00EE06C3"/>
    <w:rsid w:val="00F1156F"/>
    <w:rsid w:val="00F13CCA"/>
    <w:rsid w:val="00F33B16"/>
    <w:rsid w:val="00F52248"/>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AA55B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AA55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4D1168"/>
    <w:rsid w:val="00934C4A"/>
    <w:rsid w:val="00A51DB1"/>
    <w:rsid w:val="00D6466E"/>
    <w:rsid w:val="00D8133D"/>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16365</Words>
  <Characters>9329</Characters>
  <Application>Microsoft Office Word</Application>
  <DocSecurity>8</DocSecurity>
  <Lines>77</Lines>
  <Paragraphs>51</Paragraphs>
  <ScaleCrop>false</ScaleCrop>
  <Company/>
  <LinksUpToDate>false</LinksUpToDate>
  <CharactersWithSpaces>25643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2023-07-07T06:59:00Z</dcterms:modified>
</cp:coreProperties>
</file>