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307AF">
      <w:pPr>
        <w:spacing w:after="0"/>
        <w:ind w:right="-284"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11A42" w:rsidRPr="00011A42" w:rsidRDefault="0069659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F74E65" w:rsidRPr="00F74E65" w:rsidRDefault="0074644B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457ED1" w:rsidRPr="00457ED1" w:rsidRDefault="00D8131E" w:rsidP="00457ED1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на 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:rsidR="00DC7F48" w:rsidRDefault="00904862" w:rsidP="00DC7F48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додаток </w:t>
      </w:r>
      <w:r w:rsid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у фінансування </w:t>
      </w:r>
      <w:r w:rsidR="008542D5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8542D5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42D5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6F60C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DC7F48" w:rsidRPr="00DC7F48">
        <w:rPr>
          <w:rFonts w:ascii="Times New Roman" w:hAnsi="Times New Roman"/>
          <w:sz w:val="28"/>
          <w:szCs w:val="28"/>
          <w:lang w:val="uk-UA"/>
        </w:rPr>
        <w:t>«</w:t>
      </w:r>
      <w:r w:rsidR="00DC7F48"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фінансування програми </w:t>
      </w:r>
      <w:r w:rsidR="00BA3575" w:rsidRPr="00BA3575">
        <w:rPr>
          <w:rFonts w:ascii="Times New Roman" w:hAnsi="Times New Roman"/>
          <w:sz w:val="28"/>
          <w:szCs w:val="28"/>
          <w:lang w:val="uk-UA"/>
        </w:rPr>
        <w:t xml:space="preserve">зробити </w:t>
      </w:r>
      <w:r w:rsidR="00BA3575" w:rsidRPr="00DF0A63">
        <w:rPr>
          <w:rFonts w:ascii="Times New Roman" w:hAnsi="Times New Roman"/>
          <w:sz w:val="28"/>
          <w:szCs w:val="28"/>
          <w:lang w:val="uk-UA"/>
        </w:rPr>
        <w:t>перерозподіл коштів між пунктами додатку до програми</w:t>
      </w:r>
      <w:r w:rsidR="00BA35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п. </w:t>
      </w:r>
      <w:r w:rsidR="00A97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1.1.1.; </w:t>
      </w:r>
      <w:r w:rsidR="006327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7C37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A97C37">
        <w:rPr>
          <w:rFonts w:ascii="Times New Roman" w:hAnsi="Times New Roman"/>
          <w:sz w:val="28"/>
          <w:szCs w:val="28"/>
          <w:lang w:val="uk-UA"/>
        </w:rPr>
        <w:t xml:space="preserve"> 1.2.5</w:t>
      </w:r>
      <w:r w:rsidR="00CE4C63">
        <w:rPr>
          <w:rFonts w:ascii="Times New Roman" w:hAnsi="Times New Roman"/>
          <w:sz w:val="28"/>
          <w:szCs w:val="28"/>
          <w:lang w:val="uk-UA"/>
        </w:rPr>
        <w:t>.</w:t>
      </w:r>
      <w:r w:rsidR="00A97C37">
        <w:rPr>
          <w:rFonts w:ascii="Times New Roman" w:hAnsi="Times New Roman"/>
          <w:sz w:val="28"/>
          <w:szCs w:val="28"/>
          <w:lang w:val="uk-UA"/>
        </w:rPr>
        <w:t>;</w:t>
      </w:r>
      <w:r w:rsidR="004010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74A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63274A">
        <w:rPr>
          <w:rFonts w:ascii="Times New Roman" w:hAnsi="Times New Roman"/>
          <w:sz w:val="28"/>
          <w:szCs w:val="28"/>
          <w:lang w:val="uk-UA"/>
        </w:rPr>
        <w:t xml:space="preserve"> 1.2.6</w:t>
      </w:r>
      <w:r w:rsidR="0063274A">
        <w:rPr>
          <w:rFonts w:ascii="Times New Roman" w:hAnsi="Times New Roman"/>
          <w:sz w:val="28"/>
          <w:szCs w:val="28"/>
          <w:lang w:val="uk-UA"/>
        </w:rPr>
        <w:t xml:space="preserve">.; </w:t>
      </w:r>
      <w:r w:rsidR="0063274A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63274A">
        <w:rPr>
          <w:rFonts w:ascii="Times New Roman" w:hAnsi="Times New Roman"/>
          <w:sz w:val="28"/>
          <w:szCs w:val="28"/>
          <w:lang w:val="uk-UA"/>
        </w:rPr>
        <w:t xml:space="preserve"> 1.2.7</w:t>
      </w:r>
      <w:r w:rsidR="0063274A">
        <w:rPr>
          <w:rFonts w:ascii="Times New Roman" w:hAnsi="Times New Roman"/>
          <w:sz w:val="28"/>
          <w:szCs w:val="28"/>
          <w:lang w:val="uk-UA"/>
        </w:rPr>
        <w:t xml:space="preserve">.; </w:t>
      </w:r>
      <w:r w:rsidR="0063274A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401037">
        <w:rPr>
          <w:rFonts w:ascii="Times New Roman" w:hAnsi="Times New Roman"/>
          <w:sz w:val="28"/>
          <w:szCs w:val="28"/>
          <w:lang w:val="uk-UA"/>
        </w:rPr>
        <w:t xml:space="preserve">1.2.10., </w:t>
      </w:r>
      <w:r w:rsidR="00BA3575">
        <w:rPr>
          <w:rFonts w:ascii="Times New Roman" w:hAnsi="Times New Roman"/>
          <w:sz w:val="28"/>
          <w:szCs w:val="28"/>
          <w:lang w:val="uk-UA"/>
        </w:rPr>
        <w:t xml:space="preserve"> у зв’язку з економією заробітної плати та збільшеною потребою на відшкодування  вартості ліків,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401037" w:rsidRPr="00401037">
        <w:rPr>
          <w:rFonts w:ascii="Times New Roman" w:hAnsi="Times New Roman"/>
          <w:sz w:val="28"/>
          <w:szCs w:val="28"/>
          <w:lang w:val="uk-UA"/>
        </w:rPr>
        <w:t xml:space="preserve">зміни </w:t>
      </w:r>
      <w:r w:rsidR="00DC7F48">
        <w:rPr>
          <w:rFonts w:ascii="Times New Roman" w:hAnsi="Times New Roman"/>
          <w:sz w:val="28"/>
          <w:szCs w:val="28"/>
          <w:lang w:val="uk-UA"/>
        </w:rPr>
        <w:t xml:space="preserve">в новій </w:t>
      </w:r>
      <w:r w:rsidR="00BA3575">
        <w:rPr>
          <w:rFonts w:ascii="Times New Roman" w:hAnsi="Times New Roman"/>
          <w:sz w:val="28"/>
          <w:szCs w:val="28"/>
          <w:lang w:val="uk-UA"/>
        </w:rPr>
        <w:t>р</w:t>
      </w:r>
      <w:r w:rsidR="00DC7F48">
        <w:rPr>
          <w:rFonts w:ascii="Times New Roman" w:hAnsi="Times New Roman"/>
          <w:sz w:val="28"/>
          <w:szCs w:val="28"/>
          <w:lang w:val="uk-UA"/>
        </w:rPr>
        <w:t>едакції</w:t>
      </w:r>
      <w:r w:rsidR="004010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822">
        <w:rPr>
          <w:rFonts w:ascii="Times New Roman" w:hAnsi="Times New Roman"/>
          <w:sz w:val="28"/>
          <w:szCs w:val="28"/>
          <w:lang w:val="uk-UA"/>
        </w:rPr>
        <w:t>(додаток додається).</w:t>
      </w:r>
    </w:p>
    <w:p w:rsidR="00161512" w:rsidRPr="00BA3575" w:rsidRDefault="00DC7F48" w:rsidP="004B168B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CF7891" w:rsidRPr="00BA3575">
        <w:rPr>
          <w:lang w:val="uk-UA"/>
        </w:rPr>
        <w:t xml:space="preserve"> </w:t>
      </w:r>
    </w:p>
    <w:p w:rsidR="000F3384" w:rsidRDefault="00025822" w:rsidP="000F33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економією заробітної плати та збільшеною потребою на відшкодування вартості ліків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метою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своєчасного забезпечення </w:t>
      </w:r>
      <w:bookmarkStart w:id="0" w:name="_Hlk99379194"/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видач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лікарських препаратів</w:t>
      </w:r>
      <w:r w:rsidR="00F31AF8"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31AF8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лікаря по всіх категоріях відшкодування ліків за рецептами лікарів.</w:t>
      </w:r>
      <w:r w:rsidR="000F33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bookmarkEnd w:id="0"/>
    <w:p w:rsidR="00A84657" w:rsidRDefault="0074644B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</w:p>
    <w:p w:rsidR="00E12A49" w:rsidRDefault="00E12A49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3.1.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02504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2E3EC7" w:rsidRDefault="002E3EC7" w:rsidP="0053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3.9. 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 та учасники АТО-ООС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7B7" w:rsidRDefault="005357B7" w:rsidP="00535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3.10. 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44B" w:rsidRDefault="0074644B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F3384" w:rsidRPr="000F3384" w:rsidRDefault="004D14FB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384" w:rsidRPr="000F3384">
        <w:rPr>
          <w:rFonts w:ascii="Times New Roman" w:hAnsi="Times New Roman" w:cs="Times New Roman"/>
          <w:sz w:val="28"/>
          <w:szCs w:val="28"/>
          <w:lang w:val="uk-UA"/>
        </w:rPr>
        <w:t>Прийняття рішення виділенн</w:t>
      </w:r>
      <w:r>
        <w:rPr>
          <w:rFonts w:ascii="Times New Roman" w:hAnsi="Times New Roman" w:cs="Times New Roman"/>
          <w:sz w:val="28"/>
          <w:szCs w:val="28"/>
          <w:lang w:val="uk-UA"/>
        </w:rPr>
        <w:t>я додаткових коштів не потребує, перерозподіл коштів в межах фінансування програми.</w:t>
      </w:r>
    </w:p>
    <w:p w:rsidR="0074644B" w:rsidRPr="000F3384" w:rsidRDefault="005F33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C9731E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4D14FB" w:rsidRDefault="00A90AE8" w:rsidP="00D704B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економією заробітної плати та збільшеною потребою на відшкодування вартості ліків для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воєчасного забезпечення та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видач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лікарських препаратів</w:t>
      </w:r>
      <w:r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призначенням лікаря по всіх категоріях відшкодування ліків за рецептами лікарів, зробити п</w:t>
      </w:r>
      <w:r w:rsidR="004D14FB">
        <w:rPr>
          <w:rFonts w:ascii="Times New Roman" w:eastAsia="Calibri" w:hAnsi="Times New Roman" w:cs="Times New Roman"/>
          <w:sz w:val="28"/>
          <w:szCs w:val="28"/>
          <w:lang w:val="uk-UA"/>
        </w:rPr>
        <w:t>ерерозподіл коштів</w:t>
      </w:r>
      <w:r w:rsidR="004D14FB" w:rsidRPr="004D14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14FB" w:rsidRPr="00DF0A63">
        <w:rPr>
          <w:rFonts w:ascii="Times New Roman" w:hAnsi="Times New Roman"/>
          <w:sz w:val="28"/>
          <w:szCs w:val="28"/>
          <w:lang w:val="uk-UA"/>
        </w:rPr>
        <w:t>між пунктами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та потреб у фінансування до </w:t>
      </w:r>
      <w:r w:rsidRPr="006F60C4">
        <w:rPr>
          <w:rFonts w:ascii="Times New Roman" w:hAnsi="Times New Roman"/>
          <w:sz w:val="28"/>
          <w:szCs w:val="28"/>
          <w:lang w:val="uk-UA"/>
        </w:rPr>
        <w:t>Комплексної програми розвитку охорони здоров’я в Броварській міській територіальній громаді</w:t>
      </w:r>
      <w:r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>
        <w:rPr>
          <w:rFonts w:ascii="Times New Roman" w:hAnsi="Times New Roman"/>
          <w:sz w:val="28"/>
          <w:szCs w:val="28"/>
          <w:lang w:val="uk-UA"/>
        </w:rPr>
        <w:t xml:space="preserve"> в розділ </w:t>
      </w:r>
      <w:r w:rsidRPr="00DC7F48">
        <w:rPr>
          <w:rFonts w:ascii="Times New Roman" w:hAnsi="Times New Roman"/>
          <w:sz w:val="28"/>
          <w:szCs w:val="28"/>
          <w:lang w:val="uk-UA"/>
        </w:rPr>
        <w:t>«</w:t>
      </w:r>
      <w:r w:rsidRPr="00DC7F48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AD4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а саме;</w:t>
      </w:r>
      <w:r w:rsidR="004D14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D4F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A97C37">
        <w:rPr>
          <w:rFonts w:ascii="Times New Roman" w:eastAsia="Calibri" w:hAnsi="Times New Roman" w:cs="Times New Roman"/>
          <w:sz w:val="28"/>
          <w:szCs w:val="28"/>
          <w:lang w:val="uk-UA"/>
        </w:rPr>
        <w:t>п. 1.1.1.;</w:t>
      </w:r>
      <w:r w:rsidR="004D14FB">
        <w:rPr>
          <w:rFonts w:ascii="Times New Roman" w:hAnsi="Times New Roman"/>
          <w:sz w:val="28"/>
          <w:szCs w:val="28"/>
          <w:lang w:val="uk-UA"/>
        </w:rPr>
        <w:t xml:space="preserve"> 1.2.5.;</w:t>
      </w:r>
      <w:r w:rsidR="000D6CB0" w:rsidRPr="000D6C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6CB0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0D6CB0">
        <w:rPr>
          <w:rFonts w:ascii="Times New Roman" w:hAnsi="Times New Roman"/>
          <w:sz w:val="28"/>
          <w:szCs w:val="28"/>
          <w:lang w:val="uk-UA"/>
        </w:rPr>
        <w:t xml:space="preserve"> 1.2.6.; </w:t>
      </w:r>
      <w:r w:rsidR="000D6CB0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0D6CB0">
        <w:rPr>
          <w:rFonts w:ascii="Times New Roman" w:hAnsi="Times New Roman"/>
          <w:sz w:val="28"/>
          <w:szCs w:val="28"/>
          <w:lang w:val="uk-UA"/>
        </w:rPr>
        <w:t xml:space="preserve"> 1.2.7.; </w:t>
      </w:r>
      <w:r>
        <w:rPr>
          <w:rFonts w:ascii="Times New Roman" w:hAnsi="Times New Roman"/>
          <w:sz w:val="28"/>
          <w:szCs w:val="28"/>
          <w:lang w:val="uk-UA"/>
        </w:rPr>
        <w:t>1.2.10.</w:t>
      </w:r>
    </w:p>
    <w:p w:rsidR="005F334B" w:rsidRPr="00D704BE" w:rsidRDefault="004D14FB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5F334B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Суб’єкт подання проекту рішення </w:t>
      </w:r>
    </w:p>
    <w:p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167286" w:rsidRDefault="00167286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2A2907" w:rsidRDefault="006F5AB1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410011">
        <w:rPr>
          <w:sz w:val="28"/>
          <w:szCs w:val="28"/>
          <w:lang w:val="uk-UA"/>
        </w:rPr>
        <w:t xml:space="preserve">- </w:t>
      </w:r>
      <w:r w:rsidR="002A2907">
        <w:rPr>
          <w:sz w:val="28"/>
          <w:szCs w:val="28"/>
          <w:lang w:val="uk-UA"/>
        </w:rPr>
        <w:t xml:space="preserve">начальник відділу </w:t>
      </w:r>
      <w:proofErr w:type="spellStart"/>
      <w:r w:rsidR="002A2907">
        <w:rPr>
          <w:sz w:val="28"/>
          <w:szCs w:val="28"/>
          <w:lang w:val="uk-UA"/>
        </w:rPr>
        <w:t>Хорошаєв</w:t>
      </w:r>
      <w:r>
        <w:rPr>
          <w:sz w:val="28"/>
          <w:szCs w:val="28"/>
          <w:lang w:val="uk-UA"/>
        </w:rPr>
        <w:t>а</w:t>
      </w:r>
      <w:proofErr w:type="spellEnd"/>
      <w:r w:rsidR="002A2907">
        <w:rPr>
          <w:sz w:val="28"/>
          <w:szCs w:val="28"/>
          <w:lang w:val="uk-UA"/>
        </w:rPr>
        <w:t xml:space="preserve"> Нін</w:t>
      </w:r>
      <w:r>
        <w:rPr>
          <w:sz w:val="28"/>
          <w:szCs w:val="28"/>
          <w:lang w:val="uk-UA"/>
        </w:rPr>
        <w:t>а</w:t>
      </w:r>
      <w:r w:rsidR="002A2907">
        <w:rPr>
          <w:sz w:val="28"/>
          <w:szCs w:val="28"/>
          <w:lang w:val="uk-UA"/>
        </w:rPr>
        <w:t xml:space="preserve"> Євгенівн</w:t>
      </w:r>
      <w:r>
        <w:rPr>
          <w:sz w:val="28"/>
          <w:szCs w:val="28"/>
          <w:lang w:val="uk-UA"/>
        </w:rPr>
        <w:t>а</w:t>
      </w:r>
      <w:r w:rsidR="0012198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05DC9" w:rsidRDefault="00E05DC9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A7E74" w:rsidRDefault="00AA7E74" w:rsidP="00572F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</w:t>
      </w:r>
    </w:p>
    <w:p w:rsidR="00572F96" w:rsidRPr="00572F96" w:rsidRDefault="00572F96" w:rsidP="00572F9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tbl>
      <w:tblPr>
        <w:tblStyle w:val="a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878"/>
        <w:gridCol w:w="2552"/>
        <w:gridCol w:w="1912"/>
        <w:gridCol w:w="1705"/>
        <w:gridCol w:w="1769"/>
      </w:tblGrid>
      <w:tr w:rsidR="00413C96" w:rsidTr="00BE2E4C">
        <w:trPr>
          <w:jc w:val="center"/>
        </w:trPr>
        <w:tc>
          <w:tcPr>
            <w:tcW w:w="960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КПКВК</w:t>
            </w:r>
          </w:p>
        </w:tc>
        <w:tc>
          <w:tcPr>
            <w:tcW w:w="3430" w:type="dxa"/>
            <w:gridSpan w:val="2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Назва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912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Було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5" w:type="dxa"/>
            <w:tcBorders>
              <w:bottom w:val="nil"/>
            </w:tcBorders>
          </w:tcPr>
          <w:p w:rsidR="00413C96" w:rsidRPr="000C0A04" w:rsidRDefault="000C0A04" w:rsidP="000C0A04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769" w:type="dxa"/>
          </w:tcPr>
          <w:p w:rsidR="00413C96" w:rsidRPr="00AA7E74" w:rsidRDefault="00413C96" w:rsidP="009A59C0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Стало</w:t>
            </w:r>
          </w:p>
        </w:tc>
      </w:tr>
      <w:tr w:rsidR="00413C96" w:rsidRPr="0045716E" w:rsidTr="00BE2E4C">
        <w:trPr>
          <w:jc w:val="center"/>
        </w:trPr>
        <w:tc>
          <w:tcPr>
            <w:tcW w:w="9776" w:type="dxa"/>
            <w:gridSpan w:val="6"/>
            <w:tcBorders>
              <w:top w:val="nil"/>
            </w:tcBorders>
          </w:tcPr>
          <w:p w:rsidR="00413C96" w:rsidRPr="00481843" w:rsidRDefault="00413C96" w:rsidP="00AA7E74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Розділ. 1. </w:t>
            </w:r>
            <w:r w:rsidRPr="0048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</w:t>
            </w:r>
          </w:p>
        </w:tc>
      </w:tr>
      <w:tr w:rsidR="00350C02" w:rsidTr="00BE2E4C">
        <w:trPr>
          <w:jc w:val="center"/>
        </w:trPr>
        <w:tc>
          <w:tcPr>
            <w:tcW w:w="960" w:type="dxa"/>
          </w:tcPr>
          <w:p w:rsidR="00481843" w:rsidRPr="00110B67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</w:pPr>
            <w:r w:rsidRPr="00110B67"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  <w:t>0712111</w:t>
            </w:r>
          </w:p>
        </w:tc>
        <w:tc>
          <w:tcPr>
            <w:tcW w:w="878" w:type="dxa"/>
          </w:tcPr>
          <w:p w:rsidR="00481843" w:rsidRPr="00481843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7938" w:type="dxa"/>
            <w:gridSpan w:val="4"/>
          </w:tcPr>
          <w:p w:rsidR="00481843" w:rsidRPr="00481843" w:rsidRDefault="00481843" w:rsidP="00481843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Утримання установи</w:t>
            </w:r>
          </w:p>
        </w:tc>
      </w:tr>
      <w:tr w:rsidR="00064006" w:rsidTr="00BE2E4C">
        <w:trPr>
          <w:jc w:val="center"/>
        </w:trPr>
        <w:tc>
          <w:tcPr>
            <w:tcW w:w="960" w:type="dxa"/>
            <w:vMerge w:val="restart"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Заробітна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нарахуваннями</w:t>
            </w:r>
            <w:proofErr w:type="spellEnd"/>
          </w:p>
        </w:tc>
        <w:tc>
          <w:tcPr>
            <w:tcW w:w="1912" w:type="dxa"/>
            <w:vAlign w:val="center"/>
          </w:tcPr>
          <w:p w:rsidR="00413C96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C96" w:rsidRPr="0097267E" w:rsidRDefault="0097267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726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32 076 800,00</w:t>
            </w:r>
          </w:p>
        </w:tc>
        <w:tc>
          <w:tcPr>
            <w:tcW w:w="1705" w:type="dxa"/>
            <w:vAlign w:val="center"/>
          </w:tcPr>
          <w:p w:rsidR="00413C96" w:rsidRDefault="00413C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13C96" w:rsidRPr="00350C02" w:rsidRDefault="009C3228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9726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9726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726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69" w:type="dxa"/>
            <w:vAlign w:val="center"/>
          </w:tcPr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413C96" w:rsidRPr="00350C02" w:rsidRDefault="0097267E" w:rsidP="001F62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30 335 980</w:t>
            </w:r>
          </w:p>
        </w:tc>
      </w:tr>
      <w:tr w:rsidR="009C3228" w:rsidTr="00BE2E4C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господарчі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електротовари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ПММ,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запчастини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456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ind w:left="-180" w:firstLine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456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tr w:rsidR="009C3228" w:rsidTr="00BE2E4C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460,00</w:t>
            </w:r>
          </w:p>
        </w:tc>
      </w:tr>
      <w:tr w:rsidR="009C3228" w:rsidTr="00BE2E4C">
        <w:trPr>
          <w:jc w:val="center"/>
        </w:trPr>
        <w:tc>
          <w:tcPr>
            <w:tcW w:w="960" w:type="dxa"/>
            <w:vMerge/>
          </w:tcPr>
          <w:p w:rsidR="009C3228" w:rsidRPr="001F6225" w:rsidRDefault="009C3228" w:rsidP="009C3228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552" w:type="dxa"/>
            <w:vAlign w:val="center"/>
          </w:tcPr>
          <w:p w:rsidR="009C3228" w:rsidRPr="001F6225" w:rsidRDefault="009C3228" w:rsidP="009C3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телекомунікаційніпослуги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вивіз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прибудинкових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транспорту, поточного ремонту,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542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740,00</w:t>
            </w:r>
          </w:p>
        </w:tc>
        <w:tc>
          <w:tcPr>
            <w:tcW w:w="1705" w:type="dxa"/>
            <w:vAlign w:val="center"/>
          </w:tcPr>
          <w:p w:rsidR="009C3228" w:rsidRPr="00350C02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9C3228" w:rsidRPr="009C3228" w:rsidRDefault="009C3228" w:rsidP="009C32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542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740,00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912" w:type="dxa"/>
            <w:vAlign w:val="center"/>
          </w:tcPr>
          <w:p w:rsidR="00413C96" w:rsidRPr="009C3228" w:rsidRDefault="0097267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9C32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C322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705" w:type="dxa"/>
            <w:vAlign w:val="center"/>
          </w:tcPr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center"/>
          </w:tcPr>
          <w:p w:rsidR="00413C96" w:rsidRPr="001F6225" w:rsidRDefault="0097267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726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3 670 500,00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видатки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2" w:type="dxa"/>
            <w:vAlign w:val="center"/>
          </w:tcPr>
          <w:p w:rsidR="00413C96" w:rsidRPr="001F6225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center"/>
          </w:tcPr>
          <w:p w:rsidR="00413C96" w:rsidRDefault="00413C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413C96" w:rsidRPr="00350C02" w:rsidRDefault="00413C9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1F6225" w:rsidRDefault="00413C96" w:rsidP="0097267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,0</w:t>
            </w: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9127B6" w:rsidTr="00BE2E4C">
        <w:trPr>
          <w:jc w:val="center"/>
        </w:trPr>
        <w:tc>
          <w:tcPr>
            <w:tcW w:w="960" w:type="dxa"/>
            <w:vMerge/>
          </w:tcPr>
          <w:p w:rsidR="009127B6" w:rsidRPr="001F6225" w:rsidRDefault="009127B6" w:rsidP="009A59C0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</w:tcPr>
          <w:p w:rsidR="009127B6" w:rsidRPr="001F6225" w:rsidRDefault="009127B6" w:rsidP="00AA7E74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7938" w:type="dxa"/>
            <w:gridSpan w:val="4"/>
          </w:tcPr>
          <w:p w:rsidR="009127B6" w:rsidRPr="001F6225" w:rsidRDefault="009127B6" w:rsidP="001F6225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Відшкодування ліків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особи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АТО-ООС,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воєнного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військовослужбовцям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призначенням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064006" w:rsidRDefault="00064006" w:rsidP="00350C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400 000,00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350C02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500 000,00</w:t>
            </w:r>
          </w:p>
        </w:tc>
        <w:tc>
          <w:tcPr>
            <w:tcW w:w="1705" w:type="dxa"/>
            <w:vAlign w:val="bottom"/>
          </w:tcPr>
          <w:p w:rsidR="00413C96" w:rsidRPr="00350C02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350C02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500 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онкологічні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хіміо</w:t>
            </w:r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терапії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паліатитвна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</w:p>
        </w:tc>
        <w:tc>
          <w:tcPr>
            <w:tcW w:w="1912" w:type="dxa"/>
            <w:vAlign w:val="bottom"/>
          </w:tcPr>
          <w:p w:rsidR="00413C96" w:rsidRPr="00064006" w:rsidRDefault="0097267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97267E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</w:t>
            </w:r>
            <w:r w:rsid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1 00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69" w:type="dxa"/>
            <w:vAlign w:val="bottom"/>
          </w:tcPr>
          <w:p w:rsidR="00413C96" w:rsidRPr="00F21A69" w:rsidRDefault="0063274A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97267E" w:rsidRPr="009726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300</w:t>
            </w:r>
            <w:r w:rsidR="0097267E" w:rsidRPr="00972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</w:t>
            </w:r>
            <w:r w:rsidR="0097267E" w:rsidRPr="0097267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хворому 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пересадки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тканин</w:t>
            </w:r>
          </w:p>
        </w:tc>
        <w:tc>
          <w:tcPr>
            <w:tcW w:w="1912" w:type="dxa"/>
            <w:vAlign w:val="bottom"/>
          </w:tcPr>
          <w:p w:rsidR="00413C96" w:rsidRPr="00F21A69" w:rsidRDefault="00064006" w:rsidP="000640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63274A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100 000,00</w:t>
            </w:r>
          </w:p>
        </w:tc>
        <w:tc>
          <w:tcPr>
            <w:tcW w:w="1769" w:type="dxa"/>
            <w:vAlign w:val="bottom"/>
          </w:tcPr>
          <w:p w:rsidR="00413C96" w:rsidRPr="00F21A69" w:rsidRDefault="0063274A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хвороб</w:t>
            </w:r>
            <w:proofErr w:type="gram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(ревматизм,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ревматоїдний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артрит,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вовчак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бронхіальна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астм</w:t>
            </w:r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післяопераційний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гіпотиреоз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хвороба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Бехтерєва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шизофренія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епілепсія</w:t>
            </w:r>
            <w:proofErr w:type="spellEnd"/>
          </w:p>
        </w:tc>
        <w:tc>
          <w:tcPr>
            <w:tcW w:w="1912" w:type="dxa"/>
            <w:vAlign w:val="bottom"/>
          </w:tcPr>
          <w:p w:rsidR="00413C9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700 000,00</w:t>
            </w:r>
          </w:p>
        </w:tc>
        <w:tc>
          <w:tcPr>
            <w:tcW w:w="1705" w:type="dxa"/>
            <w:vAlign w:val="bottom"/>
          </w:tcPr>
          <w:p w:rsidR="00413C96" w:rsidRPr="00F21A69" w:rsidRDefault="0063274A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440 82</w:t>
            </w:r>
            <w:r w:rsidRPr="0063274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69" w:type="dxa"/>
            <w:vAlign w:val="bottom"/>
          </w:tcPr>
          <w:p w:rsidR="00413C96" w:rsidRPr="00F21A69" w:rsidRDefault="0063274A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1 140 820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912" w:type="dxa"/>
            <w:vAlign w:val="bottom"/>
          </w:tcPr>
          <w:p w:rsidR="00413C96" w:rsidRPr="00064006" w:rsidRDefault="00413C96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5716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0640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05" w:type="dxa"/>
            <w:vAlign w:val="bottom"/>
          </w:tcPr>
          <w:p w:rsidR="00413C96" w:rsidRPr="001F6225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vAlign w:val="bottom"/>
          </w:tcPr>
          <w:p w:rsidR="00413C96" w:rsidRPr="001F6225" w:rsidRDefault="0045716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0D6CB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000,00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пацієн</w:t>
            </w:r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тів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орфанними</w:t>
            </w:r>
            <w:proofErr w:type="spellEnd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3A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захворюваннями</w:t>
            </w:r>
            <w:proofErr w:type="spellEnd"/>
            <w:proofErr w:type="gramEnd"/>
          </w:p>
        </w:tc>
        <w:tc>
          <w:tcPr>
            <w:tcW w:w="1912" w:type="dxa"/>
            <w:vAlign w:val="bottom"/>
          </w:tcPr>
          <w:p w:rsidR="00413C96" w:rsidRPr="00F21A69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413C9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413C96" w:rsidRPr="00F21A69" w:rsidRDefault="0045716E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</w:tr>
      <w:tr w:rsidR="00413C96" w:rsidTr="00BE2E4C">
        <w:trPr>
          <w:jc w:val="center"/>
        </w:trPr>
        <w:tc>
          <w:tcPr>
            <w:tcW w:w="960" w:type="dxa"/>
            <w:vMerge/>
          </w:tcPr>
          <w:p w:rsidR="00413C96" w:rsidRPr="001F6225" w:rsidRDefault="00413C9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1.2.10.</w:t>
            </w:r>
          </w:p>
        </w:tc>
        <w:tc>
          <w:tcPr>
            <w:tcW w:w="2552" w:type="dxa"/>
            <w:vAlign w:val="center"/>
          </w:tcPr>
          <w:p w:rsidR="00413C96" w:rsidRPr="001F6225" w:rsidRDefault="00413C9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912" w:type="dxa"/>
            <w:vAlign w:val="bottom"/>
          </w:tcPr>
          <w:p w:rsidR="00413C96" w:rsidRPr="00064006" w:rsidRDefault="0063274A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5" w:type="dxa"/>
            <w:vAlign w:val="bottom"/>
          </w:tcPr>
          <w:p w:rsidR="00413C96" w:rsidRPr="00F21A69" w:rsidRDefault="0063274A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+ 2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69" w:type="dxa"/>
            <w:vAlign w:val="bottom"/>
          </w:tcPr>
          <w:p w:rsidR="00413C96" w:rsidRPr="00F21A69" w:rsidRDefault="0063274A" w:rsidP="00457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1 4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13C96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413C9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064006" w:rsidRPr="00064006" w:rsidTr="00BE2E4C">
        <w:trPr>
          <w:jc w:val="center"/>
        </w:trPr>
        <w:tc>
          <w:tcPr>
            <w:tcW w:w="960" w:type="dxa"/>
          </w:tcPr>
          <w:p w:rsidR="00064006" w:rsidRPr="001F6225" w:rsidRDefault="0006400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78" w:type="dxa"/>
            <w:vAlign w:val="bottom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1.2.11</w:t>
            </w:r>
            <w:r w:rsidR="00BE2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дітей хворих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фенілкетонурію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спеціальним лікувальним харчуванням</w:t>
            </w:r>
          </w:p>
        </w:tc>
        <w:tc>
          <w:tcPr>
            <w:tcW w:w="1912" w:type="dxa"/>
            <w:vAlign w:val="bottom"/>
          </w:tcPr>
          <w:p w:rsid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5" w:type="dxa"/>
            <w:vAlign w:val="bottom"/>
          </w:tcPr>
          <w:p w:rsidR="00064006" w:rsidRPr="00F21A69" w:rsidRDefault="0006400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064006" w:rsidRP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64006" w:rsidRPr="00064006" w:rsidTr="00BE2E4C">
        <w:trPr>
          <w:jc w:val="center"/>
        </w:trPr>
        <w:tc>
          <w:tcPr>
            <w:tcW w:w="960" w:type="dxa"/>
          </w:tcPr>
          <w:p w:rsidR="00064006" w:rsidRPr="00064006" w:rsidRDefault="00064006" w:rsidP="001F6225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78" w:type="dxa"/>
            <w:vAlign w:val="bottom"/>
          </w:tcPr>
          <w:p w:rsid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1.2.12</w:t>
            </w:r>
            <w:r w:rsidR="00BE2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064006" w:rsidRPr="00064006" w:rsidRDefault="00064006" w:rsidP="001F62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1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учасникам бойових дій та особи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України.</w:t>
            </w:r>
          </w:p>
        </w:tc>
        <w:tc>
          <w:tcPr>
            <w:tcW w:w="1912" w:type="dxa"/>
            <w:vAlign w:val="bottom"/>
          </w:tcPr>
          <w:p w:rsidR="00064006" w:rsidRDefault="00064006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2 000 000,00</w:t>
            </w:r>
          </w:p>
        </w:tc>
        <w:tc>
          <w:tcPr>
            <w:tcW w:w="1705" w:type="dxa"/>
            <w:vAlign w:val="bottom"/>
          </w:tcPr>
          <w:p w:rsidR="00064006" w:rsidRPr="00F21A69" w:rsidRDefault="00064006" w:rsidP="00413C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  <w:vAlign w:val="bottom"/>
          </w:tcPr>
          <w:p w:rsidR="00064006" w:rsidRPr="00064006" w:rsidRDefault="0045716E" w:rsidP="001F62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2 000 000,00</w:t>
            </w:r>
          </w:p>
        </w:tc>
      </w:tr>
      <w:tr w:rsidR="00413C96" w:rsidTr="00BE2E4C">
        <w:trPr>
          <w:trHeight w:val="489"/>
          <w:jc w:val="center"/>
        </w:trPr>
        <w:tc>
          <w:tcPr>
            <w:tcW w:w="4390" w:type="dxa"/>
            <w:gridSpan w:val="3"/>
          </w:tcPr>
          <w:p w:rsidR="0063274A" w:rsidRDefault="0063274A" w:rsidP="001F6225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413C96" w:rsidRPr="00401037" w:rsidRDefault="00413C96" w:rsidP="001F6225">
            <w:pPr>
              <w:rPr>
                <w:color w:val="000000"/>
                <w:sz w:val="24"/>
                <w:szCs w:val="24"/>
              </w:rPr>
            </w:pPr>
            <w:r w:rsidRPr="00401037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912" w:type="dxa"/>
            <w:vAlign w:val="bottom"/>
          </w:tcPr>
          <w:p w:rsidR="00413C96" w:rsidRPr="00401037" w:rsidRDefault="00413C96" w:rsidP="000640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6327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4 5</w:t>
            </w: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705" w:type="dxa"/>
            <w:vAlign w:val="bottom"/>
          </w:tcPr>
          <w:p w:rsidR="00413C96" w:rsidRPr="00401037" w:rsidRDefault="0045716E" w:rsidP="001F62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69" w:type="dxa"/>
            <w:vAlign w:val="bottom"/>
          </w:tcPr>
          <w:p w:rsidR="00413C96" w:rsidRPr="00401037" w:rsidRDefault="00413C96" w:rsidP="004571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6327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4 5</w:t>
            </w:r>
            <w:r w:rsidRPr="004010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00 000,00</w:t>
            </w:r>
          </w:p>
        </w:tc>
      </w:tr>
    </w:tbl>
    <w:p w:rsidR="00AA7E74" w:rsidRDefault="00AA7E74" w:rsidP="00A034B2">
      <w:pPr>
        <w:pStyle w:val="rvps9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04614E" w:rsidRDefault="0004614E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05DC9" w:rsidRPr="00401037" w:rsidRDefault="00E05DC9" w:rsidP="00E05DC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                </w:t>
      </w:r>
      <w:r w:rsid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401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Ніна ХОРОШАЄВА </w:t>
      </w:r>
    </w:p>
    <w:sectPr w:rsidR="00E05DC9" w:rsidRPr="00401037" w:rsidSect="006E27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63059"/>
    <w:rsid w:val="00064006"/>
    <w:rsid w:val="00074D36"/>
    <w:rsid w:val="0008150D"/>
    <w:rsid w:val="00090053"/>
    <w:rsid w:val="00093B7D"/>
    <w:rsid w:val="000B76A5"/>
    <w:rsid w:val="000C0A04"/>
    <w:rsid w:val="000C48C5"/>
    <w:rsid w:val="000D2CB4"/>
    <w:rsid w:val="000D3801"/>
    <w:rsid w:val="000D445A"/>
    <w:rsid w:val="000D54B9"/>
    <w:rsid w:val="000D6CB0"/>
    <w:rsid w:val="000E23C2"/>
    <w:rsid w:val="000E38A2"/>
    <w:rsid w:val="000F3384"/>
    <w:rsid w:val="000F36F3"/>
    <w:rsid w:val="001101E6"/>
    <w:rsid w:val="00110B67"/>
    <w:rsid w:val="0011663B"/>
    <w:rsid w:val="00121981"/>
    <w:rsid w:val="00124EC9"/>
    <w:rsid w:val="00130A7C"/>
    <w:rsid w:val="00135851"/>
    <w:rsid w:val="00137E11"/>
    <w:rsid w:val="00156852"/>
    <w:rsid w:val="00161512"/>
    <w:rsid w:val="00162241"/>
    <w:rsid w:val="00166D75"/>
    <w:rsid w:val="00167286"/>
    <w:rsid w:val="00181859"/>
    <w:rsid w:val="00185B8A"/>
    <w:rsid w:val="001A3FF0"/>
    <w:rsid w:val="001B7342"/>
    <w:rsid w:val="001C504A"/>
    <w:rsid w:val="001E2735"/>
    <w:rsid w:val="001F3F01"/>
    <w:rsid w:val="001F6225"/>
    <w:rsid w:val="001F7804"/>
    <w:rsid w:val="0020415D"/>
    <w:rsid w:val="00221370"/>
    <w:rsid w:val="00221D47"/>
    <w:rsid w:val="00223919"/>
    <w:rsid w:val="00244FF9"/>
    <w:rsid w:val="00256941"/>
    <w:rsid w:val="002702C8"/>
    <w:rsid w:val="00272628"/>
    <w:rsid w:val="002749F0"/>
    <w:rsid w:val="002753CF"/>
    <w:rsid w:val="00281F8F"/>
    <w:rsid w:val="0029600C"/>
    <w:rsid w:val="002A2907"/>
    <w:rsid w:val="002A6D09"/>
    <w:rsid w:val="002C1561"/>
    <w:rsid w:val="002C5952"/>
    <w:rsid w:val="002E3EC7"/>
    <w:rsid w:val="002E62D8"/>
    <w:rsid w:val="00303D07"/>
    <w:rsid w:val="00320BA1"/>
    <w:rsid w:val="003234D6"/>
    <w:rsid w:val="00343520"/>
    <w:rsid w:val="00344F3A"/>
    <w:rsid w:val="00350C02"/>
    <w:rsid w:val="003613A9"/>
    <w:rsid w:val="00361CD8"/>
    <w:rsid w:val="00364150"/>
    <w:rsid w:val="00367421"/>
    <w:rsid w:val="00382C8F"/>
    <w:rsid w:val="00383459"/>
    <w:rsid w:val="00387426"/>
    <w:rsid w:val="00395B4B"/>
    <w:rsid w:val="003A2B23"/>
    <w:rsid w:val="003A5067"/>
    <w:rsid w:val="003C0985"/>
    <w:rsid w:val="003D2450"/>
    <w:rsid w:val="003E13B2"/>
    <w:rsid w:val="003F1643"/>
    <w:rsid w:val="003F7CCA"/>
    <w:rsid w:val="00401037"/>
    <w:rsid w:val="00410011"/>
    <w:rsid w:val="00413C96"/>
    <w:rsid w:val="00442464"/>
    <w:rsid w:val="00452575"/>
    <w:rsid w:val="0045716E"/>
    <w:rsid w:val="00457ED1"/>
    <w:rsid w:val="00463BB2"/>
    <w:rsid w:val="00471AD7"/>
    <w:rsid w:val="0047562A"/>
    <w:rsid w:val="00475FE4"/>
    <w:rsid w:val="004761C9"/>
    <w:rsid w:val="00481843"/>
    <w:rsid w:val="00494879"/>
    <w:rsid w:val="00494C57"/>
    <w:rsid w:val="004A1DD1"/>
    <w:rsid w:val="004B09F8"/>
    <w:rsid w:val="004B3320"/>
    <w:rsid w:val="004D14FB"/>
    <w:rsid w:val="004D27B5"/>
    <w:rsid w:val="004E1592"/>
    <w:rsid w:val="004F652C"/>
    <w:rsid w:val="00510490"/>
    <w:rsid w:val="00523932"/>
    <w:rsid w:val="00525C68"/>
    <w:rsid w:val="00533142"/>
    <w:rsid w:val="005357B7"/>
    <w:rsid w:val="00572F96"/>
    <w:rsid w:val="00584F9D"/>
    <w:rsid w:val="00592952"/>
    <w:rsid w:val="005A29DF"/>
    <w:rsid w:val="005A2AAA"/>
    <w:rsid w:val="005B1C08"/>
    <w:rsid w:val="005B322B"/>
    <w:rsid w:val="005C07D9"/>
    <w:rsid w:val="005E2D29"/>
    <w:rsid w:val="005E453C"/>
    <w:rsid w:val="005F1034"/>
    <w:rsid w:val="005F20B2"/>
    <w:rsid w:val="005F334B"/>
    <w:rsid w:val="00606861"/>
    <w:rsid w:val="006177E2"/>
    <w:rsid w:val="00620916"/>
    <w:rsid w:val="00624BEC"/>
    <w:rsid w:val="00627071"/>
    <w:rsid w:val="00630D23"/>
    <w:rsid w:val="0063274A"/>
    <w:rsid w:val="0065151E"/>
    <w:rsid w:val="00682A41"/>
    <w:rsid w:val="0068775C"/>
    <w:rsid w:val="00694987"/>
    <w:rsid w:val="00696599"/>
    <w:rsid w:val="006C396C"/>
    <w:rsid w:val="006D5724"/>
    <w:rsid w:val="006E27DF"/>
    <w:rsid w:val="006E36FF"/>
    <w:rsid w:val="006F1675"/>
    <w:rsid w:val="006F5AB1"/>
    <w:rsid w:val="006F60C4"/>
    <w:rsid w:val="00700F71"/>
    <w:rsid w:val="00704587"/>
    <w:rsid w:val="00721EF1"/>
    <w:rsid w:val="0074644B"/>
    <w:rsid w:val="00755E14"/>
    <w:rsid w:val="00756267"/>
    <w:rsid w:val="00764F96"/>
    <w:rsid w:val="007729A7"/>
    <w:rsid w:val="00781478"/>
    <w:rsid w:val="00781B81"/>
    <w:rsid w:val="0078522A"/>
    <w:rsid w:val="0079447C"/>
    <w:rsid w:val="007C2042"/>
    <w:rsid w:val="007C3F52"/>
    <w:rsid w:val="007D225B"/>
    <w:rsid w:val="007D4369"/>
    <w:rsid w:val="007E7F2B"/>
    <w:rsid w:val="0081067E"/>
    <w:rsid w:val="008250A3"/>
    <w:rsid w:val="00827775"/>
    <w:rsid w:val="00827797"/>
    <w:rsid w:val="00852981"/>
    <w:rsid w:val="008542D5"/>
    <w:rsid w:val="00854966"/>
    <w:rsid w:val="0087680D"/>
    <w:rsid w:val="00885844"/>
    <w:rsid w:val="0089308B"/>
    <w:rsid w:val="008957DE"/>
    <w:rsid w:val="008A139F"/>
    <w:rsid w:val="008A42CC"/>
    <w:rsid w:val="008A6BB2"/>
    <w:rsid w:val="008C425B"/>
    <w:rsid w:val="008F65DF"/>
    <w:rsid w:val="00904862"/>
    <w:rsid w:val="009101BC"/>
    <w:rsid w:val="009127B6"/>
    <w:rsid w:val="009307AF"/>
    <w:rsid w:val="009460EE"/>
    <w:rsid w:val="00957B2B"/>
    <w:rsid w:val="00972213"/>
    <w:rsid w:val="0097236B"/>
    <w:rsid w:val="0097267E"/>
    <w:rsid w:val="00991877"/>
    <w:rsid w:val="00993E83"/>
    <w:rsid w:val="00997AC3"/>
    <w:rsid w:val="009A1072"/>
    <w:rsid w:val="009A1EF8"/>
    <w:rsid w:val="009B3C55"/>
    <w:rsid w:val="009B57E5"/>
    <w:rsid w:val="009C2B33"/>
    <w:rsid w:val="009C3228"/>
    <w:rsid w:val="009C3662"/>
    <w:rsid w:val="009E1DD9"/>
    <w:rsid w:val="009E2878"/>
    <w:rsid w:val="009F107A"/>
    <w:rsid w:val="009F1686"/>
    <w:rsid w:val="00A034B2"/>
    <w:rsid w:val="00A17C3F"/>
    <w:rsid w:val="00A21070"/>
    <w:rsid w:val="00A218AE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7C37"/>
    <w:rsid w:val="00AA7E74"/>
    <w:rsid w:val="00AC2E84"/>
    <w:rsid w:val="00AD222F"/>
    <w:rsid w:val="00AD4F73"/>
    <w:rsid w:val="00AD74F9"/>
    <w:rsid w:val="00AE2661"/>
    <w:rsid w:val="00B0485D"/>
    <w:rsid w:val="00B100E2"/>
    <w:rsid w:val="00B110EB"/>
    <w:rsid w:val="00B11BA0"/>
    <w:rsid w:val="00B12410"/>
    <w:rsid w:val="00B2138B"/>
    <w:rsid w:val="00B34D43"/>
    <w:rsid w:val="00B35D4C"/>
    <w:rsid w:val="00B5521A"/>
    <w:rsid w:val="00B64F3E"/>
    <w:rsid w:val="00B66BE8"/>
    <w:rsid w:val="00B70710"/>
    <w:rsid w:val="00B7682C"/>
    <w:rsid w:val="00B76C4B"/>
    <w:rsid w:val="00B80D72"/>
    <w:rsid w:val="00B8252A"/>
    <w:rsid w:val="00B94C46"/>
    <w:rsid w:val="00B952CF"/>
    <w:rsid w:val="00B96390"/>
    <w:rsid w:val="00B96DBC"/>
    <w:rsid w:val="00BA3575"/>
    <w:rsid w:val="00BC6A61"/>
    <w:rsid w:val="00BD4201"/>
    <w:rsid w:val="00BD5E8F"/>
    <w:rsid w:val="00BE2E4C"/>
    <w:rsid w:val="00BF05D3"/>
    <w:rsid w:val="00BF271E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480E"/>
    <w:rsid w:val="00C82DD5"/>
    <w:rsid w:val="00C839BA"/>
    <w:rsid w:val="00C86C2A"/>
    <w:rsid w:val="00C94835"/>
    <w:rsid w:val="00C9731E"/>
    <w:rsid w:val="00CA0609"/>
    <w:rsid w:val="00CA6352"/>
    <w:rsid w:val="00CB38DF"/>
    <w:rsid w:val="00CC7DEE"/>
    <w:rsid w:val="00CD3D2F"/>
    <w:rsid w:val="00CE4C63"/>
    <w:rsid w:val="00CF7891"/>
    <w:rsid w:val="00D07C39"/>
    <w:rsid w:val="00D2154D"/>
    <w:rsid w:val="00D24774"/>
    <w:rsid w:val="00D252FA"/>
    <w:rsid w:val="00D31536"/>
    <w:rsid w:val="00D323EB"/>
    <w:rsid w:val="00D34089"/>
    <w:rsid w:val="00D46A55"/>
    <w:rsid w:val="00D52C3A"/>
    <w:rsid w:val="00D546BC"/>
    <w:rsid w:val="00D704BE"/>
    <w:rsid w:val="00D721CB"/>
    <w:rsid w:val="00D8131E"/>
    <w:rsid w:val="00D84BC8"/>
    <w:rsid w:val="00D92C45"/>
    <w:rsid w:val="00D93E1E"/>
    <w:rsid w:val="00DB56E2"/>
    <w:rsid w:val="00DB7D67"/>
    <w:rsid w:val="00DC4E14"/>
    <w:rsid w:val="00DC7194"/>
    <w:rsid w:val="00DC7F48"/>
    <w:rsid w:val="00DE40BA"/>
    <w:rsid w:val="00DE4674"/>
    <w:rsid w:val="00DE7D25"/>
    <w:rsid w:val="00DF0A63"/>
    <w:rsid w:val="00E05DC9"/>
    <w:rsid w:val="00E068C8"/>
    <w:rsid w:val="00E12A49"/>
    <w:rsid w:val="00E144AC"/>
    <w:rsid w:val="00E14A05"/>
    <w:rsid w:val="00E222B1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2BBC"/>
    <w:rsid w:val="00F01732"/>
    <w:rsid w:val="00F06587"/>
    <w:rsid w:val="00F16414"/>
    <w:rsid w:val="00F21A69"/>
    <w:rsid w:val="00F31AF8"/>
    <w:rsid w:val="00F72E3F"/>
    <w:rsid w:val="00F74E65"/>
    <w:rsid w:val="00F94649"/>
    <w:rsid w:val="00FE2480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6F9AC-80B0-4446-B91E-C6D5579F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3FE3-34C2-4EA4-ACC7-E14773D1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4786</Words>
  <Characters>2729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2022-05-26T12:07:00Z</cp:lastPrinted>
  <dcterms:created xsi:type="dcterms:W3CDTF">2023-05-30T17:39:00Z</dcterms:created>
  <dcterms:modified xsi:type="dcterms:W3CDTF">2023-05-30T18:48:00Z</dcterms:modified>
</cp:coreProperties>
</file>