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5B1C08" w:rsidRDefault="005B1C08" w:rsidP="008F6A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F6AC4" w:rsidRPr="00867B1D" w:rsidRDefault="008F6AC4" w:rsidP="008F6AC4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5F3514">
        <w:rPr>
          <w:b/>
          <w:color w:val="000000"/>
          <w:sz w:val="28"/>
          <w:szCs w:val="28"/>
          <w:lang w:val="uk-UA"/>
        </w:rPr>
        <w:t xml:space="preserve">Пояснювальна записка </w:t>
      </w:r>
    </w:p>
    <w:p w:rsidR="008F6AC4" w:rsidRDefault="008F6AC4" w:rsidP="008F6AC4">
      <w:pPr>
        <w:pStyle w:val="a7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до </w:t>
      </w:r>
      <w:proofErr w:type="spellStart"/>
      <w:r>
        <w:rPr>
          <w:b/>
          <w:color w:val="000000"/>
          <w:szCs w:val="28"/>
        </w:rPr>
        <w:t>проє</w:t>
      </w:r>
      <w:r w:rsidRPr="00B94B73">
        <w:rPr>
          <w:b/>
          <w:color w:val="000000"/>
          <w:szCs w:val="28"/>
        </w:rPr>
        <w:t>кту</w:t>
      </w:r>
      <w:proofErr w:type="spellEnd"/>
      <w:r w:rsidRPr="00B94B73">
        <w:rPr>
          <w:b/>
          <w:color w:val="000000"/>
          <w:szCs w:val="28"/>
        </w:rPr>
        <w:t xml:space="preserve"> рішення Броварської міської ради </w:t>
      </w:r>
      <w:r w:rsidRPr="00872CFA">
        <w:rPr>
          <w:b/>
          <w:color w:val="000000"/>
          <w:szCs w:val="28"/>
        </w:rPr>
        <w:t>Броварського району Київської області</w:t>
      </w:r>
      <w:r>
        <w:rPr>
          <w:b/>
          <w:color w:val="000000"/>
          <w:szCs w:val="28"/>
        </w:rPr>
        <w:t xml:space="preserve"> </w:t>
      </w:r>
      <w:r>
        <w:rPr>
          <w:b/>
          <w:bCs/>
          <w:noProof/>
        </w:rPr>
        <w:t>«</w:t>
      </w:r>
      <w:r w:rsidRPr="00C3307C">
        <w:rPr>
          <w:b/>
          <w:szCs w:val="28"/>
        </w:rPr>
        <w:t xml:space="preserve">Про встановлення розміру орендної плати </w:t>
      </w:r>
    </w:p>
    <w:p w:rsidR="008F6AC4" w:rsidRDefault="008F6AC4" w:rsidP="008F6AC4">
      <w:pPr>
        <w:pStyle w:val="a7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 w:rsidRPr="00C3307C">
        <w:rPr>
          <w:b/>
          <w:szCs w:val="28"/>
        </w:rPr>
        <w:t>фізичній особі</w:t>
      </w:r>
      <w:r>
        <w:rPr>
          <w:b/>
          <w:szCs w:val="28"/>
        </w:rPr>
        <w:t xml:space="preserve"> </w:t>
      </w:r>
      <w:r w:rsidRPr="00C3307C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C3307C">
        <w:rPr>
          <w:b/>
          <w:szCs w:val="28"/>
        </w:rPr>
        <w:t xml:space="preserve">підприємцю </w:t>
      </w:r>
      <w:r>
        <w:rPr>
          <w:b/>
          <w:szCs w:val="28"/>
        </w:rPr>
        <w:t>Мельнику К.</w:t>
      </w:r>
      <w:r w:rsidRPr="002F106D">
        <w:rPr>
          <w:b/>
          <w:szCs w:val="28"/>
        </w:rPr>
        <w:t xml:space="preserve"> </w:t>
      </w:r>
      <w:r>
        <w:rPr>
          <w:b/>
          <w:szCs w:val="28"/>
        </w:rPr>
        <w:t>Б.»</w:t>
      </w:r>
    </w:p>
    <w:p w:rsidR="008F6AC4" w:rsidRDefault="008F6AC4" w:rsidP="008F6AC4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:rsidR="008F6AC4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8F6AC4" w:rsidRDefault="008F6AC4" w:rsidP="008F6AC4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8F6AC4" w:rsidRDefault="008F6AC4" w:rsidP="008F6AC4">
      <w:pPr>
        <w:pStyle w:val="docdata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8F6AC4" w:rsidRDefault="008F6AC4" w:rsidP="008F6A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14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підготовлено на підставі звернення                             ФОП 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Мельника Костянтина Богдановича</w:t>
      </w:r>
      <w:r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454FC4">
        <w:rPr>
          <w:rFonts w:ascii="Times New Roman" w:hAnsi="Times New Roman" w:cs="Times New Roman"/>
          <w:sz w:val="28"/>
          <w:szCs w:val="28"/>
          <w:lang w:val="uk-UA"/>
        </w:rPr>
        <w:t xml:space="preserve"> 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FC4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B60145">
        <w:rPr>
          <w:rFonts w:ascii="Times New Roman" w:hAnsi="Times New Roman" w:cs="Times New Roman"/>
          <w:spacing w:val="-6"/>
          <w:sz w:val="28"/>
          <w:szCs w:val="28"/>
          <w:lang w:val="uk-UA"/>
        </w:rPr>
        <w:t>зменшення розміру орендної плати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об’єктів комунальної власності Броварської міської територіальної громади, а саме: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нежитлового приміщення фізкультурно-оздоровчого закладу «Плавальний басейн «Купава» Броварської міської ради Броварського району Київської області площею 23,5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Київська область, Броварський район, місто Бровари, вулиця Шевченка, 10, договір оренди                     № 11-22 від 18 січня 2022 року по 17 січня 2027 року, цільове призначення:                     13,5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- офіс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дайвклубу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10,0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- торгівля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дайверським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спорядженням (договір укладено на підставі аукціону,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>LLP</w:t>
      </w:r>
      <w:r w:rsidRPr="000156EF">
        <w:rPr>
          <w:rFonts w:ascii="Times New Roman" w:hAnsi="Times New Roman" w:cs="Times New Roman"/>
          <w:sz w:val="28"/>
          <w:szCs w:val="28"/>
          <w:lang w:val="uk-UA"/>
        </w:rPr>
        <w:t>001-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0156EF">
        <w:rPr>
          <w:rFonts w:ascii="Times New Roman" w:hAnsi="Times New Roman" w:cs="Times New Roman"/>
          <w:sz w:val="28"/>
          <w:szCs w:val="28"/>
          <w:lang w:val="uk-UA"/>
        </w:rPr>
        <w:t>-2021</w:t>
      </w:r>
      <w:r>
        <w:rPr>
          <w:rFonts w:ascii="Times New Roman" w:hAnsi="Times New Roman" w:cs="Times New Roman"/>
          <w:sz w:val="28"/>
          <w:szCs w:val="28"/>
          <w:lang w:val="uk-UA"/>
        </w:rPr>
        <w:t>1221-56635, який сформовано 11.01.2022);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нежитлового приміщення фізкультурно-оздоровчого закладу «Плавальний басейн «Купава» Броварської міської ради Броварського району Київської області площею 23,0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Київська область, Броварський район, місто Бровари, вулиця Шевченка, 10, договір оренди                     № 74-21 від 01 жовтня 2021 року по 30 вересня 2026 року, цільове призначення:  16,0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- розміщення офісу; 7,0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- торгівля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дайверським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спорядженням (договір укладено на підставі аукціону,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>LLP</w:t>
      </w:r>
      <w:r w:rsidRPr="000156EF">
        <w:rPr>
          <w:rFonts w:ascii="Times New Roman" w:hAnsi="Times New Roman" w:cs="Times New Roman"/>
          <w:sz w:val="28"/>
          <w:szCs w:val="28"/>
          <w:lang w:val="uk-UA"/>
        </w:rPr>
        <w:t>001-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0156EF">
        <w:rPr>
          <w:rFonts w:ascii="Times New Roman" w:hAnsi="Times New Roman" w:cs="Times New Roman"/>
          <w:sz w:val="28"/>
          <w:szCs w:val="28"/>
          <w:lang w:val="uk-UA"/>
        </w:rPr>
        <w:t>-20210909-69768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сформовано 28.09.2021).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даних фізкультурно-оздоровчого закладу «Плавальний басейн «Купава» (балансоутримувача та отримувача коштів від оренди комунального майна) нарахування орендної плати за лютий 2023 року орендарю ФОП Мельник К.Б. становить:</w:t>
      </w:r>
    </w:p>
    <w:p w:rsidR="008F6AC4" w:rsidRDefault="008F6AC4" w:rsidP="008F6AC4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53CF4">
        <w:rPr>
          <w:rFonts w:ascii="Times New Roman" w:hAnsi="Times New Roman" w:cs="Times New Roman"/>
          <w:sz w:val="28"/>
          <w:szCs w:val="28"/>
          <w:lang w:val="uk-UA"/>
        </w:rPr>
        <w:t xml:space="preserve">о договору оренди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11-22 від 18.01.2022 </w:t>
      </w:r>
      <w:r w:rsidRPr="00353CF4">
        <w:rPr>
          <w:rFonts w:ascii="Times New Roman" w:hAnsi="Times New Roman" w:cs="Times New Roman"/>
          <w:sz w:val="28"/>
          <w:szCs w:val="28"/>
          <w:lang w:val="uk-UA"/>
        </w:rPr>
        <w:t xml:space="preserve">нараховано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7462,93 грн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ПДВ 1243,82</w:t>
      </w:r>
      <w:r w:rsidRPr="00353CF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6AC4" w:rsidRPr="00404559" w:rsidRDefault="008F6AC4" w:rsidP="008F6AC4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договору оренди № 74-21 від 01.10.2021 нараховано </w:t>
      </w:r>
      <w:r w:rsidRPr="00353CF4">
        <w:rPr>
          <w:rFonts w:ascii="Times New Roman" w:hAnsi="Times New Roman" w:cs="Times New Roman"/>
          <w:sz w:val="28"/>
          <w:szCs w:val="28"/>
          <w:lang w:val="uk-UA"/>
        </w:rPr>
        <w:t xml:space="preserve">8079,58 грн у </w:t>
      </w:r>
      <w:proofErr w:type="spellStart"/>
      <w:r w:rsidRPr="00353CF4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353CF4">
        <w:rPr>
          <w:rFonts w:ascii="Times New Roman" w:hAnsi="Times New Roman" w:cs="Times New Roman"/>
          <w:sz w:val="28"/>
          <w:szCs w:val="28"/>
          <w:lang w:val="uk-UA"/>
        </w:rPr>
        <w:t>. ПДВ 1346,59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6AC4" w:rsidRPr="00D5336F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5336F">
        <w:rPr>
          <w:sz w:val="28"/>
          <w:szCs w:val="28"/>
          <w:lang w:val="uk-UA"/>
        </w:rPr>
        <w:t xml:space="preserve">Згідно з </w:t>
      </w:r>
      <w:r w:rsidRPr="00E1244D">
        <w:rPr>
          <w:sz w:val="28"/>
          <w:szCs w:val="28"/>
          <w:lang w:val="uk-UA"/>
        </w:rPr>
        <w:t>пунктом 129</w:t>
      </w:r>
      <w:r w:rsidRPr="00E1244D">
        <w:rPr>
          <w:sz w:val="28"/>
          <w:szCs w:val="28"/>
          <w:vertAlign w:val="superscript"/>
          <w:lang w:val="uk-UA"/>
        </w:rPr>
        <w:t>1</w:t>
      </w:r>
      <w:r w:rsidRPr="00E1244D">
        <w:rPr>
          <w:sz w:val="28"/>
          <w:szCs w:val="28"/>
          <w:lang w:val="uk-UA"/>
        </w:rPr>
        <w:t xml:space="preserve"> Порядку передачі в оренду державного та комунального майна, затвердженого постановою Кабінету Міністрів Ук</w:t>
      </w:r>
      <w:r w:rsidRPr="00B60147">
        <w:rPr>
          <w:sz w:val="28"/>
          <w:szCs w:val="28"/>
          <w:lang w:val="uk-UA"/>
        </w:rPr>
        <w:t>раїни від 3 червня 2020 р. № 483 (</w:t>
      </w:r>
      <w:r w:rsidRPr="00B60147">
        <w:rPr>
          <w:rStyle w:val="rvts46"/>
          <w:iCs/>
          <w:sz w:val="28"/>
          <w:szCs w:val="28"/>
          <w:shd w:val="clear" w:color="auto" w:fill="FFFFFF"/>
          <w:lang w:val="uk-UA"/>
        </w:rPr>
        <w:t xml:space="preserve">зміни внесені згідно з Постановою </w:t>
      </w:r>
      <w:proofErr w:type="spellStart"/>
      <w:r w:rsidRPr="00D5336F">
        <w:rPr>
          <w:sz w:val="28"/>
          <w:szCs w:val="28"/>
        </w:rPr>
        <w:t>Кабінету</w:t>
      </w:r>
      <w:proofErr w:type="spellEnd"/>
      <w:r w:rsidRPr="00D5336F">
        <w:rPr>
          <w:sz w:val="28"/>
          <w:szCs w:val="28"/>
        </w:rPr>
        <w:t xml:space="preserve"> </w:t>
      </w:r>
      <w:proofErr w:type="spellStart"/>
      <w:r w:rsidRPr="00D5336F">
        <w:rPr>
          <w:sz w:val="28"/>
          <w:szCs w:val="28"/>
        </w:rPr>
        <w:t>Міністрів</w:t>
      </w:r>
      <w:proofErr w:type="spellEnd"/>
      <w:r w:rsidRPr="00D5336F">
        <w:rPr>
          <w:sz w:val="28"/>
          <w:szCs w:val="28"/>
        </w:rPr>
        <w:t xml:space="preserve"> </w:t>
      </w:r>
      <w:proofErr w:type="spellStart"/>
      <w:r w:rsidRPr="00D5336F">
        <w:rPr>
          <w:sz w:val="28"/>
          <w:szCs w:val="28"/>
        </w:rPr>
        <w:t>України</w:t>
      </w:r>
      <w:proofErr w:type="spellEnd"/>
      <w:r w:rsidRPr="00D5336F">
        <w:rPr>
          <w:sz w:val="28"/>
          <w:szCs w:val="28"/>
        </w:rPr>
        <w:t xml:space="preserve"> </w:t>
      </w:r>
      <w:hyperlink r:id="rId5" w:anchor="n15" w:tgtFrame="_blank" w:history="1">
        <w:r w:rsidRPr="008F6AC4">
          <w:rPr>
            <w:rStyle w:val="a9"/>
            <w:i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№ 1026 </w:t>
        </w:r>
        <w:proofErr w:type="spellStart"/>
        <w:r w:rsidRPr="008F6AC4">
          <w:rPr>
            <w:rStyle w:val="a9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8F6AC4">
          <w:rPr>
            <w:rStyle w:val="a9"/>
            <w:i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13.09.2022</w:t>
        </w:r>
      </w:hyperlink>
      <w:r w:rsidRPr="00D5336F">
        <w:rPr>
          <w:sz w:val="28"/>
          <w:szCs w:val="28"/>
        </w:rPr>
        <w:t>)</w:t>
      </w:r>
      <w:r w:rsidRPr="00D5336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я</w:t>
      </w:r>
      <w:proofErr w:type="spellStart"/>
      <w:r w:rsidRPr="00D5336F">
        <w:rPr>
          <w:sz w:val="28"/>
          <w:szCs w:val="28"/>
          <w:shd w:val="clear" w:color="auto" w:fill="FFFFFF"/>
        </w:rPr>
        <w:t>кщо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5336F">
        <w:rPr>
          <w:sz w:val="28"/>
          <w:szCs w:val="28"/>
          <w:shd w:val="clear" w:color="auto" w:fill="FFFFFF"/>
        </w:rPr>
        <w:t>зв’язку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із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змінами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5336F">
        <w:rPr>
          <w:sz w:val="28"/>
          <w:szCs w:val="28"/>
          <w:shd w:val="clear" w:color="auto" w:fill="FFFFFF"/>
        </w:rPr>
        <w:t>соціально-економічному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становищі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D5336F">
        <w:rPr>
          <w:sz w:val="28"/>
          <w:szCs w:val="28"/>
          <w:shd w:val="clear" w:color="auto" w:fill="FFFFFF"/>
        </w:rPr>
        <w:t>країні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D5336F">
        <w:rPr>
          <w:sz w:val="28"/>
          <w:szCs w:val="28"/>
          <w:shd w:val="clear" w:color="auto" w:fill="FFFFFF"/>
        </w:rPr>
        <w:t>окремих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її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регіонах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внаслідок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економічної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кризи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стихійного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лиха, </w:t>
      </w:r>
      <w:proofErr w:type="spellStart"/>
      <w:r w:rsidRPr="00D5336F">
        <w:rPr>
          <w:sz w:val="28"/>
          <w:szCs w:val="28"/>
          <w:shd w:val="clear" w:color="auto" w:fill="FFFFFF"/>
        </w:rPr>
        <w:t>запровадження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карантинних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обмежень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інших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подій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які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можуть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негативно </w:t>
      </w:r>
      <w:proofErr w:type="spellStart"/>
      <w:r w:rsidRPr="00D5336F">
        <w:rPr>
          <w:sz w:val="28"/>
          <w:szCs w:val="28"/>
          <w:shd w:val="clear" w:color="auto" w:fill="FFFFFF"/>
        </w:rPr>
        <w:t>вплинути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5336F">
        <w:rPr>
          <w:sz w:val="28"/>
          <w:szCs w:val="28"/>
          <w:shd w:val="clear" w:color="auto" w:fill="FFFFFF"/>
        </w:rPr>
        <w:t>здатність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орендарів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продовжувати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сплачувати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орендну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плату за </w:t>
      </w:r>
      <w:proofErr w:type="spellStart"/>
      <w:r w:rsidRPr="00D5336F">
        <w:rPr>
          <w:sz w:val="28"/>
          <w:szCs w:val="28"/>
          <w:shd w:val="clear" w:color="auto" w:fill="FFFFFF"/>
        </w:rPr>
        <w:t>укладеними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договорами </w:t>
      </w:r>
      <w:proofErr w:type="spellStart"/>
      <w:r w:rsidRPr="00D5336F">
        <w:rPr>
          <w:sz w:val="28"/>
          <w:szCs w:val="28"/>
          <w:shd w:val="clear" w:color="auto" w:fill="FFFFFF"/>
        </w:rPr>
        <w:t>оренди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Кабінет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Міністрів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України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представницький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орган </w:t>
      </w:r>
      <w:proofErr w:type="spellStart"/>
      <w:r w:rsidRPr="00D5336F">
        <w:rPr>
          <w:sz w:val="28"/>
          <w:szCs w:val="28"/>
          <w:shd w:val="clear" w:color="auto" w:fill="FFFFFF"/>
        </w:rPr>
        <w:t>місцевого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ухвал</w:t>
      </w:r>
      <w:r w:rsidRPr="00D5336F">
        <w:rPr>
          <w:sz w:val="28"/>
          <w:szCs w:val="28"/>
          <w:shd w:val="clear" w:color="auto" w:fill="FFFFFF"/>
          <w:lang w:val="uk-UA"/>
        </w:rPr>
        <w:t>юють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рішення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D5336F">
        <w:rPr>
          <w:sz w:val="28"/>
          <w:szCs w:val="28"/>
          <w:shd w:val="clear" w:color="auto" w:fill="FFFFFF"/>
        </w:rPr>
        <w:t>надання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орендних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lastRenderedPageBreak/>
        <w:t>знижок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звільнень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від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сплати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орендної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плати за договорами </w:t>
      </w:r>
      <w:proofErr w:type="spellStart"/>
      <w:r w:rsidRPr="00D5336F">
        <w:rPr>
          <w:sz w:val="28"/>
          <w:szCs w:val="28"/>
          <w:shd w:val="clear" w:color="auto" w:fill="FFFFFF"/>
        </w:rPr>
        <w:t>оренди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певного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майна </w:t>
      </w:r>
      <w:proofErr w:type="spellStart"/>
      <w:r w:rsidRPr="00D5336F">
        <w:rPr>
          <w:sz w:val="28"/>
          <w:szCs w:val="28"/>
          <w:shd w:val="clear" w:color="auto" w:fill="FFFFFF"/>
        </w:rPr>
        <w:t>або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за договорами </w:t>
      </w:r>
      <w:proofErr w:type="spellStart"/>
      <w:r w:rsidRPr="00D5336F">
        <w:rPr>
          <w:sz w:val="28"/>
          <w:szCs w:val="28"/>
          <w:shd w:val="clear" w:color="auto" w:fill="FFFFFF"/>
        </w:rPr>
        <w:t>оренди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майна, яке </w:t>
      </w:r>
      <w:proofErr w:type="spellStart"/>
      <w:r w:rsidRPr="00D5336F">
        <w:rPr>
          <w:sz w:val="28"/>
          <w:szCs w:val="28"/>
          <w:shd w:val="clear" w:color="auto" w:fill="FFFFFF"/>
        </w:rPr>
        <w:t>використовується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5336F">
        <w:rPr>
          <w:sz w:val="28"/>
          <w:szCs w:val="28"/>
          <w:shd w:val="clear" w:color="auto" w:fill="FFFFFF"/>
        </w:rPr>
        <w:t>певними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цільовими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336F">
        <w:rPr>
          <w:sz w:val="28"/>
          <w:szCs w:val="28"/>
          <w:shd w:val="clear" w:color="auto" w:fill="FFFFFF"/>
        </w:rPr>
        <w:t>призначеннями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5336F">
        <w:rPr>
          <w:sz w:val="28"/>
          <w:szCs w:val="28"/>
          <w:shd w:val="clear" w:color="auto" w:fill="FFFFFF"/>
        </w:rPr>
        <w:t>визначеними</w:t>
      </w:r>
      <w:proofErr w:type="spellEnd"/>
      <w:r w:rsidRPr="00D5336F">
        <w:rPr>
          <w:sz w:val="28"/>
          <w:szCs w:val="28"/>
          <w:shd w:val="clear" w:color="auto" w:fill="FFFFFF"/>
        </w:rPr>
        <w:t xml:space="preserve"> у такому </w:t>
      </w:r>
      <w:proofErr w:type="spellStart"/>
      <w:r w:rsidRPr="00D5336F">
        <w:rPr>
          <w:sz w:val="28"/>
          <w:szCs w:val="28"/>
          <w:shd w:val="clear" w:color="auto" w:fill="FFFFFF"/>
        </w:rPr>
        <w:t>рішенні</w:t>
      </w:r>
      <w:proofErr w:type="spellEnd"/>
      <w:r w:rsidRPr="00D5336F">
        <w:rPr>
          <w:sz w:val="28"/>
          <w:szCs w:val="28"/>
          <w:shd w:val="clear" w:color="auto" w:fill="FFFFFF"/>
          <w:lang w:val="uk-UA"/>
        </w:rPr>
        <w:t>.</w:t>
      </w:r>
    </w:p>
    <w:p w:rsidR="008F6AC4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C3E88">
        <w:rPr>
          <w:sz w:val="28"/>
          <w:szCs w:val="28"/>
          <w:shd w:val="clear" w:color="auto" w:fill="FFFFFF"/>
          <w:lang w:val="uk-UA"/>
        </w:rPr>
        <w:t>Орендні знижки або звільнення у таких випадках надаються з дати, визначеної у рішенні Кабінету Міністрів України (рішенні представницького органу місцевого самоврядування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 w:rsidRPr="001C3E88">
        <w:rPr>
          <w:sz w:val="28"/>
          <w:szCs w:val="28"/>
          <w:shd w:val="clear" w:color="auto" w:fill="FFFFFF"/>
          <w:lang w:val="uk-UA"/>
        </w:rPr>
        <w:t xml:space="preserve">Припинення застосування знижки або звільнення відбувається з дати, визначеної у рішенні Кабінету Міністрів України (рішенні представницького органу місцевого самоврядування). </w:t>
      </w:r>
      <w:r>
        <w:rPr>
          <w:sz w:val="28"/>
          <w:szCs w:val="28"/>
          <w:shd w:val="clear" w:color="auto" w:fill="FFFFFF"/>
          <w:lang w:val="uk-UA"/>
        </w:rPr>
        <w:t xml:space="preserve">                </w:t>
      </w:r>
      <w:proofErr w:type="spellStart"/>
      <w:r w:rsidRPr="001C3E88">
        <w:rPr>
          <w:sz w:val="28"/>
          <w:szCs w:val="28"/>
          <w:shd w:val="clear" w:color="auto" w:fill="FFFFFF"/>
        </w:rPr>
        <w:t>Зміни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gramStart"/>
      <w:r w:rsidRPr="001C3E88">
        <w:rPr>
          <w:sz w:val="28"/>
          <w:szCs w:val="28"/>
          <w:shd w:val="clear" w:color="auto" w:fill="FFFFFF"/>
        </w:rPr>
        <w:t>до договору</w:t>
      </w:r>
      <w:proofErr w:type="gram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оренди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про початок </w:t>
      </w:r>
      <w:proofErr w:type="spellStart"/>
      <w:r w:rsidRPr="001C3E88">
        <w:rPr>
          <w:sz w:val="28"/>
          <w:szCs w:val="28"/>
          <w:shd w:val="clear" w:color="auto" w:fill="FFFFFF"/>
        </w:rPr>
        <w:t>або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припинення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застосування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знижки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або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3E88">
        <w:rPr>
          <w:sz w:val="28"/>
          <w:szCs w:val="28"/>
          <w:shd w:val="clear" w:color="auto" w:fill="FFFFFF"/>
        </w:rPr>
        <w:t>звільнення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у такому </w:t>
      </w:r>
      <w:proofErr w:type="spellStart"/>
      <w:r w:rsidRPr="001C3E88">
        <w:rPr>
          <w:sz w:val="28"/>
          <w:szCs w:val="28"/>
          <w:shd w:val="clear" w:color="auto" w:fill="FFFFFF"/>
        </w:rPr>
        <w:t>випадку</w:t>
      </w:r>
      <w:proofErr w:type="spellEnd"/>
      <w:r w:rsidRPr="001C3E88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1C3E88">
        <w:rPr>
          <w:sz w:val="28"/>
          <w:szCs w:val="28"/>
          <w:shd w:val="clear" w:color="auto" w:fill="FFFFFF"/>
        </w:rPr>
        <w:t>вносяться</w:t>
      </w:r>
      <w:proofErr w:type="spellEnd"/>
      <w:r w:rsidRPr="001C3E88">
        <w:rPr>
          <w:sz w:val="28"/>
          <w:szCs w:val="28"/>
          <w:shd w:val="clear" w:color="auto" w:fill="FFFFFF"/>
        </w:rPr>
        <w:t>.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4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Виходячи з вищевикладеного та на підставі рекомендації постійної </w:t>
      </w:r>
      <w:r w:rsidRPr="008D6446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 з оренди об’єктів комунальної власності Броварської міської територіальної громади</w:t>
      </w:r>
      <w:r w:rsidRPr="008D64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даним </w:t>
      </w:r>
      <w:proofErr w:type="spellStart"/>
      <w:r w:rsidRPr="008D64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8D64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</w:t>
      </w:r>
      <w:r w:rsidRPr="008D6446">
        <w:rPr>
          <w:rFonts w:ascii="Times New Roman" w:hAnsi="Times New Roman" w:cs="Times New Roman"/>
          <w:sz w:val="28"/>
          <w:szCs w:val="28"/>
          <w:lang w:val="uk-UA"/>
        </w:rPr>
        <w:t xml:space="preserve">«Про встановлення розміру орендної плати фізичній особі - підприємцю </w:t>
      </w:r>
      <w:r w:rsidRPr="008D6446">
        <w:rPr>
          <w:rFonts w:ascii="Times New Roman" w:hAnsi="Times New Roman" w:cs="Times New Roman"/>
          <w:sz w:val="28"/>
          <w:szCs w:val="28"/>
        </w:rPr>
        <w:t>Мельнику К. Б.</w:t>
      </w:r>
      <w:r w:rsidRPr="008D644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встановити ф</w:t>
      </w:r>
      <w:r w:rsidRPr="008D6446">
        <w:rPr>
          <w:rFonts w:ascii="Times New Roman" w:hAnsi="Times New Roman" w:cs="Times New Roman"/>
          <w:sz w:val="28"/>
          <w:szCs w:val="28"/>
          <w:lang w:val="uk-UA"/>
        </w:rPr>
        <w:t>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44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446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Мельнику Костянтину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Богдановичу</w:t>
      </w:r>
      <w:r w:rsidRPr="00C330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>орендну</w:t>
      </w:r>
      <w:proofErr w:type="gramEnd"/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плату за оренду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Броварської міської територіальної громади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у розмірі 50 відсотків розміру орендної плати, встановленої договором оренди, на період з 01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2023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Pr="00C3307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офіційного припинення чи скасування 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>воєнного стану, але у будь-якому 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31 грудня 2023</w:t>
      </w:r>
      <w:r w:rsidRPr="00C3307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8F6AC4" w:rsidRDefault="008F6AC4" w:rsidP="008F6AC4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C2">
        <w:rPr>
          <w:rFonts w:ascii="Times New Roman" w:hAnsi="Times New Roman" w:cs="Times New Roman"/>
          <w:sz w:val="28"/>
          <w:szCs w:val="28"/>
          <w:lang w:val="uk-UA"/>
        </w:rPr>
        <w:t>нежитлового прим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іщення фізкультурно-оздоровчого </w:t>
      </w:r>
      <w:r w:rsidRPr="005B48C2">
        <w:rPr>
          <w:rFonts w:ascii="Times New Roman" w:hAnsi="Times New Roman" w:cs="Times New Roman"/>
          <w:sz w:val="28"/>
          <w:szCs w:val="28"/>
          <w:lang w:val="uk-UA"/>
        </w:rPr>
        <w:t xml:space="preserve">закладу «Плавальний басейн «Купава» Броварської міської ради Броварського району Київської області площею 23,5 </w:t>
      </w:r>
      <w:proofErr w:type="spellStart"/>
      <w:r w:rsidRPr="005B48C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5B48C2">
        <w:rPr>
          <w:rFonts w:ascii="Times New Roman" w:hAnsi="Times New Roman" w:cs="Times New Roman"/>
          <w:sz w:val="28"/>
          <w:szCs w:val="28"/>
          <w:lang w:val="uk-UA"/>
        </w:rPr>
        <w:t xml:space="preserve">., за </w:t>
      </w:r>
      <w:proofErr w:type="spellStart"/>
      <w:r w:rsidRPr="005B48C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5B48C2">
        <w:rPr>
          <w:rFonts w:ascii="Times New Roman" w:hAnsi="Times New Roman" w:cs="Times New Roman"/>
          <w:sz w:val="28"/>
          <w:szCs w:val="28"/>
          <w:lang w:val="uk-UA"/>
        </w:rPr>
        <w:t>: Київська область, Броварський район, міс</w:t>
      </w:r>
      <w:r>
        <w:rPr>
          <w:rFonts w:ascii="Times New Roman" w:hAnsi="Times New Roman" w:cs="Times New Roman"/>
          <w:sz w:val="28"/>
          <w:szCs w:val="28"/>
          <w:lang w:val="uk-UA"/>
        </w:rPr>
        <w:t>то Бровари, вулиця Шевченка, 10</w:t>
      </w:r>
      <w:r w:rsidRPr="005B48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6AC4" w:rsidRPr="005B48C2" w:rsidRDefault="008F6AC4" w:rsidP="008F6AC4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Pr="005B48C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фізкультурно-оздоровчого закладу «Плавальний басейн «Купава» Броварської міської ради Броварського району Київської області площею 23,0 </w:t>
      </w:r>
      <w:proofErr w:type="spellStart"/>
      <w:r w:rsidRPr="005B48C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5B48C2">
        <w:rPr>
          <w:rFonts w:ascii="Times New Roman" w:hAnsi="Times New Roman" w:cs="Times New Roman"/>
          <w:sz w:val="28"/>
          <w:szCs w:val="28"/>
          <w:lang w:val="uk-UA"/>
        </w:rPr>
        <w:t xml:space="preserve">., за </w:t>
      </w:r>
      <w:proofErr w:type="spellStart"/>
      <w:r w:rsidRPr="005B48C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5B48C2">
        <w:rPr>
          <w:rFonts w:ascii="Times New Roman" w:hAnsi="Times New Roman" w:cs="Times New Roman"/>
          <w:sz w:val="28"/>
          <w:szCs w:val="28"/>
          <w:lang w:val="uk-UA"/>
        </w:rPr>
        <w:t>: Київська область, Броварський район, місто Бровари, вулиця Шевченка,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10.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AC4" w:rsidRDefault="008F6AC4" w:rsidP="008F6AC4">
      <w:pPr>
        <w:pStyle w:val="docdata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:rsidR="008F6AC4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- встановити орендну плату за оренду </w:t>
      </w:r>
      <w:r w:rsidRPr="005B48C2">
        <w:rPr>
          <w:sz w:val="28"/>
          <w:szCs w:val="28"/>
          <w:lang w:val="uk-UA"/>
        </w:rPr>
        <w:t xml:space="preserve">нежитлового приміщення </w:t>
      </w:r>
      <w:r>
        <w:rPr>
          <w:sz w:val="28"/>
          <w:szCs w:val="28"/>
          <w:lang w:val="uk-UA"/>
        </w:rPr>
        <w:t>плавального</w:t>
      </w:r>
      <w:r w:rsidRPr="005B48C2">
        <w:rPr>
          <w:sz w:val="28"/>
          <w:szCs w:val="28"/>
          <w:lang w:val="uk-UA"/>
        </w:rPr>
        <w:t xml:space="preserve"> басейн</w:t>
      </w:r>
      <w:r>
        <w:rPr>
          <w:sz w:val="28"/>
          <w:szCs w:val="28"/>
          <w:lang w:val="uk-UA"/>
        </w:rPr>
        <w:t>у</w:t>
      </w:r>
      <w:r w:rsidRPr="005B48C2">
        <w:rPr>
          <w:sz w:val="28"/>
          <w:szCs w:val="28"/>
          <w:lang w:val="uk-UA"/>
        </w:rPr>
        <w:t xml:space="preserve"> площею 23,5 </w:t>
      </w:r>
      <w:proofErr w:type="spellStart"/>
      <w:r w:rsidRPr="005B48C2">
        <w:rPr>
          <w:sz w:val="28"/>
          <w:szCs w:val="28"/>
          <w:lang w:val="uk-UA"/>
        </w:rPr>
        <w:t>кв.м</w:t>
      </w:r>
      <w:proofErr w:type="spellEnd"/>
      <w:r w:rsidRPr="005B48C2">
        <w:rPr>
          <w:sz w:val="28"/>
          <w:szCs w:val="28"/>
          <w:lang w:val="uk-UA"/>
        </w:rPr>
        <w:t xml:space="preserve">., за </w:t>
      </w:r>
      <w:proofErr w:type="spellStart"/>
      <w:r w:rsidRPr="005B48C2">
        <w:rPr>
          <w:sz w:val="28"/>
          <w:szCs w:val="28"/>
          <w:lang w:val="uk-UA"/>
        </w:rPr>
        <w:t>адресою</w:t>
      </w:r>
      <w:proofErr w:type="spellEnd"/>
      <w:r w:rsidRPr="005B48C2">
        <w:rPr>
          <w:sz w:val="28"/>
          <w:szCs w:val="28"/>
          <w:lang w:val="uk-UA"/>
        </w:rPr>
        <w:t>: Київська область, Броварський район, місто Бровари, вулиця Шевченка, 10</w:t>
      </w:r>
      <w:r>
        <w:rPr>
          <w:sz w:val="28"/>
          <w:szCs w:val="28"/>
          <w:lang w:val="uk-UA"/>
        </w:rPr>
        <w:t xml:space="preserve"> та нежитлового </w:t>
      </w:r>
      <w:r w:rsidRPr="005B48C2">
        <w:rPr>
          <w:sz w:val="28"/>
          <w:szCs w:val="28"/>
          <w:lang w:val="uk-UA"/>
        </w:rPr>
        <w:t xml:space="preserve">приміщення </w:t>
      </w:r>
      <w:r>
        <w:rPr>
          <w:sz w:val="28"/>
          <w:szCs w:val="28"/>
          <w:lang w:val="uk-UA"/>
        </w:rPr>
        <w:t>плавального</w:t>
      </w:r>
      <w:r w:rsidRPr="005B48C2">
        <w:rPr>
          <w:sz w:val="28"/>
          <w:szCs w:val="28"/>
          <w:lang w:val="uk-UA"/>
        </w:rPr>
        <w:t xml:space="preserve"> басейн</w:t>
      </w:r>
      <w:r>
        <w:rPr>
          <w:sz w:val="28"/>
          <w:szCs w:val="28"/>
          <w:lang w:val="uk-UA"/>
        </w:rPr>
        <w:t>у</w:t>
      </w:r>
      <w:r w:rsidRPr="005B48C2">
        <w:rPr>
          <w:sz w:val="28"/>
          <w:szCs w:val="28"/>
          <w:lang w:val="uk-UA"/>
        </w:rPr>
        <w:t xml:space="preserve"> площею 23,0 </w:t>
      </w:r>
      <w:proofErr w:type="spellStart"/>
      <w:r w:rsidRPr="005B48C2">
        <w:rPr>
          <w:sz w:val="28"/>
          <w:szCs w:val="28"/>
          <w:lang w:val="uk-UA"/>
        </w:rPr>
        <w:t>кв.м</w:t>
      </w:r>
      <w:proofErr w:type="spellEnd"/>
      <w:r w:rsidRPr="005B48C2">
        <w:rPr>
          <w:sz w:val="28"/>
          <w:szCs w:val="28"/>
          <w:lang w:val="uk-UA"/>
        </w:rPr>
        <w:t xml:space="preserve">., за </w:t>
      </w:r>
      <w:proofErr w:type="spellStart"/>
      <w:r w:rsidRPr="005B48C2">
        <w:rPr>
          <w:sz w:val="28"/>
          <w:szCs w:val="28"/>
          <w:lang w:val="uk-UA"/>
        </w:rPr>
        <w:t>адресою</w:t>
      </w:r>
      <w:proofErr w:type="spellEnd"/>
      <w:r w:rsidRPr="005B48C2">
        <w:rPr>
          <w:sz w:val="28"/>
          <w:szCs w:val="28"/>
          <w:lang w:val="uk-UA"/>
        </w:rPr>
        <w:t>: Київська область, Броварський район, місто Бровари, вулиця Шевченка,</w:t>
      </w:r>
      <w:r>
        <w:rPr>
          <w:sz w:val="28"/>
          <w:szCs w:val="28"/>
          <w:lang w:val="uk-UA"/>
        </w:rPr>
        <w:t xml:space="preserve"> 10 </w:t>
      </w:r>
      <w:r w:rsidRPr="00C3307C">
        <w:rPr>
          <w:sz w:val="28"/>
          <w:szCs w:val="28"/>
          <w:lang w:val="uk-UA"/>
        </w:rPr>
        <w:t xml:space="preserve">у розмірі 50 відсотків розміру орендної плати, встановленої договором оренди, на період з 01 </w:t>
      </w:r>
      <w:r>
        <w:rPr>
          <w:sz w:val="28"/>
          <w:szCs w:val="28"/>
          <w:lang w:val="uk-UA"/>
        </w:rPr>
        <w:t>травня 2023</w:t>
      </w:r>
      <w:r w:rsidRPr="00C3307C">
        <w:rPr>
          <w:sz w:val="28"/>
          <w:szCs w:val="28"/>
          <w:lang w:val="uk-UA"/>
        </w:rPr>
        <w:t xml:space="preserve"> року до </w:t>
      </w:r>
      <w:r w:rsidRPr="00C3307C">
        <w:rPr>
          <w:spacing w:val="-6"/>
          <w:sz w:val="28"/>
          <w:szCs w:val="28"/>
          <w:lang w:val="uk-UA"/>
        </w:rPr>
        <w:t xml:space="preserve">офіційного припинення чи скасування </w:t>
      </w:r>
      <w:r w:rsidRPr="00C3307C">
        <w:rPr>
          <w:sz w:val="28"/>
          <w:szCs w:val="28"/>
          <w:lang w:val="uk-UA"/>
        </w:rPr>
        <w:t>воєнного стану, але у будь-якому разі</w:t>
      </w:r>
      <w:r>
        <w:rPr>
          <w:sz w:val="28"/>
          <w:szCs w:val="28"/>
          <w:lang w:val="uk-UA"/>
        </w:rPr>
        <w:t xml:space="preserve"> до 31 грудня 2023</w:t>
      </w:r>
      <w:r w:rsidRPr="00C3307C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8F6AC4" w:rsidRPr="00F17AE8" w:rsidRDefault="008F6AC4" w:rsidP="008F6AC4">
      <w:pPr>
        <w:pStyle w:val="a7"/>
        <w:tabs>
          <w:tab w:val="left" w:pos="1820"/>
          <w:tab w:val="left" w:pos="3402"/>
          <w:tab w:val="left" w:pos="8789"/>
        </w:tabs>
        <w:ind w:firstLine="567"/>
        <w:jc w:val="both"/>
        <w:rPr>
          <w:szCs w:val="28"/>
        </w:rPr>
      </w:pPr>
      <w:r>
        <w:rPr>
          <w:szCs w:val="28"/>
        </w:rPr>
        <w:t>Шляхи досягнення -</w:t>
      </w:r>
      <w:r w:rsidRPr="00BF6006">
        <w:rPr>
          <w:szCs w:val="28"/>
        </w:rPr>
        <w:t xml:space="preserve"> прийняття  рішення Броварської міської ради Броварського району Київської області </w:t>
      </w:r>
      <w:r w:rsidRPr="00F17AE8">
        <w:rPr>
          <w:szCs w:val="28"/>
        </w:rPr>
        <w:t>«Про встановлення розміру орендної плати фізичній особі - підприємцю Мельнику К.Б.</w:t>
      </w:r>
      <w:r>
        <w:rPr>
          <w:szCs w:val="28"/>
        </w:rPr>
        <w:t>»</w:t>
      </w:r>
    </w:p>
    <w:p w:rsidR="008F6AC4" w:rsidRPr="000C1E69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F6AC4" w:rsidRDefault="008F6AC4" w:rsidP="008F6AC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8F6AC4" w:rsidRDefault="008F6AC4" w:rsidP="008F6AC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22D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на підставі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статт</w:t>
      </w:r>
      <w:proofErr w:type="spellEnd"/>
      <w:r w:rsidRPr="00B922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922D5">
        <w:rPr>
          <w:rFonts w:ascii="Times New Roman" w:hAnsi="Times New Roman" w:cs="Times New Roman"/>
          <w:sz w:val="28"/>
          <w:szCs w:val="28"/>
        </w:rPr>
        <w:t xml:space="preserve"> 25, 60 Закону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>»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 від 12.05.2015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№ 389-VIII «Про правовий режим воєнного стану», Указу Президента  України від 24.02.2022 № 64/2022 «Про введення воєнного стану в Україні», затвердженого Законом України від 24.02.2022 № 2102-IХ, </w:t>
      </w:r>
      <w:r w:rsidRPr="001052EF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 xml:space="preserve"> 6 лютого 2023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2EF">
        <w:rPr>
          <w:rFonts w:ascii="Times New Roman" w:hAnsi="Times New Roman" w:cs="Times New Roman"/>
          <w:sz w:val="28"/>
          <w:szCs w:val="28"/>
        </w:rPr>
        <w:t xml:space="preserve">№ 58/2023 «Про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 xml:space="preserve"> </w:t>
      </w:r>
      <w:r w:rsidRPr="001052EF">
        <w:rPr>
          <w:rFonts w:ascii="Times New Roman" w:hAnsi="Times New Roman" w:cs="Times New Roman"/>
          <w:sz w:val="28"/>
          <w:szCs w:val="28"/>
        </w:rPr>
        <w:lastRenderedPageBreak/>
        <w:t xml:space="preserve">строку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>»,</w:t>
      </w:r>
      <w:r w:rsidRPr="001052EF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2EF">
        <w:rPr>
          <w:rStyle w:val="rvts23"/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1052EF">
        <w:rPr>
          <w:rStyle w:val="rvts23"/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1052EF">
        <w:rPr>
          <w:rStyle w:val="rvts23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052EF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2E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052EF">
        <w:rPr>
          <w:rFonts w:ascii="Times New Roman" w:hAnsi="Times New Roman" w:cs="Times New Roman"/>
          <w:sz w:val="28"/>
          <w:szCs w:val="28"/>
        </w:rPr>
        <w:t xml:space="preserve"> 7 лютого 2023 року № 2915-</w:t>
      </w:r>
      <w:r w:rsidRPr="00105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52EF">
        <w:rPr>
          <w:rFonts w:ascii="Times New Roman" w:hAnsi="Times New Roman" w:cs="Times New Roman"/>
          <w:sz w:val="28"/>
          <w:szCs w:val="28"/>
        </w:rPr>
        <w:t>Х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922D5">
        <w:rPr>
          <w:rFonts w:ascii="Times New Roman" w:hAnsi="Times New Roman" w:cs="Times New Roman"/>
          <w:sz w:val="28"/>
          <w:szCs w:val="28"/>
        </w:rPr>
        <w:t>Закон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майна», Постанов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>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922D5">
        <w:rPr>
          <w:rFonts w:ascii="Times New Roman" w:hAnsi="Times New Roman" w:cs="Times New Roman"/>
          <w:sz w:val="28"/>
          <w:szCs w:val="28"/>
        </w:rPr>
        <w:t xml:space="preserve">2 р. № 634 «Про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майна у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стану», пункт</w:t>
      </w:r>
      <w:r w:rsidRPr="00B922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22D5">
        <w:rPr>
          <w:rFonts w:ascii="Times New Roman" w:hAnsi="Times New Roman" w:cs="Times New Roman"/>
          <w:sz w:val="28"/>
          <w:szCs w:val="28"/>
        </w:rPr>
        <w:t xml:space="preserve"> 129</w:t>
      </w:r>
      <w:r w:rsidRPr="00B922D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22D5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3 червня 2020 р. № 483 (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зі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змінами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внесеними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згідно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 </w:t>
      </w:r>
      <w:proofErr w:type="spellStart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Постановою</w:t>
      </w:r>
      <w:proofErr w:type="spellEnd"/>
      <w:r w:rsidRPr="00B922D5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2D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92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C4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F6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anchor="n15" w:tgtFrame="_blank" w:history="1">
        <w:r w:rsidRPr="008F6AC4">
          <w:rPr>
            <w:rStyle w:val="a9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№ 1026 </w:t>
        </w:r>
        <w:proofErr w:type="spellStart"/>
        <w:r w:rsidRPr="008F6AC4">
          <w:rPr>
            <w:rStyle w:val="a9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8F6AC4">
          <w:rPr>
            <w:rStyle w:val="a9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13.09.2022</w:t>
        </w:r>
      </w:hyperlink>
      <w:r w:rsidRPr="008F6AC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F6A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F6AC4" w:rsidRDefault="008F6AC4" w:rsidP="008F6AC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AC4" w:rsidRPr="00FB42DB" w:rsidRDefault="008F6AC4" w:rsidP="008F6AC4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8F6AC4" w:rsidRDefault="008F6AC4" w:rsidP="008F6AC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даного рішення не потребує виділення коштів.</w:t>
      </w:r>
    </w:p>
    <w:p w:rsidR="008F6AC4" w:rsidRDefault="008F6AC4" w:rsidP="008F6AC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AC4" w:rsidRDefault="008F6AC4" w:rsidP="008F6AC4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8F6AC4" w:rsidRDefault="008F6AC4" w:rsidP="008F6AC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D19EF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зменшить фінансове навантаження на орендаря </w:t>
      </w:r>
      <w:r w:rsidRPr="000D19EF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D19E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Pr="000D19E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Броварської міської територіальної </w:t>
      </w:r>
      <w:r w:rsidRPr="009C2BCB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F6AC4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8F6AC4" w:rsidRDefault="008F6AC4" w:rsidP="008F6AC4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6A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Доповідач: начальник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- </w:t>
      </w:r>
      <w:proofErr w:type="spellStart"/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6A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8F6A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8F6A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Снісар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Оксана.</w:t>
      </w:r>
    </w:p>
    <w:p w:rsidR="008F6AC4" w:rsidRDefault="008F6AC4" w:rsidP="008F6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AC4" w:rsidRDefault="008F6AC4" w:rsidP="008F6AC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71290800"/>
      <w:bookmarkStart w:id="3" w:name="_GoBack"/>
      <w:bookmarkEnd w:id="3"/>
    </w:p>
    <w:bookmarkEnd w:id="2"/>
    <w:p w:rsidR="008F6AC4" w:rsidRDefault="008F6AC4" w:rsidP="008F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:rsidR="008F6AC4" w:rsidRPr="00E741F4" w:rsidRDefault="008F6AC4" w:rsidP="008F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Володимир МАКОВСЬКИЙ</w:t>
      </w:r>
    </w:p>
    <w:p w:rsidR="009B7D79" w:rsidRPr="00244FF9" w:rsidRDefault="009B7D79" w:rsidP="008F6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FB301E"/>
    <w:multiLevelType w:val="hybridMultilevel"/>
    <w:tmpl w:val="517EB308"/>
    <w:lvl w:ilvl="0" w:tplc="0DE8D67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1286E"/>
    <w:multiLevelType w:val="hybridMultilevel"/>
    <w:tmpl w:val="24FE8CF0"/>
    <w:lvl w:ilvl="0" w:tplc="379A7FE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D973486"/>
    <w:multiLevelType w:val="hybridMultilevel"/>
    <w:tmpl w:val="E796196A"/>
    <w:lvl w:ilvl="0" w:tplc="B1360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6AC4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C5ED"/>
  <w15:docId w15:val="{7C0F8D54-7745-4BE5-8E4F-FB3DC10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F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6AC4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F6AC4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8F6A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 Знак"/>
    <w:basedOn w:val="a0"/>
    <w:link w:val="a7"/>
    <w:rsid w:val="008F6AC4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rvts23">
    <w:name w:val="rvts23"/>
    <w:rsid w:val="008F6AC4"/>
  </w:style>
  <w:style w:type="character" w:styleId="a9">
    <w:name w:val="Hyperlink"/>
    <w:basedOn w:val="a0"/>
    <w:uiPriority w:val="99"/>
    <w:unhideWhenUsed/>
    <w:rsid w:val="008F6AC4"/>
    <w:rPr>
      <w:color w:val="0000FF"/>
      <w:u w:val="single"/>
    </w:rPr>
  </w:style>
  <w:style w:type="character" w:customStyle="1" w:styleId="rvts46">
    <w:name w:val="rvts46"/>
    <w:rsid w:val="008F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026-2022-%D0%BF" TargetMode="External"/><Relationship Id="rId5" Type="http://schemas.openxmlformats.org/officeDocument/2006/relationships/hyperlink" Target="https://zakon.rada.gov.ua/laws/show/1026-202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4731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2023-04-06T10:49:00Z</dcterms:modified>
</cp:coreProperties>
</file>