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CED" w:rsidRDefault="008A44D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ПОЯСНЮВАЛЬНА ЗАПИСКА</w:t>
      </w:r>
    </w:p>
    <w:p w:rsidR="002A7CED" w:rsidRDefault="008A44DA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 проекту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043277" w:rsidRPr="00043277" w:rsidRDefault="00043277" w:rsidP="000432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4327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043277" w:rsidRPr="00043277" w:rsidRDefault="00043277" w:rsidP="000432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3277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Hlk145398192"/>
      <w:proofErr w:type="spellStart"/>
      <w:r w:rsidRPr="00043277">
        <w:rPr>
          <w:rFonts w:ascii="Times New Roman" w:hAnsi="Times New Roman"/>
          <w:b/>
          <w:sz w:val="28"/>
          <w:szCs w:val="28"/>
        </w:rPr>
        <w:t>будівництва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капітального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ремонту,</w:t>
      </w:r>
    </w:p>
    <w:p w:rsidR="00043277" w:rsidRPr="00043277" w:rsidRDefault="00043277" w:rsidP="000432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3277">
        <w:rPr>
          <w:rFonts w:ascii="Times New Roman" w:hAnsi="Times New Roman"/>
          <w:b/>
          <w:sz w:val="28"/>
          <w:szCs w:val="28"/>
        </w:rPr>
        <w:t>утримання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об’єктів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житлового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фонду,</w:t>
      </w:r>
    </w:p>
    <w:p w:rsidR="00043277" w:rsidRPr="00043277" w:rsidRDefault="00043277" w:rsidP="000432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3277">
        <w:rPr>
          <w:rFonts w:ascii="Times New Roman" w:hAnsi="Times New Roman"/>
          <w:b/>
          <w:sz w:val="28"/>
          <w:szCs w:val="28"/>
        </w:rPr>
        <w:t xml:space="preserve">благоустрою та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соціально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– культурного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</w:p>
    <w:p w:rsidR="002A7CED" w:rsidRPr="00043277" w:rsidRDefault="00043277" w:rsidP="000432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43277">
        <w:rPr>
          <w:rFonts w:ascii="Times New Roman" w:hAnsi="Times New Roman"/>
          <w:b/>
          <w:sz w:val="28"/>
          <w:szCs w:val="28"/>
        </w:rPr>
        <w:t>Броварської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територіальної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43277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43277">
        <w:rPr>
          <w:rFonts w:ascii="Times New Roman" w:hAnsi="Times New Roman"/>
          <w:b/>
          <w:sz w:val="28"/>
          <w:szCs w:val="28"/>
        </w:rPr>
        <w:t xml:space="preserve"> на 2019 – 2023 роки</w:t>
      </w:r>
      <w:bookmarkEnd w:id="1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43277" w:rsidRDefault="00043277" w:rsidP="000432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A7CED" w:rsidRDefault="008A44DA">
      <w:pPr>
        <w:pStyle w:val="a4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необхідності прийняття рішення.</w:t>
      </w:r>
    </w:p>
    <w:p w:rsidR="00BB45BF" w:rsidRDefault="00BB45BF" w:rsidP="00043277">
      <w:pPr>
        <w:spacing w:after="0" w:line="240" w:lineRule="auto"/>
        <w:ind w:left="568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BB45BF">
        <w:rPr>
          <w:rFonts w:ascii="Times New Roman" w:hAnsi="Times New Roman"/>
          <w:sz w:val="28"/>
          <w:szCs w:val="28"/>
          <w:lang w:val="uk-UA"/>
        </w:rPr>
        <w:t xml:space="preserve">Подовжити термін реалізації Програми </w:t>
      </w:r>
      <w:r w:rsidR="00043277" w:rsidRPr="00043277">
        <w:rPr>
          <w:rFonts w:ascii="Times New Roman" w:hAnsi="Times New Roman"/>
          <w:sz w:val="28"/>
          <w:szCs w:val="28"/>
          <w:lang w:val="uk-UA"/>
        </w:rPr>
        <w:t>будівництва, капітального ремонту,</w:t>
      </w:r>
      <w:r w:rsidR="00043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277" w:rsidRPr="00043277">
        <w:rPr>
          <w:rFonts w:ascii="Times New Roman" w:hAnsi="Times New Roman"/>
          <w:sz w:val="28"/>
          <w:szCs w:val="28"/>
          <w:lang w:val="uk-UA"/>
        </w:rPr>
        <w:t>утримання об’єктів житлового фонду,</w:t>
      </w:r>
      <w:r w:rsidR="00043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277" w:rsidRPr="00043277">
        <w:rPr>
          <w:rFonts w:ascii="Times New Roman" w:hAnsi="Times New Roman"/>
          <w:sz w:val="28"/>
          <w:szCs w:val="28"/>
          <w:lang w:val="uk-UA"/>
        </w:rPr>
        <w:t>благоустрою та соціально – культурного призначення</w:t>
      </w:r>
      <w:r w:rsidR="00043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277" w:rsidRPr="00043277">
        <w:rPr>
          <w:rFonts w:ascii="Times New Roman" w:hAnsi="Times New Roman"/>
          <w:sz w:val="28"/>
          <w:szCs w:val="28"/>
          <w:lang w:val="uk-UA"/>
        </w:rPr>
        <w:t xml:space="preserve">Броварської міської територіальної громади на 2019 – 2023 роки </w:t>
      </w:r>
      <w:r>
        <w:rPr>
          <w:rFonts w:ascii="Times New Roman" w:hAnsi="Times New Roman"/>
          <w:sz w:val="28"/>
          <w:szCs w:val="28"/>
          <w:lang w:val="uk-UA"/>
        </w:rPr>
        <w:t xml:space="preserve">на 2024 рік </w:t>
      </w:r>
      <w:r w:rsidRPr="00BB45BF">
        <w:rPr>
          <w:rFonts w:ascii="Times New Roman" w:hAnsi="Times New Roman"/>
          <w:sz w:val="28"/>
          <w:szCs w:val="28"/>
          <w:lang w:val="uk-UA"/>
        </w:rPr>
        <w:t>у зв’язку з введенням військового стану для здійснення будівництва, реконструкції, капітальних ремонтів, вчасного усунення аварійних пошкоджень критично важливих об’єктів.</w:t>
      </w:r>
    </w:p>
    <w:p w:rsidR="002A7CED" w:rsidRDefault="008A44DA">
      <w:pPr>
        <w:spacing w:after="0" w:line="240" w:lineRule="auto"/>
        <w:ind w:left="568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забезпечення безперебійної роботи комунального підприємства КП «Бровари - Благоустрій»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дофінансовуємо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видатки підприємства, згідно його бюджетного запиту, шляхом збільшення асигнувань по заходу Програми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«КП "Бровари - Благоустрій"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благоустрій території Броварської міської територіальної громади» в сумі «3 000,00»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на придбання технічної солі.</w:t>
      </w:r>
    </w:p>
    <w:p w:rsidR="002A7CED" w:rsidRDefault="008A44DA">
      <w:pPr>
        <w:spacing w:after="0" w:line="240" w:lineRule="auto"/>
        <w:ind w:left="568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Перерозподіл економії коштів по видатках з заходу «</w:t>
      </w:r>
      <w:proofErr w:type="spellStart"/>
      <w:r>
        <w:rPr>
          <w:rFonts w:ascii="Times New Roman" w:hAnsi="Times New Roman"/>
          <w:sz w:val="28"/>
          <w:szCs w:val="24"/>
        </w:rPr>
        <w:t>Капітальний</w:t>
      </w:r>
      <w:proofErr w:type="spellEnd"/>
      <w:r>
        <w:rPr>
          <w:rFonts w:ascii="Times New Roman" w:hAnsi="Times New Roman"/>
          <w:sz w:val="28"/>
          <w:szCs w:val="24"/>
        </w:rPr>
        <w:t xml:space="preserve"> ремонт </w:t>
      </w:r>
      <w:proofErr w:type="spellStart"/>
      <w:r>
        <w:rPr>
          <w:rFonts w:ascii="Times New Roman" w:hAnsi="Times New Roman"/>
          <w:sz w:val="28"/>
          <w:szCs w:val="24"/>
        </w:rPr>
        <w:t>м'яких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покрівель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та спрямування її на заходи «</w:t>
      </w:r>
      <w:proofErr w:type="spellStart"/>
      <w:r>
        <w:rPr>
          <w:rFonts w:ascii="Times New Roman" w:hAnsi="Times New Roman"/>
          <w:sz w:val="28"/>
          <w:szCs w:val="24"/>
        </w:rPr>
        <w:t>Реконструкція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капітальний</w:t>
      </w:r>
      <w:proofErr w:type="spellEnd"/>
      <w:r>
        <w:rPr>
          <w:rFonts w:ascii="Times New Roman" w:hAnsi="Times New Roman"/>
          <w:sz w:val="28"/>
          <w:szCs w:val="24"/>
        </w:rPr>
        <w:t xml:space="preserve"> ремонт </w:t>
      </w:r>
      <w:proofErr w:type="spellStart"/>
      <w:r>
        <w:rPr>
          <w:rFonts w:ascii="Times New Roman" w:hAnsi="Times New Roman"/>
          <w:sz w:val="28"/>
          <w:szCs w:val="24"/>
        </w:rPr>
        <w:t>шатрових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дахів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та «</w:t>
      </w:r>
      <w:proofErr w:type="spellStart"/>
      <w:r>
        <w:rPr>
          <w:rFonts w:ascii="Times New Roman" w:hAnsi="Times New Roman"/>
          <w:sz w:val="28"/>
          <w:szCs w:val="24"/>
        </w:rPr>
        <w:t>Реконструкція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sz w:val="28"/>
          <w:szCs w:val="24"/>
        </w:rPr>
        <w:t>капітальний</w:t>
      </w:r>
      <w:proofErr w:type="spellEnd"/>
      <w:r>
        <w:rPr>
          <w:rFonts w:ascii="Times New Roman" w:hAnsi="Times New Roman"/>
          <w:sz w:val="28"/>
          <w:szCs w:val="24"/>
        </w:rPr>
        <w:t xml:space="preserve"> ремонт </w:t>
      </w:r>
      <w:proofErr w:type="spellStart"/>
      <w:r>
        <w:rPr>
          <w:rFonts w:ascii="Times New Roman" w:hAnsi="Times New Roman"/>
          <w:sz w:val="28"/>
          <w:szCs w:val="24"/>
        </w:rPr>
        <w:t>конструктивних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елементів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будинків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2A7CED" w:rsidRDefault="008A44DA">
      <w:pPr>
        <w:spacing w:after="0" w:line="240" w:lineRule="auto"/>
        <w:ind w:left="568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вимог Постанови №1068 від 25.11.2015 із змінами та доповненнями збільшуємо обсяг спів фінансування в частині зобов’язання місцевого бюджету з оплати ПДВ по об’єкту: «Реконструкція дошкільного навчального закладу (ясла - садок) комбінованого типу "Зірочка" по вул. Ярослава Мудрого (Кірова), 3 в м. Бровари Київської області» заходу «Нове будівництво, реконструкція, капітальний ремонт об'єктів» на «1 760,00»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</w:p>
    <w:p w:rsidR="002A7CED" w:rsidRDefault="008A44DA">
      <w:pPr>
        <w:spacing w:after="0" w:line="240" w:lineRule="auto"/>
        <w:ind w:left="568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 п.5 Постанови Кабінету Міністрів України від 28 квітня 2023 року № 419 «Деякі питання надання субвенції з державного бюджету місцевим бюджетам на облаштування безпечних умов у закладах загальної середньої освіти» щодо використання субвенції на умовах спів фінансування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не більш як 70 відсотків - за рахунок субвенції та не менш як 30 відсотків - за рахунок коштів місцевих бюджетів збільшуємо видатки на будівництво об’єкту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«Нове будівництво захисної споруди цивільного захисту на території Броварського ліцею №4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ім.С.І.Олійника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Броварської міської ради Броварського району Київської області по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вул.С.Москаленка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, 3-А в м. Бровари Броварського району Київської області» на суму «1 100,00»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. за рахунок </w:t>
      </w:r>
      <w:r>
        <w:rPr>
          <w:rFonts w:ascii="Times New Roman" w:hAnsi="Times New Roman"/>
          <w:sz w:val="28"/>
          <w:szCs w:val="28"/>
          <w:lang w:val="uk-UA"/>
        </w:rPr>
        <w:t xml:space="preserve">перерозподілу економії коштів після проведеної процедури закупівлі та заключення договору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підряду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виконання будівельно-монтажних робіт з об’єкту «Нове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Київська,153 в м.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Бровари Броварського району Київської області» в сумі «-200,00»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додаткового фінансування «900,00»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7CED" w:rsidRDefault="008A44DA">
      <w:pPr>
        <w:spacing w:after="0" w:line="240" w:lineRule="auto"/>
        <w:ind w:left="568" w:firstLine="425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Всього по заходу Програми «</w:t>
      </w:r>
      <w:r>
        <w:rPr>
          <w:rFonts w:ascii="Times New Roman" w:hAnsi="Times New Roman"/>
          <w:bCs/>
          <w:iCs/>
          <w:sz w:val="28"/>
          <w:szCs w:val="28"/>
          <w:lang w:val="uk-UA" w:eastAsia="uk-UA"/>
        </w:rPr>
        <w:t>Нове будівництво, реконструкція, капітальний ремонт об'єктів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» видатки збільшуються на суму «2 660,00»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2A7CED" w:rsidRDefault="008A44D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2A7CED" w:rsidRDefault="008A44D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4192726"/>
      <w:r>
        <w:rPr>
          <w:rFonts w:ascii="Times New Roman" w:hAnsi="Times New Roman"/>
          <w:sz w:val="28"/>
          <w:szCs w:val="28"/>
          <w:lang w:val="uk-UA"/>
        </w:rPr>
        <w:t>Забезпечити безперебійну роботу КП «Бровари – Благоустрій» з надання послуг благоустрою території міської громади, шляхом збільшення обсягу асигнувань.</w:t>
      </w:r>
    </w:p>
    <w:p w:rsidR="002A7CED" w:rsidRDefault="008A44D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Завершити реконструкцію дошкільного навчального закладу (ясла - садок) комбінованого типу "Зірочка" по вул. Ярослава Мудрого (Кірова), 3 в м. Бровари.</w:t>
      </w:r>
    </w:p>
    <w:p w:rsidR="002A7CED" w:rsidRDefault="008A44D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Побудувати споруди цивільного захисту :</w:t>
      </w:r>
    </w:p>
    <w:p w:rsidR="002A7CED" w:rsidRDefault="008A44DA">
      <w:pPr>
        <w:pStyle w:val="a4"/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території Броварського ліцею №1 Броварської міської ради Броварського району Київської області по вул. Київська,153</w:t>
      </w:r>
      <w:bookmarkEnd w:id="2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в м. Бровари Броварського району Київської області;</w:t>
      </w:r>
    </w:p>
    <w:p w:rsidR="002A7CED" w:rsidRDefault="008A44DA">
      <w:pPr>
        <w:pStyle w:val="a4"/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 території Броварського ліцею №4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ім.С.І.Олійника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Броварської міської ради Броварського району Київської області по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вул.С.Москаленка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>, 3-А в м. Бровари Броварського району Київської області.</w:t>
      </w:r>
    </w:p>
    <w:p w:rsidR="002A7CED" w:rsidRDefault="008A44D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2A7CED" w:rsidRDefault="008A44DA">
      <w:pPr>
        <w:pStyle w:val="a4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2A7CED" w:rsidRDefault="008A44DA">
      <w:pPr>
        <w:pStyle w:val="a4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2A7CED" w:rsidRDefault="008A44DA">
      <w:pPr>
        <w:pStyle w:val="a4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>
        <w:rPr>
          <w:rFonts w:ascii="Times New Roman" w:hAnsi="Times New Roman"/>
          <w:sz w:val="28"/>
          <w:szCs w:val="28"/>
          <w:lang w:val="uk-UA"/>
        </w:rPr>
        <w:t>Обсяг фінансування Програми становить «406 120,00»тис.грн.</w:t>
      </w:r>
    </w:p>
    <w:bookmarkEnd w:id="4"/>
    <w:p w:rsidR="002A7CED" w:rsidRDefault="008A44DA">
      <w:pPr>
        <w:pStyle w:val="a4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2A7CED" w:rsidRDefault="008A44DA">
      <w:pPr>
        <w:spacing w:after="0" w:line="240" w:lineRule="auto"/>
        <w:ind w:left="426" w:firstLine="993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bookmarkStart w:id="5" w:name="_Hlk134192831"/>
      <w:r>
        <w:rPr>
          <w:rFonts w:ascii="Times New Roman" w:hAnsi="Times New Roman"/>
          <w:sz w:val="28"/>
          <w:szCs w:val="28"/>
          <w:lang w:val="uk-UA"/>
        </w:rPr>
        <w:t>Безперебійна робота КП «Бровари – Благоустрій»;</w:t>
      </w:r>
      <w:bookmarkEnd w:id="5"/>
      <w:r>
        <w:rPr>
          <w:rFonts w:ascii="Times New Roman" w:hAnsi="Times New Roman"/>
          <w:sz w:val="28"/>
          <w:szCs w:val="28"/>
          <w:lang w:val="uk-UA"/>
        </w:rPr>
        <w:t xml:space="preserve"> побудувати споруди цивільного захисту на території Броварського ліцею №1 Броварської міської ради Броварського району Київської області по вул. Київська, 153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та на території Броварського ліцею №4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ім.С.І.Олійника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Броварської міської ради Броварського району Київської області по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вул.С.Москаленка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>, 3-А в м. Бровари Броварського району Київської області.</w:t>
      </w:r>
    </w:p>
    <w:p w:rsidR="002A7CED" w:rsidRDefault="008A44D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2A7CED" w:rsidRDefault="008A44DA">
      <w:pPr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141947503"/>
      <w:bookmarkStart w:id="7" w:name="_Hlk134192880"/>
      <w:bookmarkStart w:id="8" w:name="_Hlk131756708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Семеник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О.П. 6-04-13, Дубініна Н.В. 4-61-10</w:t>
      </w:r>
      <w:bookmarkEnd w:id="6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7CED" w:rsidRDefault="002A7CED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bookmarkEnd w:id="7"/>
    <w:bookmarkEnd w:id="8"/>
    <w:p w:rsidR="002A7CED" w:rsidRDefault="008A44DA">
      <w:pPr>
        <w:pStyle w:val="a4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Порівняльна таблиця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pPr w:leftFromText="180" w:rightFromText="180" w:vertAnchor="text" w:tblpX="69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03"/>
        <w:gridCol w:w="1276"/>
        <w:gridCol w:w="1066"/>
        <w:gridCol w:w="1276"/>
        <w:gridCol w:w="2551"/>
      </w:tblGrid>
      <w:tr w:rsidR="002A7CED">
        <w:trPr>
          <w:trHeight w:val="517"/>
        </w:trPr>
        <w:tc>
          <w:tcPr>
            <w:tcW w:w="817" w:type="dxa"/>
            <w:shd w:val="clear" w:color="auto" w:fill="auto"/>
            <w:noWrap/>
            <w:hideMark/>
          </w:tcPr>
          <w:p w:rsidR="002A7CED" w:rsidRDefault="008A44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bookmarkStart w:id="9" w:name="_Hlk121476095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903" w:type="dxa"/>
            <w:shd w:val="clear" w:color="auto" w:fill="auto"/>
            <w:noWrap/>
            <w:hideMark/>
          </w:tcPr>
          <w:p w:rsidR="002A7CED" w:rsidRDefault="008A44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Заходи реалізації Програми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A7CED" w:rsidRDefault="008A4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було</w:t>
            </w:r>
          </w:p>
        </w:tc>
        <w:tc>
          <w:tcPr>
            <w:tcW w:w="1066" w:type="dxa"/>
          </w:tcPr>
          <w:p w:rsidR="002A7CED" w:rsidRDefault="008A4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зміни</w:t>
            </w:r>
          </w:p>
        </w:tc>
        <w:tc>
          <w:tcPr>
            <w:tcW w:w="1276" w:type="dxa"/>
          </w:tcPr>
          <w:p w:rsidR="002A7CED" w:rsidRDefault="008A4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стало</w:t>
            </w:r>
          </w:p>
        </w:tc>
        <w:tc>
          <w:tcPr>
            <w:tcW w:w="2551" w:type="dxa"/>
          </w:tcPr>
          <w:p w:rsidR="002A7CED" w:rsidRDefault="008A4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2A7CED">
        <w:trPr>
          <w:trHeight w:val="458"/>
        </w:trPr>
        <w:tc>
          <w:tcPr>
            <w:tcW w:w="817" w:type="dxa"/>
            <w:shd w:val="clear" w:color="auto" w:fill="auto"/>
            <w:noWrap/>
          </w:tcPr>
          <w:p w:rsidR="002A7CED" w:rsidRDefault="002A7CE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03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видатки</w:t>
            </w:r>
          </w:p>
        </w:tc>
        <w:tc>
          <w:tcPr>
            <w:tcW w:w="1276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400 510,00</w:t>
            </w:r>
          </w:p>
        </w:tc>
        <w:tc>
          <w:tcPr>
            <w:tcW w:w="1066" w:type="dxa"/>
          </w:tcPr>
          <w:p w:rsidR="002A7CED" w:rsidRDefault="008A44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5 610,00</w:t>
            </w:r>
          </w:p>
        </w:tc>
        <w:tc>
          <w:tcPr>
            <w:tcW w:w="1276" w:type="dxa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406 </w:t>
            </w:r>
            <w:r>
              <w:rPr>
                <w:rFonts w:ascii="Times New Roman" w:hAnsi="Times New Roman"/>
                <w:b/>
                <w:bCs/>
                <w:lang w:val="uk-UA"/>
              </w:rPr>
              <w:t>12</w:t>
            </w:r>
            <w:r>
              <w:rPr>
                <w:rFonts w:ascii="Times New Roman" w:hAnsi="Times New Roman"/>
                <w:b/>
                <w:bCs/>
              </w:rPr>
              <w:t>0,00</w:t>
            </w:r>
          </w:p>
          <w:p w:rsidR="002A7CED" w:rsidRDefault="002A7C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51" w:type="dxa"/>
          </w:tcPr>
          <w:p w:rsidR="002A7CED" w:rsidRDefault="002A7C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A7CED">
        <w:trPr>
          <w:trHeight w:val="552"/>
        </w:trPr>
        <w:tc>
          <w:tcPr>
            <w:tcW w:w="817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03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Житлове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господарство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11305,00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-50,00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11255,00</w:t>
            </w:r>
          </w:p>
        </w:tc>
        <w:tc>
          <w:tcPr>
            <w:tcW w:w="2551" w:type="dxa"/>
          </w:tcPr>
          <w:p w:rsidR="002A7CED" w:rsidRDefault="002A7C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903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Реконструкція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капітальний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шатрових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дахів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2000,00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800,00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2800,00</w:t>
            </w:r>
          </w:p>
        </w:tc>
        <w:tc>
          <w:tcPr>
            <w:tcW w:w="2551" w:type="dxa"/>
          </w:tcPr>
          <w:p w:rsidR="002A7CED" w:rsidRDefault="008A44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Капремонт шатрового даху ж/б по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вул.Лагунової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Марії,17</w:t>
            </w: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1.1.2</w:t>
            </w:r>
          </w:p>
        </w:tc>
        <w:tc>
          <w:tcPr>
            <w:tcW w:w="2903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Капітальний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м'яких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покрівель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2000,00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-1000,00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1000,00</w:t>
            </w:r>
          </w:p>
        </w:tc>
        <w:tc>
          <w:tcPr>
            <w:tcW w:w="2551" w:type="dxa"/>
          </w:tcPr>
          <w:p w:rsidR="002A7CED" w:rsidRDefault="008A44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  <w:t xml:space="preserve">Перерозподіл економії коштів: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з капітального ремонту м’якої покрівлі житлового будинку по бульвару Незалежності, 12 </w:t>
            </w:r>
          </w:p>
          <w:p w:rsidR="002A7CED" w:rsidRDefault="002A7C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1.1.6</w:t>
            </w:r>
          </w:p>
        </w:tc>
        <w:tc>
          <w:tcPr>
            <w:tcW w:w="2903" w:type="dxa"/>
            <w:shd w:val="clear" w:color="auto" w:fill="auto"/>
            <w:noWrap/>
            <w:vAlign w:val="bottom"/>
          </w:tcPr>
          <w:p w:rsidR="002A7CED" w:rsidRDefault="008A44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Реконструкція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капітальний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конструктивних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елементів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будинків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150,00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150,00</w:t>
            </w:r>
          </w:p>
        </w:tc>
        <w:tc>
          <w:tcPr>
            <w:tcW w:w="2551" w:type="dxa"/>
          </w:tcPr>
          <w:p w:rsidR="002A7CED" w:rsidRDefault="008A44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lang w:val="uk-UA"/>
              </w:rPr>
              <w:t>капремонт підвального приміщення багатоквартирного будинку для використання під найпростіші укриття по вул. Чорних Запорожців, 57 м. Бровари, ЖЕС ПАТ «Броварський ЗЗК»</w:t>
            </w: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903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Вулично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-шляхова інфраструктура та благоустрій території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252 275,00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3 000,00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255 275,00</w:t>
            </w:r>
          </w:p>
        </w:tc>
        <w:tc>
          <w:tcPr>
            <w:tcW w:w="2551" w:type="dxa"/>
          </w:tcPr>
          <w:p w:rsidR="002A7CED" w:rsidRDefault="002A7CE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1.2.15.</w:t>
            </w:r>
          </w:p>
        </w:tc>
        <w:tc>
          <w:tcPr>
            <w:tcW w:w="2903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172 300,00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3 000,00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175 300,00</w:t>
            </w:r>
          </w:p>
        </w:tc>
        <w:tc>
          <w:tcPr>
            <w:tcW w:w="2551" w:type="dxa"/>
          </w:tcPr>
          <w:p w:rsidR="002A7CED" w:rsidRDefault="008A44D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Дофінансовуємо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видатки КП «Бровари-благоустрій» на </w:t>
            </w:r>
            <w:r>
              <w:rPr>
                <w:rFonts w:ascii="Times New Roman" w:hAnsi="Times New Roman"/>
                <w:i/>
                <w:lang w:val="uk-UA"/>
              </w:rPr>
              <w:t xml:space="preserve"> придбання технічної солі </w:t>
            </w: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1.3.</w:t>
            </w:r>
          </w:p>
        </w:tc>
        <w:tc>
          <w:tcPr>
            <w:tcW w:w="2903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118 430,00  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lang w:val="uk-UA"/>
              </w:rPr>
              <w:t>66</w:t>
            </w:r>
            <w:r>
              <w:rPr>
                <w:rFonts w:ascii="Times New Roman" w:hAnsi="Times New Roman"/>
                <w:b/>
                <w:bCs/>
              </w:rPr>
              <w:t xml:space="preserve">0,00  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121 </w:t>
            </w:r>
            <w:r>
              <w:rPr>
                <w:rFonts w:ascii="Times New Roman" w:hAnsi="Times New Roman"/>
                <w:b/>
                <w:bCs/>
                <w:lang w:val="uk-UA"/>
              </w:rPr>
              <w:t>09</w:t>
            </w:r>
            <w:r>
              <w:rPr>
                <w:rFonts w:ascii="Times New Roman" w:hAnsi="Times New Roman"/>
                <w:b/>
                <w:bCs/>
              </w:rPr>
              <w:t xml:space="preserve">0,00  </w:t>
            </w:r>
          </w:p>
        </w:tc>
        <w:tc>
          <w:tcPr>
            <w:tcW w:w="2551" w:type="dxa"/>
          </w:tcPr>
          <w:p w:rsidR="002A7CED" w:rsidRDefault="002A7C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1.3.6.</w:t>
            </w:r>
          </w:p>
        </w:tc>
        <w:tc>
          <w:tcPr>
            <w:tcW w:w="2903" w:type="dxa"/>
            <w:shd w:val="clear" w:color="auto" w:fill="auto"/>
            <w:noWrap/>
          </w:tcPr>
          <w:p w:rsidR="002A7CED" w:rsidRDefault="008A44D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Нове будівництво, реконструкція, капітальний ремонт об'єктів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117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900,00</w:t>
            </w:r>
          </w:p>
        </w:tc>
        <w:tc>
          <w:tcPr>
            <w:tcW w:w="106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66</w:t>
            </w: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vAlign w:val="bottom"/>
          </w:tcPr>
          <w:p w:rsidR="002A7CED" w:rsidRDefault="008A44D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120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56</w:t>
            </w: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2551" w:type="dxa"/>
          </w:tcPr>
          <w:p w:rsidR="002A7CED" w:rsidRDefault="008A44DA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>Перерозподіл та збільшення обсягу співфінансування з місцевого бюджету на виконання вимог Постанови №1068: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«Реконструкція дошкільного навчального закладу (ясла - садок) комбінованого типу "Зірочка" по вул. Ярослава Мудрого (Кірова), 3 в м. Бровари Київської області» заходу  на «1 760,00»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,; </w:t>
            </w:r>
          </w:p>
          <w:p w:rsidR="002A7CED" w:rsidRDefault="008A44DA">
            <w:pPr>
              <w:spacing w:after="0" w:line="240" w:lineRule="auto"/>
              <w:ind w:left="-104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п.5 Постанови №419: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Нове будівництво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захисної споруди цивільного захисту на території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lastRenderedPageBreak/>
              <w:t xml:space="preserve">Броварського ліцею №4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ім.С.І.Олійника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Броварської міської ради Броварського району Київської області по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вул.С.Москаленка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, 3-А в м. Бровари Броварського району Київської області» на суму «1 100,00»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. за рахунок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перерозподілу економії коштів після проведеної процедури закупівлі та заключення договору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підряду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 виконання будівельно-монтажних робіт з об’єкту «Нове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Київська,153 в м. Бровари Броварського району Київської області» в сумі </w:t>
            </w:r>
          </w:p>
          <w:p w:rsidR="002A7CED" w:rsidRDefault="008A44DA">
            <w:pPr>
              <w:spacing w:after="0" w:line="240" w:lineRule="auto"/>
              <w:ind w:left="-104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«-200,00»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та додаткового фінансування «900,00»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2A7CED">
        <w:trPr>
          <w:trHeight w:val="412"/>
        </w:trPr>
        <w:tc>
          <w:tcPr>
            <w:tcW w:w="817" w:type="dxa"/>
            <w:shd w:val="clear" w:color="auto" w:fill="auto"/>
            <w:noWrap/>
          </w:tcPr>
          <w:p w:rsidR="002A7CED" w:rsidRDefault="002A7CE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03" w:type="dxa"/>
            <w:shd w:val="clear" w:color="auto" w:fill="auto"/>
            <w:noWrap/>
          </w:tcPr>
          <w:p w:rsidR="002A7CED" w:rsidRDefault="002A7CE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A7CED" w:rsidRDefault="002A7CED">
            <w:pPr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066" w:type="dxa"/>
            <w:vAlign w:val="bottom"/>
          </w:tcPr>
          <w:p w:rsidR="002A7CED" w:rsidRDefault="002A7CED">
            <w:pPr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2A7CED" w:rsidRDefault="002A7CED">
            <w:pPr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2A7CED" w:rsidRDefault="002A7C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lang w:val="uk-UA" w:eastAsia="uk-UA"/>
              </w:rPr>
            </w:pPr>
          </w:p>
        </w:tc>
      </w:tr>
    </w:tbl>
    <w:p w:rsidR="002A7CED" w:rsidRDefault="002A7CED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bookmarkStart w:id="10" w:name="_Hlk139880230"/>
      <w:bookmarkEnd w:id="9"/>
    </w:p>
    <w:p w:rsidR="002A7CED" w:rsidRDefault="002A7CED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A7CED" w:rsidRDefault="008A44D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</w:p>
    <w:p w:rsidR="002A7CED" w:rsidRDefault="008A44D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будівництва, житлово–комунального </w:t>
      </w:r>
    </w:p>
    <w:p w:rsidR="002A7CED" w:rsidRDefault="008A44D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господарства, інфраструктури та транспорту</w:t>
      </w:r>
      <w:bookmarkEnd w:id="10"/>
      <w:r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2A7CED" w:rsidRDefault="008A44D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Оксана СЕМЕНИК</w:t>
      </w:r>
    </w:p>
    <w:sectPr w:rsidR="002A7CED">
      <w:pgSz w:w="11906" w:h="16838"/>
      <w:pgMar w:top="709" w:right="707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62A77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D75C7BFC"/>
    <w:lvl w:ilvl="0" w:tplc="322650D2">
      <w:start w:val="4"/>
      <w:numFmt w:val="decimal"/>
      <w:lvlText w:val="%1."/>
      <w:lvlJc w:val="left"/>
      <w:pPr>
        <w:ind w:left="1068" w:hanging="360"/>
      </w:pPr>
      <w:rPr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>
      <w:start w:val="1"/>
      <w:numFmt w:val="lowerRoman"/>
      <w:lvlText w:val="%3."/>
      <w:lvlJc w:val="right"/>
      <w:pPr>
        <w:ind w:left="3010" w:hanging="180"/>
      </w:pPr>
    </w:lvl>
    <w:lvl w:ilvl="3" w:tplc="0422000F">
      <w:start w:val="1"/>
      <w:numFmt w:val="decimal"/>
      <w:lvlText w:val="%4."/>
      <w:lvlJc w:val="left"/>
      <w:pPr>
        <w:ind w:left="3730" w:hanging="360"/>
      </w:pPr>
    </w:lvl>
    <w:lvl w:ilvl="4" w:tplc="04220019">
      <w:start w:val="1"/>
      <w:numFmt w:val="lowerLetter"/>
      <w:lvlText w:val="%5."/>
      <w:lvlJc w:val="left"/>
      <w:pPr>
        <w:ind w:left="4450" w:hanging="360"/>
      </w:pPr>
    </w:lvl>
    <w:lvl w:ilvl="5" w:tplc="0422001B">
      <w:start w:val="1"/>
      <w:numFmt w:val="lowerRoman"/>
      <w:lvlText w:val="%6."/>
      <w:lvlJc w:val="right"/>
      <w:pPr>
        <w:ind w:left="5170" w:hanging="180"/>
      </w:pPr>
    </w:lvl>
    <w:lvl w:ilvl="6" w:tplc="0422000F">
      <w:start w:val="1"/>
      <w:numFmt w:val="decimal"/>
      <w:lvlText w:val="%7."/>
      <w:lvlJc w:val="left"/>
      <w:pPr>
        <w:ind w:left="5890" w:hanging="360"/>
      </w:pPr>
    </w:lvl>
    <w:lvl w:ilvl="7" w:tplc="04220019">
      <w:start w:val="1"/>
      <w:numFmt w:val="lowerLetter"/>
      <w:lvlText w:val="%8."/>
      <w:lvlJc w:val="left"/>
      <w:pPr>
        <w:ind w:left="6610" w:hanging="360"/>
      </w:pPr>
    </w:lvl>
    <w:lvl w:ilvl="8" w:tplc="0422001B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1DF307F"/>
    <w:multiLevelType w:val="multilevel"/>
    <w:tmpl w:val="EA2634D4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3" w15:restartNumberingAfterBreak="0">
    <w:nsid w:val="57A521A6"/>
    <w:multiLevelType w:val="hybridMultilevel"/>
    <w:tmpl w:val="3A289E72"/>
    <w:lvl w:ilvl="0" w:tplc="F17CECA6">
      <w:start w:val="1"/>
      <w:numFmt w:val="bullet"/>
      <w:lvlText w:val="-"/>
      <w:lvlJc w:val="left"/>
      <w:pPr>
        <w:ind w:left="2345" w:hanging="360"/>
      </w:pPr>
      <w:rPr>
        <w:rFonts w:ascii="Times New Roman" w:hAnsi="Times New Roman"/>
        <w:b w:val="0"/>
        <w:color w:val="auto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CED"/>
    <w:rsid w:val="00043277"/>
    <w:rsid w:val="002A7CED"/>
    <w:rsid w:val="004F3CF0"/>
    <w:rsid w:val="00521F41"/>
    <w:rsid w:val="008A44DA"/>
    <w:rsid w:val="00B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D091F-F4FE-49C0-980C-E3331FB8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character" w:customStyle="1" w:styleId="rvts0">
    <w:name w:val="rvts0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4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4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4699</Words>
  <Characters>2679</Characters>
  <Application>Microsoft Office Word</Application>
  <DocSecurity>0</DocSecurity>
  <Lines>22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45</cp:revision>
  <cp:lastPrinted>2023-09-11T07:05:00Z</cp:lastPrinted>
  <dcterms:created xsi:type="dcterms:W3CDTF">2021-03-03T14:03:00Z</dcterms:created>
  <dcterms:modified xsi:type="dcterms:W3CDTF">2023-09-12T05:57:00Z</dcterms:modified>
</cp:coreProperties>
</file>